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87CA" w14:textId="5FB056F2" w:rsidR="00F9353E" w:rsidRPr="00F9353E" w:rsidRDefault="00F9353E" w:rsidP="00F9353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lang w:val="lv-LV"/>
        </w:rPr>
      </w:pPr>
      <w:r w:rsidRPr="00F9353E">
        <w:rPr>
          <w:rFonts w:ascii="Times New Roman" w:eastAsia="Times New Roman" w:hAnsi="Times New Roman" w:cs="Times New Roman"/>
          <w:b/>
          <w:lang w:val="lv-LV"/>
        </w:rPr>
        <w:t>2</w:t>
      </w:r>
      <w:r w:rsidRPr="00F9353E">
        <w:rPr>
          <w:rFonts w:ascii="Times New Roman" w:eastAsia="Times New Roman" w:hAnsi="Times New Roman" w:cs="Times New Roman"/>
          <w:b/>
          <w:lang w:val="lv-LV"/>
        </w:rPr>
        <w:t>.pielikums</w:t>
      </w:r>
    </w:p>
    <w:p w14:paraId="76844A37" w14:textId="77777777" w:rsidR="00F9353E" w:rsidRPr="00F9353E" w:rsidRDefault="00F9353E" w:rsidP="00F9353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lang w:val="lv-LV"/>
        </w:rPr>
      </w:pPr>
      <w:r w:rsidRPr="00F9353E">
        <w:rPr>
          <w:rFonts w:ascii="Times New Roman" w:eastAsia="Times New Roman" w:hAnsi="Times New Roman" w:cs="Times New Roman"/>
          <w:i/>
          <w:iCs/>
          <w:lang w:val="lv-LV"/>
        </w:rPr>
        <w:t xml:space="preserve">Cenu aptaujas </w:t>
      </w:r>
    </w:p>
    <w:p w14:paraId="4C20074E" w14:textId="77777777" w:rsidR="00F9353E" w:rsidRPr="00F9353E" w:rsidRDefault="00F9353E" w:rsidP="00F9353E">
      <w:pPr>
        <w:spacing w:after="0" w:line="240" w:lineRule="auto"/>
        <w:ind w:right="-2"/>
        <w:jc w:val="right"/>
        <w:rPr>
          <w:rFonts w:asciiTheme="majorBidi" w:eastAsia="Times New Roman" w:hAnsiTheme="majorBidi" w:cstheme="majorBidi"/>
          <w:i/>
          <w:iCs/>
          <w:lang w:val="lv-LV" w:eastAsia="lv-LV"/>
        </w:rPr>
      </w:pPr>
      <w:proofErr w:type="spellStart"/>
      <w:r w:rsidRPr="00F9353E">
        <w:rPr>
          <w:rFonts w:ascii="Times New Roman" w:eastAsia="Times New Roman" w:hAnsi="Times New Roman" w:cs="Times New Roman"/>
          <w:i/>
          <w:iCs/>
          <w:lang w:val="lv-LV"/>
        </w:rPr>
        <w:t>id.Nr</w:t>
      </w:r>
      <w:proofErr w:type="spellEnd"/>
      <w:r w:rsidRPr="00F9353E">
        <w:rPr>
          <w:rFonts w:ascii="Times New Roman" w:eastAsia="Times New Roman" w:hAnsi="Times New Roman" w:cs="Times New Roman"/>
          <w:i/>
          <w:iCs/>
          <w:lang w:val="lv-LV"/>
        </w:rPr>
        <w:t xml:space="preserve">. </w:t>
      </w:r>
      <w:r w:rsidRPr="00F9353E">
        <w:rPr>
          <w:rFonts w:asciiTheme="majorBidi" w:eastAsia="Times New Roman" w:hAnsiTheme="majorBidi" w:cstheme="majorBidi"/>
          <w:i/>
          <w:iCs/>
          <w:lang w:val="lv-LV" w:eastAsia="lv-LV"/>
        </w:rPr>
        <w:t>RS 2025/06/CA</w:t>
      </w:r>
    </w:p>
    <w:p w14:paraId="1322D40C" w14:textId="03C527C3" w:rsidR="008E0B5F" w:rsidRPr="00F9353E" w:rsidRDefault="00F9353E" w:rsidP="00F9353E">
      <w:pPr>
        <w:keepNext/>
        <w:widowControl w:val="0"/>
        <w:suppressAutoHyphens/>
        <w:overflowPunct w:val="0"/>
        <w:autoSpaceDE w:val="0"/>
        <w:spacing w:after="0"/>
        <w:jc w:val="right"/>
        <w:outlineLvl w:val="2"/>
        <w:rPr>
          <w:rFonts w:ascii="Times New Roman" w:eastAsia="Times New Roman" w:hAnsi="Times New Roman" w:cs="Times New Roman"/>
          <w:i/>
          <w:iCs/>
          <w:lang w:val="lv-LV"/>
        </w:rPr>
      </w:pPr>
      <w:r w:rsidRPr="00F9353E">
        <w:rPr>
          <w:rFonts w:ascii="Times New Roman" w:eastAsia="Times New Roman" w:hAnsi="Times New Roman" w:cs="Times New Roman"/>
          <w:i/>
          <w:iCs/>
          <w:lang w:val="lv-LV"/>
        </w:rPr>
        <w:t>Noteikumiem</w:t>
      </w:r>
    </w:p>
    <w:p w14:paraId="593A56B7" w14:textId="77777777" w:rsidR="00F9353E" w:rsidRPr="00F9353E" w:rsidRDefault="00F9353E" w:rsidP="00F9353E">
      <w:pPr>
        <w:keepNext/>
        <w:widowControl w:val="0"/>
        <w:suppressAutoHyphens/>
        <w:overflowPunct w:val="0"/>
        <w:autoSpaceDE w:val="0"/>
        <w:spacing w:after="0"/>
        <w:jc w:val="right"/>
        <w:outlineLvl w:val="2"/>
        <w:rPr>
          <w:rFonts w:eastAsia="Batang"/>
          <w:color w:val="000000" w:themeColor="text1"/>
          <w:lang w:val="lv-LV"/>
        </w:rPr>
      </w:pPr>
    </w:p>
    <w:p w14:paraId="168979A1" w14:textId="77777777" w:rsidR="00F9353E" w:rsidRPr="00F9353E" w:rsidRDefault="00F9353E" w:rsidP="00F9353E">
      <w:pPr>
        <w:tabs>
          <w:tab w:val="left" w:pos="9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lv-LV" w:eastAsia="zh-CN"/>
        </w:rPr>
      </w:pPr>
      <w:r w:rsidRPr="00F9353E">
        <w:rPr>
          <w:rFonts w:ascii="Times New Roman" w:eastAsia="Times New Roman" w:hAnsi="Times New Roman" w:cs="Times New Roman"/>
          <w:bCs/>
          <w:caps/>
          <w:sz w:val="24"/>
          <w:szCs w:val="24"/>
          <w:lang w:val="lv-LV" w:eastAsia="zh-CN"/>
        </w:rPr>
        <w:t>Cenu aptaujai</w:t>
      </w:r>
    </w:p>
    <w:p w14:paraId="330BCAB1" w14:textId="77777777" w:rsidR="00F9353E" w:rsidRPr="00F9353E" w:rsidRDefault="00F9353E" w:rsidP="00F9353E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</w:pPr>
      <w:r w:rsidRPr="00F9353E">
        <w:rPr>
          <w:rFonts w:asciiTheme="majorBidi" w:hAnsiTheme="majorBidi" w:cstheme="majorBidi"/>
          <w:i/>
          <w:iCs/>
          <w:sz w:val="24"/>
          <w:szCs w:val="24"/>
          <w:lang w:val="lv-LV"/>
        </w:rPr>
        <w:t>Mazo apjomu seguma atjaunošanas darbi 2025. - 2026. gadā</w:t>
      </w:r>
      <w:r w:rsidRPr="00F9353E"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  <w:t xml:space="preserve"> </w:t>
      </w:r>
    </w:p>
    <w:p w14:paraId="666BA5ED" w14:textId="77777777" w:rsidR="00F9353E" w:rsidRPr="00F9353E" w:rsidRDefault="00F9353E" w:rsidP="00F9353E">
      <w:pPr>
        <w:jc w:val="center"/>
        <w:rPr>
          <w:rFonts w:asciiTheme="majorBidi" w:hAnsiTheme="majorBidi" w:cstheme="majorBidi"/>
          <w:sz w:val="24"/>
          <w:szCs w:val="24"/>
          <w:lang w:val="lv-LV"/>
        </w:rPr>
      </w:pPr>
      <w:r w:rsidRPr="00F9353E">
        <w:rPr>
          <w:rFonts w:asciiTheme="majorBidi" w:hAnsiTheme="majorBidi" w:cstheme="majorBidi"/>
          <w:sz w:val="24"/>
          <w:szCs w:val="24"/>
          <w:lang w:val="lv-LV"/>
        </w:rPr>
        <w:t>(identifikācijas Nr. RS 2025/06/CA)</w:t>
      </w:r>
    </w:p>
    <w:p w14:paraId="444CAFE0" w14:textId="77777777" w:rsidR="007420C5" w:rsidRPr="007420C5" w:rsidRDefault="007420C5" w:rsidP="007420C5">
      <w:pPr>
        <w:ind w:left="6379" w:right="-1" w:hanging="466"/>
        <w:jc w:val="right"/>
        <w:rPr>
          <w:rFonts w:eastAsia="Batang"/>
          <w:color w:val="000000" w:themeColor="text1"/>
          <w:sz w:val="20"/>
          <w:szCs w:val="20"/>
          <w:lang w:val="lv-LV"/>
        </w:rPr>
      </w:pPr>
    </w:p>
    <w:p w14:paraId="67AC1A13" w14:textId="77777777" w:rsidR="009C26BD" w:rsidRPr="009A1079" w:rsidRDefault="009C26BD" w:rsidP="007420C5">
      <w:pPr>
        <w:keepNext/>
        <w:widowControl w:val="0"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shd w:val="clear" w:color="auto" w:fill="FFFFFF"/>
          <w:lang w:val="lv-LV" w:eastAsia="zh-CN"/>
        </w:rPr>
      </w:pPr>
      <w:r w:rsidRPr="009A107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shd w:val="clear" w:color="auto" w:fill="FFFFFF"/>
          <w:lang w:val="lv-LV" w:eastAsia="zh-CN"/>
        </w:rPr>
        <w:t>Apakšuzņēmēja apliecinājums</w:t>
      </w:r>
    </w:p>
    <w:p w14:paraId="5071499B" w14:textId="77777777" w:rsidR="009C26BD" w:rsidRPr="009A1079" w:rsidRDefault="009C26BD" w:rsidP="009C26BD">
      <w:pPr>
        <w:keepNext/>
        <w:widowControl w:val="0"/>
        <w:suppressAutoHyphens/>
        <w:overflowPunct w:val="0"/>
        <w:autoSpaceDE w:val="0"/>
        <w:spacing w:after="360" w:line="240" w:lineRule="auto"/>
        <w:jc w:val="center"/>
        <w:outlineLvl w:val="1"/>
        <w:rPr>
          <w:rFonts w:ascii="Arial" w:eastAsia="Times New Roman" w:hAnsi="Arial" w:cs="Times New Roman"/>
          <w:b/>
          <w:bCs/>
          <w:i/>
          <w:iCs/>
          <w:kern w:val="1"/>
          <w:sz w:val="24"/>
          <w:szCs w:val="24"/>
          <w:shd w:val="clear" w:color="auto" w:fill="FFFFFF"/>
          <w:lang w:val="lv-LV" w:eastAsia="zh-CN"/>
        </w:rPr>
      </w:pPr>
      <w:r w:rsidRPr="009A107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shd w:val="clear" w:color="auto" w:fill="FFFFFF"/>
          <w:lang w:val="lv-LV" w:eastAsia="zh-CN"/>
        </w:rPr>
        <w:t>par gatavību iesaistīties līguma izpildē</w:t>
      </w:r>
    </w:p>
    <w:p w14:paraId="25219F12" w14:textId="77777777" w:rsidR="009C26BD" w:rsidRPr="009A1079" w:rsidRDefault="009C26BD" w:rsidP="00D93ABB">
      <w:pPr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p w14:paraId="15E02E43" w14:textId="5BD5FDCA" w:rsidR="009C26BD" w:rsidRPr="00E1246E" w:rsidRDefault="009C26BD" w:rsidP="00E1246E">
      <w:pPr>
        <w:ind w:firstLine="360"/>
        <w:jc w:val="both"/>
        <w:outlineLvl w:val="2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>Ar šo ________________________________ (</w:t>
      </w:r>
      <w:r w:rsidRPr="00E1246E">
        <w:rPr>
          <w:rFonts w:asciiTheme="majorBidi" w:eastAsia="Times New Roman" w:hAnsiTheme="majorBidi" w:cstheme="majorBidi"/>
          <w:i/>
          <w:kern w:val="1"/>
          <w:sz w:val="24"/>
          <w:szCs w:val="24"/>
          <w:shd w:val="clear" w:color="auto" w:fill="FFFFFF"/>
          <w:lang w:val="lv-LV" w:eastAsia="zh-CN"/>
        </w:rPr>
        <w:t>apakšuzņēmēja nosaukums</w:t>
      </w: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>) apņemas strādāt pie iepirkuma līguma „</w:t>
      </w:r>
      <w:r w:rsidR="00F9353E" w:rsidRPr="00F9353E">
        <w:rPr>
          <w:rFonts w:asciiTheme="majorBidi" w:hAnsiTheme="majorBidi" w:cstheme="majorBidi"/>
          <w:i/>
          <w:iCs/>
          <w:sz w:val="24"/>
          <w:szCs w:val="24"/>
          <w:lang w:val="lv-LV"/>
        </w:rPr>
        <w:t>Mazo apjomu seguma atjaunošanas darbi 2025. - 2026. gadā</w:t>
      </w:r>
      <w:r w:rsidR="00E1246E" w:rsidRPr="00E1246E"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  <w:t xml:space="preserve">” </w:t>
      </w:r>
      <w:r w:rsidR="00E1246E" w:rsidRPr="00E1246E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 xml:space="preserve">(identifikācijas Nr. </w:t>
      </w:r>
      <w:r w:rsidR="00F9353E" w:rsidRPr="004D5211">
        <w:rPr>
          <w:rFonts w:asciiTheme="majorBidi" w:eastAsia="Times New Roman" w:hAnsiTheme="majorBidi" w:cstheme="majorBidi"/>
          <w:sz w:val="24"/>
          <w:szCs w:val="24"/>
          <w:lang w:eastAsia="lv-LV"/>
        </w:rPr>
        <w:t>RS 2025/06/CA</w:t>
      </w:r>
      <w:r w:rsidR="00E1246E" w:rsidRPr="00E1246E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)</w:t>
      </w: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 xml:space="preserve"> izpildes kā pretendenta ____________________ (</w:t>
      </w:r>
      <w:r w:rsidRPr="00E1246E">
        <w:rPr>
          <w:rFonts w:asciiTheme="majorBidi" w:eastAsia="Times New Roman" w:hAnsiTheme="majorBidi" w:cstheme="majorBidi"/>
          <w:i/>
          <w:kern w:val="1"/>
          <w:sz w:val="24"/>
          <w:szCs w:val="24"/>
          <w:shd w:val="clear" w:color="auto" w:fill="FFFFFF"/>
          <w:lang w:val="lv-LV" w:eastAsia="zh-CN"/>
        </w:rPr>
        <w:t xml:space="preserve">Pretendenta nosaukums) </w:t>
      </w: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>apakšuzņēmējs, gadījumā, ja ar šo pretendentu tiks noslēgts iepirkuma līgums.</w:t>
      </w:r>
    </w:p>
    <w:p w14:paraId="545B8712" w14:textId="097DDA34" w:rsidR="009C26BD" w:rsidRPr="00E1246E" w:rsidRDefault="009C26BD" w:rsidP="00D93ABB">
      <w:pPr>
        <w:spacing w:line="276" w:lineRule="auto"/>
        <w:ind w:firstLine="360"/>
        <w:jc w:val="both"/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</w:pPr>
      <w:r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>Šī apņemšanās nav atsaucama, izņemot, ja iestājas ārkārtas apstākļi, kurus nav iespējams paredzēt iepirkuma procedūras laikā, par kuriem</w:t>
      </w:r>
      <w:r w:rsidR="00543DE8"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 xml:space="preserve"> </w:t>
      </w:r>
      <w:r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>____________________________</w:t>
      </w:r>
      <w:r w:rsidRPr="00E1246E">
        <w:rPr>
          <w:rFonts w:asciiTheme="majorBidi" w:eastAsia="Times New Roman" w:hAnsiTheme="majorBidi" w:cstheme="majorBidi"/>
          <w:bCs/>
          <w:i/>
          <w:kern w:val="1"/>
          <w:sz w:val="24"/>
          <w:szCs w:val="24"/>
          <w:shd w:val="clear" w:color="auto" w:fill="FFFFFF"/>
          <w:lang w:val="lv-LV" w:eastAsia="zh-CN"/>
        </w:rPr>
        <w:t>(apakšuzņēmēja nosaukums)</w:t>
      </w:r>
      <w:r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 xml:space="preserve"> apņemas nekavējoties informēt Pasūtītāju.</w:t>
      </w:r>
    </w:p>
    <w:p w14:paraId="3C95D134" w14:textId="77777777" w:rsidR="00D93ABB" w:rsidRPr="009A1079" w:rsidRDefault="00D93ABB" w:rsidP="00D93ABB">
      <w:pPr>
        <w:spacing w:line="276" w:lineRule="auto"/>
        <w:ind w:firstLine="36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tbl>
      <w:tblPr>
        <w:tblW w:w="9375" w:type="dxa"/>
        <w:tblInd w:w="250" w:type="dxa"/>
        <w:tblLook w:val="04A0" w:firstRow="1" w:lastRow="0" w:firstColumn="1" w:lastColumn="0" w:noHBand="0" w:noVBand="1"/>
      </w:tblPr>
      <w:tblGrid>
        <w:gridCol w:w="3545"/>
        <w:gridCol w:w="282"/>
        <w:gridCol w:w="3028"/>
        <w:gridCol w:w="2520"/>
      </w:tblGrid>
      <w:tr w:rsidR="009C26BD" w:rsidRPr="009A1079" w14:paraId="55FBB1A3" w14:textId="77777777" w:rsidTr="00D93ABB">
        <w:trPr>
          <w:cantSplit/>
          <w:trHeight w:val="315"/>
        </w:trPr>
        <w:tc>
          <w:tcPr>
            <w:tcW w:w="3545" w:type="dxa"/>
            <w:shd w:val="clear" w:color="auto" w:fill="auto"/>
          </w:tcPr>
          <w:p w14:paraId="2DE7344A" w14:textId="08E2A45E" w:rsidR="009C26BD" w:rsidRPr="009A1079" w:rsidRDefault="009C26BD" w:rsidP="00E504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 (Pilnvarotās personas amata nosaukums)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19CDC969" w14:textId="77777777" w:rsidR="009C26BD" w:rsidRPr="009A1079" w:rsidRDefault="009C26BD" w:rsidP="00E504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(Personiskais paraksts)</w:t>
            </w:r>
            <w:r w:rsidRPr="009A1079">
              <w:rPr>
                <w:rStyle w:val="Vresatsauce"/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footnoteReference w:id="1"/>
            </w:r>
          </w:p>
        </w:tc>
        <w:tc>
          <w:tcPr>
            <w:tcW w:w="2520" w:type="dxa"/>
            <w:shd w:val="clear" w:color="auto" w:fill="auto"/>
          </w:tcPr>
          <w:p w14:paraId="06B48269" w14:textId="77777777" w:rsidR="009C26BD" w:rsidRPr="009A1079" w:rsidRDefault="009C26BD" w:rsidP="00E504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(Paraksta atšifrējums)</w:t>
            </w:r>
          </w:p>
        </w:tc>
      </w:tr>
      <w:tr w:rsidR="009C26BD" w:rsidRPr="009A1079" w14:paraId="44A2C6FD" w14:textId="77777777" w:rsidTr="00D93ABB">
        <w:trPr>
          <w:trHeight w:val="315"/>
        </w:trPr>
        <w:tc>
          <w:tcPr>
            <w:tcW w:w="3545" w:type="dxa"/>
            <w:shd w:val="clear" w:color="auto" w:fill="auto"/>
            <w:noWrap/>
            <w:vAlign w:val="bottom"/>
          </w:tcPr>
          <w:p w14:paraId="33DA9C99" w14:textId="77777777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</w:tcPr>
          <w:p w14:paraId="64B66003" w14:textId="77777777" w:rsidR="009C26BD" w:rsidRPr="009A1079" w:rsidRDefault="009C26BD" w:rsidP="00E504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8E4967" w14:textId="77777777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9C26BD" w:rsidRPr="009A1079" w14:paraId="36FA6F39" w14:textId="77777777" w:rsidTr="00D93ABB">
        <w:trPr>
          <w:gridAfter w:val="2"/>
          <w:wAfter w:w="5548" w:type="dxa"/>
          <w:trHeight w:val="315"/>
        </w:trPr>
        <w:tc>
          <w:tcPr>
            <w:tcW w:w="3545" w:type="dxa"/>
            <w:shd w:val="clear" w:color="auto" w:fill="auto"/>
            <w:noWrap/>
            <w:vAlign w:val="bottom"/>
          </w:tcPr>
          <w:p w14:paraId="33B8B832" w14:textId="0B6C174A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</w:t>
            </w:r>
            <w:r w:rsidR="00E1246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_</w:t>
            </w:r>
            <w:r w:rsidRPr="009A107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.gada___._______________</w:t>
            </w:r>
          </w:p>
        </w:tc>
        <w:tc>
          <w:tcPr>
            <w:tcW w:w="282" w:type="dxa"/>
            <w:shd w:val="clear" w:color="auto" w:fill="auto"/>
            <w:noWrap/>
            <w:vAlign w:val="bottom"/>
          </w:tcPr>
          <w:p w14:paraId="507F194D" w14:textId="77777777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36B0F729" w14:textId="6E406B4A" w:rsidR="00101158" w:rsidRPr="009C26BD" w:rsidRDefault="00101158" w:rsidP="009C26BD">
      <w:pPr>
        <w:spacing w:after="0" w:line="240" w:lineRule="auto"/>
        <w:rPr>
          <w:sz w:val="24"/>
          <w:szCs w:val="24"/>
          <w:lang w:val="lv-LV"/>
        </w:rPr>
      </w:pPr>
    </w:p>
    <w:sectPr w:rsidR="00101158" w:rsidRPr="009C26BD" w:rsidSect="00DB4794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5775" w14:textId="77777777" w:rsidR="00650F4B" w:rsidRDefault="00650F4B" w:rsidP="009C26BD">
      <w:pPr>
        <w:spacing w:after="0" w:line="240" w:lineRule="auto"/>
      </w:pPr>
      <w:r>
        <w:separator/>
      </w:r>
    </w:p>
  </w:endnote>
  <w:endnote w:type="continuationSeparator" w:id="0">
    <w:p w14:paraId="4BCAEBBB" w14:textId="77777777" w:rsidR="00650F4B" w:rsidRDefault="00650F4B" w:rsidP="009C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CE5E" w14:textId="77777777" w:rsidR="00650F4B" w:rsidRDefault="00650F4B" w:rsidP="009C26BD">
      <w:pPr>
        <w:spacing w:after="0" w:line="240" w:lineRule="auto"/>
      </w:pPr>
      <w:r>
        <w:separator/>
      </w:r>
    </w:p>
  </w:footnote>
  <w:footnote w:type="continuationSeparator" w:id="0">
    <w:p w14:paraId="5E2AD466" w14:textId="77777777" w:rsidR="00650F4B" w:rsidRDefault="00650F4B" w:rsidP="009C26BD">
      <w:pPr>
        <w:spacing w:after="0" w:line="240" w:lineRule="auto"/>
      </w:pPr>
      <w:r>
        <w:continuationSeparator/>
      </w:r>
    </w:p>
  </w:footnote>
  <w:footnote w:id="1">
    <w:p w14:paraId="44BBFDB5" w14:textId="77777777" w:rsidR="009C26BD" w:rsidRPr="00D93ABB" w:rsidRDefault="009C26BD" w:rsidP="009C26BD">
      <w:pPr>
        <w:pStyle w:val="Vresteksts"/>
        <w:rPr>
          <w:rFonts w:asciiTheme="majorBidi" w:hAnsiTheme="majorBidi" w:cstheme="majorBidi"/>
          <w:i/>
          <w:iCs/>
          <w:lang w:val="lv-LV"/>
        </w:rPr>
      </w:pPr>
      <w:r w:rsidRPr="00D93ABB">
        <w:rPr>
          <w:rStyle w:val="Vresatsauce"/>
          <w:rFonts w:asciiTheme="majorBidi" w:hAnsiTheme="majorBidi" w:cstheme="majorBidi"/>
          <w:i/>
          <w:iCs/>
        </w:rPr>
        <w:footnoteRef/>
      </w:r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Neaizpilda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D93ABB">
        <w:rPr>
          <w:rFonts w:asciiTheme="majorBidi" w:hAnsiTheme="majorBidi" w:cstheme="majorBidi"/>
          <w:i/>
          <w:iCs/>
        </w:rPr>
        <w:t>ja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dokuments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tiek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parakstīts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ar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drošu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elektronisko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parakstu</w:t>
      </w:r>
      <w:proofErr w:type="spellEnd"/>
      <w:r w:rsidRPr="00D93ABB">
        <w:rPr>
          <w:rFonts w:asciiTheme="majorBidi" w:hAnsiTheme="majorBidi" w:cstheme="majorBidi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BD"/>
    <w:rsid w:val="00101158"/>
    <w:rsid w:val="001A4318"/>
    <w:rsid w:val="001E4C06"/>
    <w:rsid w:val="002B6042"/>
    <w:rsid w:val="0039525E"/>
    <w:rsid w:val="003A49A2"/>
    <w:rsid w:val="0040565D"/>
    <w:rsid w:val="004937EC"/>
    <w:rsid w:val="004A390C"/>
    <w:rsid w:val="00543DE8"/>
    <w:rsid w:val="005F2A14"/>
    <w:rsid w:val="00650F4B"/>
    <w:rsid w:val="006F7624"/>
    <w:rsid w:val="007108C5"/>
    <w:rsid w:val="007420C5"/>
    <w:rsid w:val="008775DD"/>
    <w:rsid w:val="008D637F"/>
    <w:rsid w:val="008E0B5F"/>
    <w:rsid w:val="009712BC"/>
    <w:rsid w:val="009C26BD"/>
    <w:rsid w:val="00A702D2"/>
    <w:rsid w:val="00A8584A"/>
    <w:rsid w:val="00B743FB"/>
    <w:rsid w:val="00BB5434"/>
    <w:rsid w:val="00C2564D"/>
    <w:rsid w:val="00C618E3"/>
    <w:rsid w:val="00C879D4"/>
    <w:rsid w:val="00CA3A76"/>
    <w:rsid w:val="00CF50F5"/>
    <w:rsid w:val="00D93ABB"/>
    <w:rsid w:val="00DB4794"/>
    <w:rsid w:val="00E1246E"/>
    <w:rsid w:val="00E70C91"/>
    <w:rsid w:val="00E804A7"/>
    <w:rsid w:val="00F32C29"/>
    <w:rsid w:val="00F43447"/>
    <w:rsid w:val="00F67077"/>
    <w:rsid w:val="00F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E20C"/>
  <w15:chartTrackingRefBased/>
  <w15:docId w15:val="{9D3C3291-D29E-4864-A557-C64303B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26BD"/>
    <w:rPr>
      <w:kern w:val="0"/>
      <w:lang w:val="en-GB" w:bidi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uiPriority w:val="99"/>
    <w:semiHidden/>
    <w:unhideWhenUsed/>
    <w:rsid w:val="009C26BD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C26B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9C26BD"/>
    <w:rPr>
      <w:kern w:val="0"/>
      <w:sz w:val="20"/>
      <w:szCs w:val="20"/>
      <w:lang w:val="en-GB" w:bidi="ar-SA"/>
      <w14:ligatures w14:val="none"/>
    </w:rPr>
  </w:style>
  <w:style w:type="paragraph" w:styleId="Galvene">
    <w:name w:val="header"/>
    <w:basedOn w:val="Parasts"/>
    <w:link w:val="GalveneRakstz"/>
    <w:uiPriority w:val="99"/>
    <w:rsid w:val="007420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7420C5"/>
    <w:rPr>
      <w:rFonts w:ascii="Times New Roman" w:eastAsia="Times New Roman" w:hAnsi="Times New Roman" w:cs="Times New Roman"/>
      <w:kern w:val="0"/>
      <w:sz w:val="24"/>
      <w:szCs w:val="24"/>
      <w:lang w:val="lv-LV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dcterms:created xsi:type="dcterms:W3CDTF">2025-06-11T07:42:00Z</dcterms:created>
  <dcterms:modified xsi:type="dcterms:W3CDTF">2025-06-11T07:44:00Z</dcterms:modified>
</cp:coreProperties>
</file>