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7125" w:right="20" w:firstLine="841"/>
        <w:jc w:val="both"/>
        <w:rPr>
          <w:sz w:val="22"/>
        </w:rPr>
      </w:pPr>
      <w:r>
        <w:rPr>
          <w:b/>
          <w:spacing w:val="-2"/>
          <w:sz w:val="22"/>
        </w:rPr>
        <w:t>4.pielikums</w:t>
      </w:r>
      <w:r>
        <w:rPr>
          <w:b/>
          <w:spacing w:val="-2"/>
          <w:sz w:val="22"/>
        </w:rPr>
        <w:t> </w:t>
      </w:r>
      <w:r>
        <w:rPr>
          <w:sz w:val="22"/>
        </w:rPr>
        <w:t>Iepirkuma</w:t>
      </w:r>
      <w:r>
        <w:rPr>
          <w:spacing w:val="-14"/>
          <w:sz w:val="22"/>
        </w:rPr>
        <w:t> </w:t>
      </w:r>
      <w:r>
        <w:rPr>
          <w:sz w:val="22"/>
        </w:rPr>
        <w:t>procedūras</w:t>
      </w:r>
      <w:r>
        <w:rPr>
          <w:sz w:val="22"/>
        </w:rPr>
        <w:t> id. Nr.RS 2026/17/ZI</w:t>
      </w:r>
    </w:p>
    <w:p>
      <w:pPr>
        <w:spacing w:before="0"/>
        <w:ind w:left="0" w:right="21" w:firstLine="0"/>
        <w:jc w:val="right"/>
        <w:rPr>
          <w:sz w:val="22"/>
        </w:rPr>
      </w:pPr>
      <w:r>
        <w:rPr>
          <w:spacing w:val="-2"/>
          <w:sz w:val="22"/>
        </w:rPr>
        <w:t>Nolikumam</w:t>
      </w:r>
    </w:p>
    <w:p>
      <w:pPr>
        <w:spacing w:line="240" w:lineRule="auto" w:before="0"/>
        <w:rPr>
          <w:sz w:val="22"/>
        </w:rPr>
      </w:pPr>
    </w:p>
    <w:p>
      <w:pPr>
        <w:pStyle w:val="Heading1"/>
      </w:pPr>
      <w:r>
        <w:rPr/>
        <w:t>TEHNISKĀ</w:t>
      </w:r>
      <w:r>
        <w:rPr>
          <w:spacing w:val="-7"/>
        </w:rPr>
        <w:t> </w:t>
      </w:r>
      <w:r>
        <w:rPr/>
        <w:t>SPECIFIKĀCIJA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TEHNISKAIS</w:t>
      </w:r>
      <w:r>
        <w:rPr>
          <w:spacing w:val="-4"/>
        </w:rPr>
        <w:t> </w:t>
      </w:r>
      <w:r>
        <w:rPr>
          <w:spacing w:val="-2"/>
        </w:rPr>
        <w:t>PIEDĀVĀJUMS</w:t>
      </w:r>
    </w:p>
    <w:p>
      <w:pPr>
        <w:spacing w:before="0"/>
        <w:ind w:left="1" w:right="0" w:firstLine="0"/>
        <w:jc w:val="center"/>
        <w:rPr>
          <w:rFonts w:ascii="Arial"/>
          <w:sz w:val="24"/>
        </w:rPr>
      </w:pPr>
      <w:r>
        <w:rPr>
          <w:rFonts w:ascii="Arial"/>
          <w:spacing w:val="-2"/>
          <w:sz w:val="24"/>
        </w:rPr>
        <w:t>Iepirkumam</w:t>
      </w:r>
    </w:p>
    <w:p>
      <w:pPr>
        <w:pStyle w:val="Heading3"/>
      </w:pPr>
      <w:r>
        <w:rPr/>
        <w:t>Konteinera</w:t>
      </w:r>
      <w:r>
        <w:rPr>
          <w:spacing w:val="-6"/>
        </w:rPr>
        <w:t> </w:t>
      </w:r>
      <w:r>
        <w:rPr/>
        <w:t>tipa</w:t>
      </w:r>
      <w:r>
        <w:rPr>
          <w:spacing w:val="-4"/>
        </w:rPr>
        <w:t> </w:t>
      </w:r>
      <w:r>
        <w:rPr/>
        <w:t>šķeldas</w:t>
      </w:r>
      <w:r>
        <w:rPr>
          <w:spacing w:val="-4"/>
        </w:rPr>
        <w:t> </w:t>
      </w:r>
      <w:r>
        <w:rPr/>
        <w:t>katlu</w:t>
      </w:r>
      <w:r>
        <w:rPr>
          <w:spacing w:val="-4"/>
        </w:rPr>
        <w:t> </w:t>
      </w:r>
      <w:r>
        <w:rPr/>
        <w:t>māja</w:t>
      </w:r>
      <w:r>
        <w:rPr>
          <w:spacing w:val="-4"/>
        </w:rPr>
        <w:t> </w:t>
      </w:r>
      <w:r>
        <w:rPr/>
        <w:t>SIA</w:t>
      </w:r>
      <w:r>
        <w:rPr>
          <w:spacing w:val="-4"/>
        </w:rPr>
        <w:t> </w:t>
      </w:r>
      <w:r>
        <w:rPr/>
        <w:t>“Rēzeknes</w:t>
      </w:r>
      <w:r>
        <w:rPr>
          <w:spacing w:val="-4"/>
        </w:rPr>
        <w:t> </w:t>
      </w:r>
      <w:r>
        <w:rPr/>
        <w:t>siltumtīkli”</w:t>
      </w:r>
      <w:r>
        <w:rPr>
          <w:spacing w:val="-4"/>
        </w:rPr>
        <w:t> </w:t>
      </w:r>
      <w:r>
        <w:rPr>
          <w:spacing w:val="-2"/>
        </w:rPr>
        <w:t>vajadzībām</w:t>
      </w:r>
    </w:p>
    <w:p>
      <w:pPr>
        <w:pStyle w:val="Heading4"/>
        <w:ind w:left="4" w:right="4"/>
        <w:jc w:val="center"/>
        <w:rPr>
          <w:rFonts w:ascii="Arial" w:hAnsi="Arial"/>
        </w:rPr>
      </w:pPr>
      <w:r>
        <w:rPr>
          <w:rFonts w:ascii="Arial" w:hAnsi="Arial"/>
        </w:rPr>
        <w:t>identifikācijas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Nr.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RS</w:t>
      </w:r>
      <w:r>
        <w:rPr>
          <w:rFonts w:ascii="Arial" w:hAnsi="Arial"/>
          <w:spacing w:val="-1"/>
        </w:rPr>
        <w:t> </w:t>
      </w:r>
      <w:r>
        <w:rPr>
          <w:rFonts w:ascii="Arial" w:hAnsi="Arial"/>
          <w:spacing w:val="-2"/>
        </w:rPr>
        <w:t>2026/17/ZI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74"/>
        <w:rPr>
          <w:i w:val="0"/>
          <w:sz w:val="20"/>
        </w:rPr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0"/>
        <w:gridCol w:w="6026"/>
      </w:tblGrid>
      <w:tr>
        <w:trPr>
          <w:trHeight w:val="352" w:hRule="atLeast"/>
        </w:trPr>
        <w:tc>
          <w:tcPr>
            <w:tcW w:w="3000" w:type="dxa"/>
            <w:shd w:val="clear" w:color="auto" w:fill="D9D9D9"/>
          </w:tcPr>
          <w:p>
            <w:pPr>
              <w:pStyle w:val="TableParagraph"/>
              <w:spacing w:before="55"/>
              <w:ind w:left="89"/>
              <w:rPr>
                <w:b/>
                <w:sz w:val="22"/>
              </w:rPr>
            </w:pPr>
            <w:r>
              <w:rPr>
                <w:b/>
                <w:sz w:val="22"/>
              </w:rPr>
              <w:t>Pretendenta </w:t>
            </w:r>
            <w:r>
              <w:rPr>
                <w:b/>
                <w:spacing w:val="-2"/>
                <w:sz w:val="22"/>
              </w:rPr>
              <w:t>informācija</w:t>
            </w:r>
          </w:p>
        </w:tc>
        <w:tc>
          <w:tcPr>
            <w:tcW w:w="6026" w:type="dxa"/>
            <w:shd w:val="clear" w:color="auto" w:fill="D9D9D9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52" w:hRule="atLeast"/>
        </w:trPr>
        <w:tc>
          <w:tcPr>
            <w:tcW w:w="3000" w:type="dxa"/>
            <w:shd w:val="clear" w:color="auto" w:fill="F1F1F1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z w:val="22"/>
              </w:rPr>
              <w:t>Pretendenta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nosaukums</w:t>
            </w:r>
          </w:p>
        </w:tc>
        <w:tc>
          <w:tcPr>
            <w:tcW w:w="6026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52" w:hRule="atLeast"/>
        </w:trPr>
        <w:tc>
          <w:tcPr>
            <w:tcW w:w="3000" w:type="dxa"/>
            <w:shd w:val="clear" w:color="auto" w:fill="F1F1F1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z w:val="22"/>
              </w:rPr>
              <w:t>Reģistrācijas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Nr.</w:t>
            </w:r>
          </w:p>
        </w:tc>
        <w:tc>
          <w:tcPr>
            <w:tcW w:w="6026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</w:tbl>
    <w:p>
      <w:pPr>
        <w:pStyle w:val="BodyText"/>
        <w:spacing w:before="187"/>
        <w:rPr>
          <w:i w:val="0"/>
        </w:rPr>
      </w:pPr>
    </w:p>
    <w:p>
      <w:pPr>
        <w:pStyle w:val="Heading7"/>
        <w:rPr>
          <w:u w:val="none"/>
        </w:rPr>
      </w:pPr>
      <w:r>
        <w:rPr>
          <w:u w:val="single"/>
        </w:rPr>
        <w:t>Informācijai</w:t>
      </w:r>
      <w:r>
        <w:rPr>
          <w:spacing w:val="-11"/>
          <w:u w:val="single"/>
        </w:rPr>
        <w:t> </w:t>
      </w:r>
      <w:r>
        <w:rPr>
          <w:spacing w:val="-2"/>
          <w:u w:val="single"/>
        </w:rPr>
        <w:t>pretendentiem: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80" w:after="0"/>
        <w:ind w:left="743" w:right="24" w:hanging="360"/>
        <w:jc w:val="both"/>
        <w:rPr>
          <w:i/>
          <w:sz w:val="22"/>
        </w:rPr>
      </w:pPr>
      <w:r>
        <w:rPr>
          <w:i/>
          <w:sz w:val="22"/>
        </w:rPr>
        <w:t>Pretendentam pirms piedāvājuma sagatavošanas un iesniegšanas jāapseko </w:t>
      </w:r>
      <w:r>
        <w:rPr>
          <w:i/>
          <w:sz w:val="22"/>
        </w:rPr>
        <w:t>objekts,</w:t>
      </w:r>
      <w:r>
        <w:rPr>
          <w:i/>
          <w:sz w:val="22"/>
        </w:rPr>
        <w:t> jāiepazīstas ar pieslēgumu vietām, teritorijas iespējām, transporta kustību </w:t>
      </w:r>
      <w:r>
        <w:rPr>
          <w:i/>
          <w:sz w:val="22"/>
        </w:rPr>
        <w:t>un</w:t>
      </w:r>
      <w:r>
        <w:rPr>
          <w:i/>
          <w:sz w:val="22"/>
        </w:rPr>
        <w:t> esošajiem ierobežojumiem;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0" w:after="0"/>
        <w:ind w:left="743" w:right="22" w:hanging="360"/>
        <w:jc w:val="both"/>
        <w:rPr>
          <w:i/>
          <w:sz w:val="22"/>
        </w:rPr>
      </w:pPr>
      <w:r>
        <w:rPr>
          <w:i/>
          <w:sz w:val="22"/>
        </w:rPr>
        <w:t>Pretendents aizpilda kolonnas „Pretendenta piedāvājums” un norāda </w:t>
      </w:r>
      <w:r>
        <w:rPr>
          <w:i/>
          <w:sz w:val="22"/>
        </w:rPr>
        <w:t>konkrētu</w:t>
      </w:r>
      <w:r>
        <w:rPr>
          <w:i/>
          <w:sz w:val="22"/>
        </w:rPr>
        <w:t> piedāvāto vērtību vai parametru, vai ieraksta atbilstošo informāciju;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0" w:after="0"/>
        <w:ind w:left="743" w:right="22" w:hanging="360"/>
        <w:jc w:val="both"/>
        <w:rPr>
          <w:i/>
          <w:sz w:val="22"/>
        </w:rPr>
      </w:pPr>
      <w:r>
        <w:rPr>
          <w:i/>
          <w:sz w:val="22"/>
        </w:rPr>
        <w:t>Pretendents savam piedāvājumam pievieno katlu mājas iekārtu ražotāja </w:t>
      </w:r>
      <w:r>
        <w:rPr>
          <w:i/>
          <w:sz w:val="22"/>
        </w:rPr>
        <w:t>tehnisko</w:t>
      </w:r>
      <w:r>
        <w:rPr>
          <w:i/>
          <w:sz w:val="22"/>
        </w:rPr>
        <w:t> dokumentāciju, fotogrāfijas vai citus tehniskos vai vizuālos materiālus par </w:t>
      </w:r>
      <w:r>
        <w:rPr>
          <w:i/>
          <w:sz w:val="22"/>
        </w:rPr>
        <w:t>to</w:t>
      </w:r>
      <w:r>
        <w:rPr>
          <w:i/>
          <w:sz w:val="22"/>
        </w:rPr>
        <w:t> tehniskajām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īpašībām,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ārējo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iekšējo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izskatu,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kuros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Pasūtītājs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var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pārliecināties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par</w:t>
      </w:r>
      <w:r>
        <w:rPr>
          <w:i/>
          <w:sz w:val="22"/>
        </w:rPr>
        <w:t> piedāvājuma atbilstību izvirzītajām prasībām.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0" w:after="0"/>
        <w:ind w:left="743" w:right="21" w:hanging="360"/>
        <w:jc w:val="both"/>
        <w:rPr>
          <w:i/>
          <w:sz w:val="22"/>
        </w:rPr>
      </w:pPr>
      <w:r>
        <w:rPr>
          <w:i/>
          <w:sz w:val="22"/>
        </w:rPr>
        <w:t>Konteinera tipa šķeldas katlu mājas provizoriskais izvietojums Objekta </w:t>
      </w:r>
      <w:r>
        <w:rPr>
          <w:i/>
          <w:sz w:val="22"/>
        </w:rPr>
        <w:t>teritorijā</w:t>
      </w:r>
      <w:r>
        <w:rPr>
          <w:i/>
          <w:sz w:val="22"/>
        </w:rPr>
        <w:t> norādīts šī pielikuma 5.sadaļā „Provizoriskā izvietojuma shēma”.</w:t>
      </w:r>
    </w:p>
    <w:p>
      <w:pPr>
        <w:pStyle w:val="BodyText"/>
        <w:spacing w:before="67"/>
      </w:pPr>
    </w:p>
    <w:p>
      <w:pPr>
        <w:pStyle w:val="Heading2"/>
        <w:numPr>
          <w:ilvl w:val="0"/>
          <w:numId w:val="2"/>
        </w:numPr>
        <w:tabs>
          <w:tab w:pos="743" w:val="left" w:leader="none"/>
        </w:tabs>
        <w:spacing w:line="240" w:lineRule="auto" w:before="0" w:after="0"/>
        <w:ind w:left="743" w:right="0" w:hanging="360"/>
        <w:jc w:val="left"/>
      </w:pPr>
      <w:r>
        <w:rPr/>
        <w:t>Vispārīgā</w:t>
      </w:r>
      <w:r>
        <w:rPr>
          <w:spacing w:val="-4"/>
        </w:rPr>
        <w:t> </w:t>
      </w:r>
      <w:r>
        <w:rPr>
          <w:spacing w:val="-2"/>
        </w:rPr>
        <w:t>informācija</w:t>
      </w:r>
    </w:p>
    <w:p>
      <w:pPr>
        <w:spacing w:line="240" w:lineRule="auto" w:before="8" w:after="1"/>
        <w:rPr>
          <w:b/>
          <w:sz w:val="11"/>
        </w:rPr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2"/>
        <w:gridCol w:w="3827"/>
        <w:gridCol w:w="1965"/>
        <w:gridCol w:w="433"/>
        <w:gridCol w:w="808"/>
      </w:tblGrid>
      <w:tr>
        <w:trPr>
          <w:trHeight w:val="352" w:hRule="atLeast"/>
        </w:trPr>
        <w:tc>
          <w:tcPr>
            <w:tcW w:w="1962" w:type="dxa"/>
            <w:shd w:val="clear" w:color="auto" w:fill="D9D9D9"/>
          </w:tcPr>
          <w:p>
            <w:pPr>
              <w:pStyle w:val="TableParagraph"/>
              <w:spacing w:before="55"/>
              <w:ind w:left="8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Nosacījums</w:t>
            </w:r>
          </w:p>
        </w:tc>
        <w:tc>
          <w:tcPr>
            <w:tcW w:w="3827" w:type="dxa"/>
            <w:shd w:val="clear" w:color="auto" w:fill="D9D9D9"/>
          </w:tcPr>
          <w:p>
            <w:pPr>
              <w:pStyle w:val="TableParagraph"/>
              <w:spacing w:before="55"/>
              <w:ind w:left="8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Prasība</w:t>
            </w:r>
          </w:p>
        </w:tc>
        <w:tc>
          <w:tcPr>
            <w:tcW w:w="3206" w:type="dxa"/>
            <w:gridSpan w:val="3"/>
            <w:shd w:val="clear" w:color="auto" w:fill="FAE4D5"/>
          </w:tcPr>
          <w:p>
            <w:pPr>
              <w:pStyle w:val="TableParagraph"/>
              <w:spacing w:before="55"/>
              <w:ind w:left="89"/>
              <w:rPr>
                <w:b/>
                <w:sz w:val="22"/>
              </w:rPr>
            </w:pPr>
            <w:r>
              <w:rPr>
                <w:b/>
                <w:sz w:val="22"/>
              </w:rPr>
              <w:t>Pretendenta </w:t>
            </w:r>
            <w:r>
              <w:rPr>
                <w:b/>
                <w:spacing w:val="-2"/>
                <w:sz w:val="22"/>
              </w:rPr>
              <w:t>piedāvājums</w:t>
            </w:r>
          </w:p>
        </w:tc>
      </w:tr>
      <w:tr>
        <w:trPr>
          <w:trHeight w:val="1364" w:hRule="atLeast"/>
        </w:trPr>
        <w:tc>
          <w:tcPr>
            <w:tcW w:w="1962" w:type="dxa"/>
          </w:tcPr>
          <w:p>
            <w:pPr>
              <w:pStyle w:val="TableParagraph"/>
              <w:spacing w:before="181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89" w:right="164"/>
              <w:rPr>
                <w:sz w:val="22"/>
              </w:rPr>
            </w:pPr>
            <w:r>
              <w:rPr>
                <w:spacing w:val="-2"/>
                <w:sz w:val="22"/>
              </w:rPr>
              <w:t>Iepirkuma</w:t>
            </w:r>
            <w:r>
              <w:rPr>
                <w:spacing w:val="-2"/>
                <w:sz w:val="22"/>
              </w:rPr>
              <w:t> priekšmets</w:t>
            </w:r>
          </w:p>
        </w:tc>
        <w:tc>
          <w:tcPr>
            <w:tcW w:w="3827" w:type="dxa"/>
          </w:tcPr>
          <w:p>
            <w:pPr>
              <w:pStyle w:val="TableParagraph"/>
              <w:spacing w:before="55"/>
              <w:ind w:left="89" w:right="77"/>
              <w:jc w:val="both"/>
              <w:rPr>
                <w:sz w:val="22"/>
              </w:rPr>
            </w:pPr>
            <w:r>
              <w:rPr>
                <w:sz w:val="22"/>
              </w:rPr>
              <w:t>Konteinera tipa šķeldas katlu </w:t>
            </w:r>
            <w:r>
              <w:rPr>
                <w:sz w:val="22"/>
              </w:rPr>
              <w:t>mājas</w:t>
            </w:r>
            <w:r>
              <w:rPr>
                <w:sz w:val="22"/>
              </w:rPr>
              <w:t> piegāde, uzstādīšana, </w:t>
            </w:r>
            <w:r>
              <w:rPr>
                <w:sz w:val="22"/>
              </w:rPr>
              <w:t>pieslēgšana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palaišana, noma un </w:t>
            </w:r>
            <w:r>
              <w:rPr>
                <w:sz w:val="22"/>
              </w:rPr>
              <w:t>ekspluatācijas</w:t>
            </w:r>
            <w:r>
              <w:rPr>
                <w:sz w:val="22"/>
              </w:rPr>
              <w:t> nodrošināšana 24 mēnešiem (ar </w:t>
            </w:r>
            <w:r>
              <w:rPr>
                <w:sz w:val="22"/>
              </w:rPr>
              <w:t>iespēju</w:t>
            </w:r>
            <w:r>
              <w:rPr>
                <w:sz w:val="22"/>
              </w:rPr>
              <w:t> pagarināt līgumu).</w:t>
            </w:r>
          </w:p>
        </w:tc>
        <w:tc>
          <w:tcPr>
            <w:tcW w:w="3206" w:type="dxa"/>
            <w:gridSpan w:val="3"/>
          </w:tcPr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2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2" w:val="left" w:leader="none"/>
              </w:tabs>
              <w:spacing w:line="240" w:lineRule="auto" w:before="0" w:after="0"/>
              <w:ind w:left="33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Apliecinu</w:t>
            </w:r>
          </w:p>
        </w:tc>
      </w:tr>
      <w:tr>
        <w:trPr>
          <w:trHeight w:val="383" w:hRule="atLeast"/>
        </w:trPr>
        <w:tc>
          <w:tcPr>
            <w:tcW w:w="1962" w:type="dxa"/>
          </w:tcPr>
          <w:p>
            <w:pPr>
              <w:pStyle w:val="TableParagraph"/>
              <w:spacing w:before="70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Objekts</w:t>
            </w:r>
          </w:p>
        </w:tc>
        <w:tc>
          <w:tcPr>
            <w:tcW w:w="3827" w:type="dxa"/>
          </w:tcPr>
          <w:p>
            <w:pPr>
              <w:pStyle w:val="TableParagraph"/>
              <w:spacing w:before="70"/>
              <w:ind w:left="89"/>
              <w:rPr>
                <w:sz w:val="22"/>
              </w:rPr>
            </w:pPr>
            <w:r>
              <w:rPr>
                <w:sz w:val="22"/>
              </w:rPr>
              <w:t>Katlu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māja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Meža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iela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1B,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Rēzekne</w:t>
            </w:r>
          </w:p>
        </w:tc>
        <w:tc>
          <w:tcPr>
            <w:tcW w:w="3206" w:type="dxa"/>
            <w:gridSpan w:val="3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32" w:val="left" w:leader="none"/>
              </w:tabs>
              <w:spacing w:line="240" w:lineRule="auto" w:before="38" w:after="0"/>
              <w:ind w:left="33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Apliecinu</w:t>
            </w:r>
          </w:p>
        </w:tc>
      </w:tr>
      <w:tr>
        <w:trPr>
          <w:trHeight w:val="858" w:hRule="atLeast"/>
        </w:trPr>
        <w:tc>
          <w:tcPr>
            <w:tcW w:w="1962" w:type="dxa"/>
          </w:tcPr>
          <w:p>
            <w:pPr>
              <w:pStyle w:val="TableParagraph"/>
              <w:spacing w:before="5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89"/>
              <w:rPr>
                <w:sz w:val="22"/>
              </w:rPr>
            </w:pPr>
            <w:r>
              <w:rPr>
                <w:sz w:val="22"/>
              </w:rPr>
              <w:t>Līguma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termiņš</w:t>
            </w:r>
          </w:p>
        </w:tc>
        <w:tc>
          <w:tcPr>
            <w:tcW w:w="3827" w:type="dxa"/>
          </w:tcPr>
          <w:p>
            <w:pPr>
              <w:pStyle w:val="TableParagraph"/>
              <w:spacing w:before="55"/>
              <w:ind w:left="89" w:right="15"/>
              <w:rPr>
                <w:sz w:val="22"/>
              </w:rPr>
            </w:pPr>
            <w:r>
              <w:rPr>
                <w:sz w:val="22"/>
              </w:rPr>
              <w:t>24 mēneši no ražošanas </w:t>
            </w:r>
            <w:r>
              <w:rPr>
                <w:sz w:val="22"/>
              </w:rPr>
              <w:t>uzsākšanas</w:t>
            </w:r>
            <w:r>
              <w:rPr>
                <w:sz w:val="22"/>
              </w:rPr>
              <w:t> dienas,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iespēju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pagarināt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līgumu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uz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mēnešiem.</w:t>
            </w:r>
          </w:p>
        </w:tc>
        <w:tc>
          <w:tcPr>
            <w:tcW w:w="3206" w:type="dxa"/>
            <w:gridSpan w:val="3"/>
          </w:tcPr>
          <w:p>
            <w:pPr>
              <w:pStyle w:val="TableParagraph"/>
              <w:spacing w:before="2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2" w:val="left" w:leader="none"/>
              </w:tabs>
              <w:spacing w:line="240" w:lineRule="auto" w:before="0" w:after="0"/>
              <w:ind w:left="33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Apliecinu</w:t>
            </w:r>
          </w:p>
        </w:tc>
      </w:tr>
      <w:tr>
        <w:trPr>
          <w:trHeight w:val="605" w:hRule="atLeast"/>
        </w:trPr>
        <w:tc>
          <w:tcPr>
            <w:tcW w:w="1962" w:type="dxa"/>
          </w:tcPr>
          <w:p>
            <w:pPr>
              <w:pStyle w:val="TableParagraph"/>
              <w:spacing w:before="181"/>
              <w:ind w:left="89"/>
              <w:rPr>
                <w:sz w:val="22"/>
              </w:rPr>
            </w:pPr>
            <w:r>
              <w:rPr>
                <w:sz w:val="22"/>
              </w:rPr>
              <w:t>Piegādes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termiņš</w:t>
            </w:r>
          </w:p>
        </w:tc>
        <w:tc>
          <w:tcPr>
            <w:tcW w:w="3827" w:type="dxa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z w:val="22"/>
              </w:rPr>
              <w:t>Ne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vēlāk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kā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6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nedēļu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laikā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līguma</w:t>
            </w:r>
            <w:r>
              <w:rPr>
                <w:sz w:val="22"/>
              </w:rPr>
              <w:t> noslēgšanas dienas</w:t>
            </w:r>
          </w:p>
        </w:tc>
        <w:tc>
          <w:tcPr>
            <w:tcW w:w="1965" w:type="dxa"/>
            <w:tcBorders>
              <w:right w:val="nil"/>
            </w:tcBorders>
          </w:tcPr>
          <w:p>
            <w:pPr>
              <w:pStyle w:val="TableParagraph"/>
              <w:tabs>
                <w:tab w:pos="469" w:val="left" w:leader="none"/>
                <w:tab w:pos="1431" w:val="left" w:leader="none"/>
              </w:tabs>
              <w:spacing w:before="55"/>
              <w:ind w:left="89" w:right="99"/>
              <w:rPr>
                <w:sz w:val="22"/>
              </w:rPr>
            </w:pP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80"/>
                <w:sz w:val="22"/>
              </w:rPr>
              <w:t> </w:t>
            </w:r>
            <w:r>
              <w:rPr>
                <w:color w:val="404040"/>
                <w:sz w:val="22"/>
              </w:rPr>
              <w:t>nedēļu</w:t>
              <w:tab/>
            </w:r>
            <w:r>
              <w:rPr>
                <w:color w:val="404040"/>
                <w:spacing w:val="-2"/>
                <w:sz w:val="22"/>
              </w:rPr>
              <w:t>laik</w:t>
            </w:r>
            <w:r>
              <w:rPr>
                <w:color w:val="404040"/>
                <w:spacing w:val="-2"/>
                <w:sz w:val="22"/>
              </w:rPr>
              <w:t>ā</w:t>
            </w:r>
            <w:r>
              <w:rPr>
                <w:color w:val="404040"/>
                <w:spacing w:val="-2"/>
                <w:sz w:val="22"/>
              </w:rPr>
              <w:t> </w:t>
            </w:r>
            <w:r>
              <w:rPr>
                <w:color w:val="404040"/>
                <w:sz w:val="22"/>
              </w:rPr>
              <w:t>noslēgšanas dienas</w:t>
            </w:r>
          </w:p>
        </w:tc>
        <w:tc>
          <w:tcPr>
            <w:tcW w:w="4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5"/>
              <w:ind w:left="9"/>
              <w:jc w:val="center"/>
              <w:rPr>
                <w:sz w:val="22"/>
              </w:rPr>
            </w:pPr>
            <w:r>
              <w:rPr>
                <w:color w:val="404040"/>
                <w:spacing w:val="-5"/>
                <w:sz w:val="22"/>
              </w:rPr>
              <w:t>no</w:t>
            </w:r>
          </w:p>
        </w:tc>
        <w:tc>
          <w:tcPr>
            <w:tcW w:w="808" w:type="dxa"/>
            <w:tcBorders>
              <w:left w:val="nil"/>
            </w:tcBorders>
          </w:tcPr>
          <w:p>
            <w:pPr>
              <w:pStyle w:val="TableParagraph"/>
              <w:spacing w:before="55"/>
              <w:ind w:left="29"/>
              <w:jc w:val="center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līguma</w:t>
            </w:r>
          </w:p>
        </w:tc>
      </w:tr>
      <w:tr>
        <w:trPr>
          <w:trHeight w:val="1111" w:hRule="atLeast"/>
        </w:trPr>
        <w:tc>
          <w:tcPr>
            <w:tcW w:w="1962" w:type="dxa"/>
          </w:tcPr>
          <w:p>
            <w:pPr>
              <w:pStyle w:val="TableParagraph"/>
              <w:spacing w:before="5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89" w:right="164"/>
              <w:rPr>
                <w:sz w:val="22"/>
              </w:rPr>
            </w:pPr>
            <w:r>
              <w:rPr>
                <w:spacing w:val="-2"/>
                <w:sz w:val="22"/>
              </w:rPr>
              <w:t>R</w:t>
            </w:r>
            <w:r>
              <w:rPr>
                <w:spacing w:val="-2"/>
                <w:sz w:val="22"/>
              </w:rPr>
              <w:t>ažošanas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uzsākšanas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termiņš</w:t>
            </w:r>
          </w:p>
        </w:tc>
        <w:tc>
          <w:tcPr>
            <w:tcW w:w="3827" w:type="dxa"/>
          </w:tcPr>
          <w:p>
            <w:pPr>
              <w:pStyle w:val="TableParagraph"/>
              <w:spacing w:before="55"/>
              <w:ind w:left="89" w:right="79"/>
              <w:jc w:val="both"/>
              <w:rPr>
                <w:sz w:val="22"/>
              </w:rPr>
            </w:pPr>
            <w:r>
              <w:rPr>
                <w:sz w:val="22"/>
              </w:rPr>
              <w:t>Ne vēlāk kā 8 nedēļu laikā no </w:t>
            </w:r>
            <w:r>
              <w:rPr>
                <w:sz w:val="22"/>
              </w:rPr>
              <w:t>līguma</w:t>
            </w:r>
            <w:r>
              <w:rPr>
                <w:sz w:val="22"/>
              </w:rPr>
              <w:t> noslēgšanas dienas: katlu māja </w:t>
            </w:r>
            <w:r>
              <w:rPr>
                <w:sz w:val="22"/>
              </w:rPr>
              <w:t>uzstādīta,</w:t>
            </w:r>
            <w:r>
              <w:rPr>
                <w:sz w:val="22"/>
              </w:rPr>
              <w:t> pieslēgta, ieregulēta un </w:t>
            </w:r>
            <w:r>
              <w:rPr>
                <w:sz w:val="22"/>
              </w:rPr>
              <w:t>nodod</w:t>
            </w:r>
            <w:r>
              <w:rPr>
                <w:sz w:val="22"/>
              </w:rPr>
              <w:t> siltumenerģiju caur skaitītāju</w:t>
            </w:r>
          </w:p>
        </w:tc>
        <w:tc>
          <w:tcPr>
            <w:tcW w:w="1965" w:type="dxa"/>
            <w:tcBorders>
              <w:right w:val="nil"/>
            </w:tcBorders>
          </w:tcPr>
          <w:p>
            <w:pPr>
              <w:pStyle w:val="TableParagraph"/>
              <w:spacing w:before="5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tabs>
                <w:tab w:pos="469" w:val="left" w:leader="none"/>
                <w:tab w:pos="1431" w:val="left" w:leader="none"/>
              </w:tabs>
              <w:spacing w:before="0"/>
              <w:ind w:left="89" w:right="99"/>
              <w:rPr>
                <w:sz w:val="22"/>
              </w:rPr>
            </w:pP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80"/>
                <w:sz w:val="22"/>
              </w:rPr>
              <w:t> </w:t>
            </w:r>
            <w:r>
              <w:rPr>
                <w:color w:val="404040"/>
                <w:sz w:val="22"/>
              </w:rPr>
              <w:t>nedēļu</w:t>
              <w:tab/>
            </w:r>
            <w:r>
              <w:rPr>
                <w:color w:val="404040"/>
                <w:spacing w:val="-2"/>
                <w:sz w:val="22"/>
              </w:rPr>
              <w:t>laik</w:t>
            </w:r>
            <w:r>
              <w:rPr>
                <w:color w:val="404040"/>
                <w:spacing w:val="-2"/>
                <w:sz w:val="22"/>
              </w:rPr>
              <w:t>ā</w:t>
            </w:r>
            <w:r>
              <w:rPr>
                <w:color w:val="404040"/>
                <w:spacing w:val="-2"/>
                <w:sz w:val="22"/>
              </w:rPr>
              <w:t> </w:t>
            </w:r>
            <w:r>
              <w:rPr>
                <w:color w:val="404040"/>
                <w:sz w:val="22"/>
              </w:rPr>
              <w:t>noslēgšanas dienas</w:t>
            </w:r>
          </w:p>
        </w:tc>
        <w:tc>
          <w:tcPr>
            <w:tcW w:w="4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9"/>
              <w:jc w:val="center"/>
              <w:rPr>
                <w:sz w:val="22"/>
              </w:rPr>
            </w:pPr>
            <w:r>
              <w:rPr>
                <w:color w:val="404040"/>
                <w:spacing w:val="-5"/>
                <w:sz w:val="22"/>
              </w:rPr>
              <w:t>no</w:t>
            </w:r>
          </w:p>
        </w:tc>
        <w:tc>
          <w:tcPr>
            <w:tcW w:w="808" w:type="dxa"/>
            <w:tcBorders>
              <w:left w:val="nil"/>
            </w:tcBorders>
          </w:tcPr>
          <w:p>
            <w:pPr>
              <w:pStyle w:val="TableParagraph"/>
              <w:spacing w:before="5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29"/>
              <w:jc w:val="center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līguma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footerReference w:type="default" r:id="rId5"/>
          <w:type w:val="continuous"/>
          <w:pgSz w:w="11910" w:h="16840"/>
          <w:pgMar w:header="0" w:footer="441" w:top="720" w:bottom="640" w:left="1417" w:right="1417"/>
          <w:pgNumType w:start="1"/>
        </w:sectPr>
      </w:pPr>
    </w:p>
    <w:p>
      <w:pPr>
        <w:spacing w:line="240" w:lineRule="auto" w:before="4"/>
        <w:rPr>
          <w:b/>
          <w:sz w:val="2"/>
        </w:rPr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2"/>
        <w:gridCol w:w="3827"/>
        <w:gridCol w:w="3206"/>
      </w:tblGrid>
      <w:tr>
        <w:trPr>
          <w:trHeight w:val="3641" w:hRule="atLeast"/>
        </w:trPr>
        <w:tc>
          <w:tcPr>
            <w:tcW w:w="1962" w:type="dxa"/>
          </w:tcPr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5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89" w:right="249"/>
              <w:rPr>
                <w:sz w:val="22"/>
              </w:rPr>
            </w:pPr>
            <w:r>
              <w:rPr>
                <w:sz w:val="22"/>
              </w:rPr>
              <w:t>Pienākumi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līguma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beigās</w:t>
            </w:r>
          </w:p>
        </w:tc>
        <w:tc>
          <w:tcPr>
            <w:tcW w:w="3827" w:type="dxa"/>
          </w:tcPr>
          <w:p>
            <w:pPr>
              <w:pStyle w:val="TableParagraph"/>
              <w:spacing w:before="55"/>
              <w:ind w:left="89"/>
              <w:jc w:val="both"/>
              <w:rPr>
                <w:sz w:val="22"/>
              </w:rPr>
            </w:pPr>
            <w:r>
              <w:rPr>
                <w:sz w:val="22"/>
              </w:rPr>
              <w:t>Pasūtītājs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izvēlas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vienu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variantiem: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22" w:val="left" w:leader="none"/>
              </w:tabs>
              <w:spacing w:line="240" w:lineRule="auto" w:before="0" w:after="0"/>
              <w:ind w:left="89" w:right="79" w:firstLine="0"/>
              <w:jc w:val="both"/>
              <w:rPr>
                <w:sz w:val="22"/>
              </w:rPr>
            </w:pPr>
            <w:r>
              <w:rPr>
                <w:sz w:val="22"/>
              </w:rPr>
              <w:t>izpērk katlu māju par </w:t>
            </w:r>
            <w:r>
              <w:rPr>
                <w:sz w:val="22"/>
              </w:rPr>
              <w:t>piegādātāja</w:t>
            </w:r>
            <w:r>
              <w:rPr>
                <w:sz w:val="22"/>
              </w:rPr>
              <w:t> finanšu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piedāvājumā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norādīto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maksimālo</w:t>
            </w:r>
            <w:r>
              <w:rPr>
                <w:sz w:val="22"/>
              </w:rPr>
              <w:t> izpirkuma cenu. Puses var vienoties </w:t>
            </w:r>
            <w:r>
              <w:rPr>
                <w:sz w:val="22"/>
              </w:rPr>
              <w:t>par</w:t>
            </w:r>
            <w:r>
              <w:rPr>
                <w:sz w:val="22"/>
              </w:rPr>
              <w:t> zemāku Izpirkuma cenu. Izpirkuma </w:t>
            </w:r>
            <w:r>
              <w:rPr>
                <w:sz w:val="22"/>
              </w:rPr>
              <w:t>cenā</w:t>
            </w:r>
            <w:r>
              <w:rPr>
                <w:sz w:val="22"/>
              </w:rPr>
              <w:t> ietilpst katlu māja darba kārtībā, </w:t>
            </w:r>
            <w:r>
              <w:rPr>
                <w:sz w:val="22"/>
              </w:rPr>
              <w:t>ar</w:t>
            </w:r>
            <w:r>
              <w:rPr>
                <w:sz w:val="22"/>
              </w:rPr>
              <w:t> tehnisko dokumentāciju, </w:t>
            </w:r>
            <w:r>
              <w:rPr>
                <w:sz w:val="22"/>
              </w:rPr>
              <w:t>piegādātāja</w:t>
            </w:r>
            <w:r>
              <w:rPr>
                <w:sz w:val="22"/>
              </w:rPr>
              <w:t> izbūvēto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siltumtrasi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elektroinstalāciju;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12" w:val="left" w:leader="none"/>
              </w:tabs>
              <w:spacing w:line="240" w:lineRule="auto" w:before="0" w:after="0"/>
              <w:ind w:left="89" w:right="79" w:firstLine="0"/>
              <w:jc w:val="both"/>
              <w:rPr>
                <w:sz w:val="22"/>
              </w:rPr>
            </w:pPr>
            <w:r>
              <w:rPr>
                <w:sz w:val="22"/>
              </w:rPr>
              <w:t>neizpērk – piegādātājs par </w:t>
            </w:r>
            <w:r>
              <w:rPr>
                <w:sz w:val="22"/>
              </w:rPr>
              <w:t>saviem</w:t>
            </w:r>
            <w:r>
              <w:rPr>
                <w:sz w:val="22"/>
              </w:rPr>
              <w:t> līdzekļiem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demontē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aizved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katlu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māju,</w:t>
            </w:r>
            <w:r>
              <w:rPr>
                <w:sz w:val="22"/>
              </w:rPr>
              <w:t> droši noslēdz pieslēgumus un </w:t>
            </w:r>
            <w:r>
              <w:rPr>
                <w:sz w:val="22"/>
              </w:rPr>
              <w:t>sakārto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teritoriju.</w:t>
            </w:r>
          </w:p>
          <w:p>
            <w:pPr>
              <w:pStyle w:val="TableParagraph"/>
              <w:spacing w:before="0"/>
              <w:ind w:left="89" w:right="81"/>
              <w:jc w:val="both"/>
              <w:rPr>
                <w:sz w:val="22"/>
              </w:rPr>
            </w:pPr>
            <w:r>
              <w:rPr>
                <w:sz w:val="22"/>
              </w:rPr>
              <w:t>Par izvēli pasūtītājs rakstiski paziņo </w:t>
            </w:r>
            <w:r>
              <w:rPr>
                <w:sz w:val="22"/>
              </w:rPr>
              <w:t>ne</w:t>
            </w:r>
            <w:r>
              <w:rPr>
                <w:sz w:val="22"/>
              </w:rPr>
              <w:t> vēlāk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kā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mēnešus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pirms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līguma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beigām.</w:t>
            </w:r>
          </w:p>
        </w:tc>
        <w:tc>
          <w:tcPr>
            <w:tcW w:w="3206" w:type="dxa"/>
          </w:tcPr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2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37" w:val="left" w:leader="none"/>
              </w:tabs>
              <w:spacing w:line="237" w:lineRule="auto" w:before="0" w:after="0"/>
              <w:ind w:left="89" w:right="78" w:firstLine="0"/>
              <w:jc w:val="left"/>
              <w:rPr>
                <w:sz w:val="22"/>
              </w:rPr>
            </w:pPr>
            <w:r>
              <w:rPr>
                <w:color w:val="404040"/>
                <w:sz w:val="22"/>
              </w:rPr>
              <w:t>Apliecinu,</w:t>
            </w:r>
            <w:r>
              <w:rPr>
                <w:color w:val="404040"/>
                <w:spacing w:val="-7"/>
                <w:sz w:val="22"/>
              </w:rPr>
              <w:t> </w:t>
            </w:r>
            <w:r>
              <w:rPr>
                <w:color w:val="404040"/>
                <w:sz w:val="22"/>
              </w:rPr>
              <w:t>ka</w:t>
            </w:r>
            <w:r>
              <w:rPr>
                <w:color w:val="404040"/>
                <w:spacing w:val="-7"/>
                <w:sz w:val="22"/>
              </w:rPr>
              <w:t> </w:t>
            </w:r>
            <w:r>
              <w:rPr>
                <w:color w:val="404040"/>
                <w:sz w:val="22"/>
              </w:rPr>
              <w:t>nodrošināšu</w:t>
            </w:r>
            <w:r>
              <w:rPr>
                <w:color w:val="404040"/>
                <w:spacing w:val="-7"/>
                <w:sz w:val="22"/>
              </w:rPr>
              <w:t> </w:t>
            </w:r>
            <w:r>
              <w:rPr>
                <w:color w:val="404040"/>
                <w:sz w:val="22"/>
              </w:rPr>
              <w:t>abus</w:t>
            </w:r>
            <w:r>
              <w:rPr>
                <w:color w:val="404040"/>
                <w:sz w:val="22"/>
              </w:rPr>
              <w:t> variantus pēc pasūtītāja </w:t>
            </w:r>
            <w:r>
              <w:rPr>
                <w:color w:val="404040"/>
                <w:sz w:val="22"/>
              </w:rPr>
              <w:t>izvēles</w:t>
            </w:r>
            <w:r>
              <w:rPr>
                <w:color w:val="404040"/>
                <w:sz w:val="22"/>
              </w:rPr>
              <w:t> Izpirkuma</w:t>
            </w:r>
            <w:r>
              <w:rPr>
                <w:color w:val="404040"/>
                <w:spacing w:val="80"/>
                <w:sz w:val="22"/>
              </w:rPr>
              <w:t> </w:t>
            </w:r>
            <w:r>
              <w:rPr>
                <w:color w:val="404040"/>
                <w:sz w:val="22"/>
              </w:rPr>
              <w:t>cenu</w:t>
            </w:r>
            <w:r>
              <w:rPr>
                <w:color w:val="404040"/>
                <w:spacing w:val="80"/>
                <w:sz w:val="22"/>
              </w:rPr>
              <w:t> </w:t>
            </w:r>
            <w:r>
              <w:rPr>
                <w:color w:val="404040"/>
                <w:sz w:val="22"/>
              </w:rPr>
              <w:t>norādu</w:t>
            </w:r>
            <w:r>
              <w:rPr>
                <w:color w:val="404040"/>
                <w:spacing w:val="80"/>
                <w:sz w:val="22"/>
              </w:rPr>
              <w:t> </w:t>
            </w:r>
            <w:r>
              <w:rPr>
                <w:color w:val="404040"/>
                <w:sz w:val="22"/>
              </w:rPr>
              <w:t>finanšu</w:t>
            </w:r>
            <w:r>
              <w:rPr>
                <w:color w:val="404040"/>
                <w:sz w:val="22"/>
              </w:rPr>
              <w:t> </w:t>
            </w:r>
            <w:r>
              <w:rPr>
                <w:color w:val="404040"/>
                <w:spacing w:val="-2"/>
                <w:sz w:val="22"/>
              </w:rPr>
              <w:t>piedāvājumā</w:t>
            </w:r>
          </w:p>
        </w:tc>
      </w:tr>
    </w:tbl>
    <w:p>
      <w:pPr>
        <w:spacing w:line="240" w:lineRule="auto" w:before="26"/>
        <w:rPr>
          <w:b/>
          <w:sz w:val="26"/>
        </w:rPr>
      </w:pPr>
    </w:p>
    <w:p>
      <w:pPr>
        <w:pStyle w:val="Heading2"/>
        <w:numPr>
          <w:ilvl w:val="0"/>
          <w:numId w:val="2"/>
        </w:numPr>
        <w:tabs>
          <w:tab w:pos="743" w:val="left" w:leader="none"/>
        </w:tabs>
        <w:spacing w:line="240" w:lineRule="auto" w:before="0" w:after="0"/>
        <w:ind w:left="743" w:right="0" w:hanging="360"/>
        <w:jc w:val="left"/>
      </w:pPr>
      <w:r>
        <w:rPr/>
        <w:t>Tehniskās</w:t>
      </w:r>
      <w:r>
        <w:rPr>
          <w:spacing w:val="-5"/>
        </w:rPr>
        <w:t> </w:t>
      </w:r>
      <w:r>
        <w:rPr/>
        <w:t>prasības</w:t>
      </w:r>
      <w:r>
        <w:rPr>
          <w:spacing w:val="-4"/>
        </w:rPr>
        <w:t> </w:t>
      </w:r>
      <w:r>
        <w:rPr/>
        <w:t>katlu</w:t>
      </w:r>
      <w:r>
        <w:rPr>
          <w:spacing w:val="-4"/>
        </w:rPr>
        <w:t> </w:t>
      </w:r>
      <w:r>
        <w:rPr>
          <w:spacing w:val="-2"/>
        </w:rPr>
        <w:t>mājai</w:t>
      </w:r>
    </w:p>
    <w:p>
      <w:pPr>
        <w:pStyle w:val="Heading6"/>
        <w:numPr>
          <w:ilvl w:val="1"/>
          <w:numId w:val="2"/>
        </w:numPr>
        <w:tabs>
          <w:tab w:pos="743" w:val="left" w:leader="none"/>
        </w:tabs>
        <w:spacing w:line="240" w:lineRule="auto" w:before="180" w:after="0"/>
        <w:ind w:left="743" w:right="0" w:hanging="360"/>
        <w:jc w:val="left"/>
      </w:pPr>
      <w:r>
        <w:rPr/>
        <w:t>Piedāvātās</w:t>
      </w:r>
      <w:r>
        <w:rPr>
          <w:spacing w:val="-9"/>
        </w:rPr>
        <w:t> </w:t>
      </w:r>
      <w:r>
        <w:rPr>
          <w:spacing w:val="-2"/>
        </w:rPr>
        <w:t>iekārtas</w:t>
      </w:r>
    </w:p>
    <w:p>
      <w:pPr>
        <w:spacing w:line="240" w:lineRule="auto" w:before="6"/>
        <w:rPr>
          <w:b/>
          <w:sz w:val="6"/>
        </w:rPr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5"/>
        <w:gridCol w:w="3330"/>
        <w:gridCol w:w="4791"/>
      </w:tblGrid>
      <w:tr>
        <w:trPr>
          <w:trHeight w:val="582" w:hRule="atLeast"/>
        </w:trPr>
        <w:tc>
          <w:tcPr>
            <w:tcW w:w="895" w:type="dxa"/>
            <w:shd w:val="clear" w:color="auto" w:fill="D9D9D9"/>
          </w:tcPr>
          <w:p>
            <w:pPr>
              <w:pStyle w:val="TableParagraph"/>
              <w:spacing w:before="200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Nr.</w:t>
            </w:r>
          </w:p>
        </w:tc>
        <w:tc>
          <w:tcPr>
            <w:tcW w:w="3330" w:type="dxa"/>
            <w:shd w:val="clear" w:color="auto" w:fill="D9D9D9"/>
          </w:tcPr>
          <w:p>
            <w:pPr>
              <w:pStyle w:val="TableParagraph"/>
              <w:spacing w:before="169"/>
              <w:ind w:left="8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Iekārta</w:t>
            </w:r>
          </w:p>
        </w:tc>
        <w:tc>
          <w:tcPr>
            <w:tcW w:w="4791" w:type="dxa"/>
            <w:shd w:val="clear" w:color="auto" w:fill="FAE4D5"/>
          </w:tcPr>
          <w:p>
            <w:pPr>
              <w:pStyle w:val="TableParagraph"/>
              <w:spacing w:before="169"/>
              <w:ind w:left="89"/>
              <w:rPr>
                <w:b/>
                <w:sz w:val="22"/>
              </w:rPr>
            </w:pPr>
            <w:r>
              <w:rPr>
                <w:b/>
                <w:sz w:val="22"/>
              </w:rPr>
              <w:t>Ražotājs,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modelis,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izgatavošanas</w:t>
            </w:r>
            <w:r>
              <w:rPr>
                <w:b/>
                <w:spacing w:val="-4"/>
                <w:sz w:val="22"/>
              </w:rPr>
              <w:t> gads</w:t>
            </w:r>
          </w:p>
        </w:tc>
      </w:tr>
      <w:tr>
        <w:trPr>
          <w:trHeight w:val="352" w:hRule="atLeast"/>
        </w:trPr>
        <w:tc>
          <w:tcPr>
            <w:tcW w:w="895" w:type="dxa"/>
          </w:tcPr>
          <w:p>
            <w:pPr>
              <w:pStyle w:val="TableParagraph"/>
              <w:spacing w:before="55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2.1.1.</w:t>
            </w:r>
          </w:p>
        </w:tc>
        <w:tc>
          <w:tcPr>
            <w:tcW w:w="3330" w:type="dxa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Katls</w:t>
            </w:r>
          </w:p>
        </w:tc>
        <w:tc>
          <w:tcPr>
            <w:tcW w:w="4791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352" w:hRule="atLeast"/>
        </w:trPr>
        <w:tc>
          <w:tcPr>
            <w:tcW w:w="895" w:type="dxa"/>
          </w:tcPr>
          <w:p>
            <w:pPr>
              <w:pStyle w:val="TableParagraph"/>
              <w:spacing w:before="55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2.1.2.</w:t>
            </w:r>
          </w:p>
        </w:tc>
        <w:tc>
          <w:tcPr>
            <w:tcW w:w="3330" w:type="dxa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z w:val="22"/>
              </w:rPr>
              <w:t>Deglis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kurtuve</w:t>
            </w:r>
          </w:p>
        </w:tc>
        <w:tc>
          <w:tcPr>
            <w:tcW w:w="4791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352" w:hRule="atLeast"/>
        </w:trPr>
        <w:tc>
          <w:tcPr>
            <w:tcW w:w="895" w:type="dxa"/>
          </w:tcPr>
          <w:p>
            <w:pPr>
              <w:pStyle w:val="TableParagraph"/>
              <w:spacing w:before="55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2.1.3.</w:t>
            </w:r>
          </w:p>
        </w:tc>
        <w:tc>
          <w:tcPr>
            <w:tcW w:w="3330" w:type="dxa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z w:val="22"/>
              </w:rPr>
              <w:t>Šķeldas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noliktava</w:t>
            </w:r>
          </w:p>
        </w:tc>
        <w:tc>
          <w:tcPr>
            <w:tcW w:w="4791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352" w:hRule="atLeast"/>
        </w:trPr>
        <w:tc>
          <w:tcPr>
            <w:tcW w:w="895" w:type="dxa"/>
          </w:tcPr>
          <w:p>
            <w:pPr>
              <w:pStyle w:val="TableParagraph"/>
              <w:spacing w:before="55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2.1.4.</w:t>
            </w:r>
          </w:p>
        </w:tc>
        <w:tc>
          <w:tcPr>
            <w:tcW w:w="3330" w:type="dxa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z w:val="22"/>
              </w:rPr>
              <w:t>Šķeldas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padeves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sistēma</w:t>
            </w:r>
          </w:p>
        </w:tc>
        <w:tc>
          <w:tcPr>
            <w:tcW w:w="4791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352" w:hRule="atLeast"/>
        </w:trPr>
        <w:tc>
          <w:tcPr>
            <w:tcW w:w="895" w:type="dxa"/>
          </w:tcPr>
          <w:p>
            <w:pPr>
              <w:pStyle w:val="TableParagraph"/>
              <w:spacing w:before="55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2.1.5.</w:t>
            </w:r>
          </w:p>
        </w:tc>
        <w:tc>
          <w:tcPr>
            <w:tcW w:w="3330" w:type="dxa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z w:val="22"/>
              </w:rPr>
              <w:t>Dūmgāzu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attīrīšanas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iekārta</w:t>
            </w:r>
          </w:p>
        </w:tc>
        <w:tc>
          <w:tcPr>
            <w:tcW w:w="4791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352" w:hRule="atLeast"/>
        </w:trPr>
        <w:tc>
          <w:tcPr>
            <w:tcW w:w="895" w:type="dxa"/>
          </w:tcPr>
          <w:p>
            <w:pPr>
              <w:pStyle w:val="TableParagraph"/>
              <w:spacing w:before="55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2.1.6.</w:t>
            </w:r>
          </w:p>
        </w:tc>
        <w:tc>
          <w:tcPr>
            <w:tcW w:w="3330" w:type="dxa"/>
          </w:tcPr>
          <w:p>
            <w:pPr>
              <w:pStyle w:val="TableParagraph"/>
              <w:spacing w:before="55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Konteiners/-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4791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616" w:hRule="atLeast"/>
        </w:trPr>
        <w:tc>
          <w:tcPr>
            <w:tcW w:w="895" w:type="dxa"/>
          </w:tcPr>
          <w:p>
            <w:pPr>
              <w:pStyle w:val="TableParagraph"/>
              <w:spacing w:before="211"/>
              <w:ind w:lef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2.1.7.</w:t>
            </w:r>
          </w:p>
        </w:tc>
        <w:tc>
          <w:tcPr>
            <w:tcW w:w="3330" w:type="dxa"/>
          </w:tcPr>
          <w:p>
            <w:pPr>
              <w:pStyle w:val="TableParagraph"/>
              <w:spacing w:before="186"/>
              <w:ind w:left="89"/>
              <w:rPr>
                <w:sz w:val="22"/>
              </w:rPr>
            </w:pPr>
            <w:r>
              <w:rPr>
                <w:sz w:val="22"/>
              </w:rPr>
              <w:t>Iekārtu </w:t>
            </w:r>
            <w:r>
              <w:rPr>
                <w:spacing w:val="-2"/>
                <w:sz w:val="22"/>
              </w:rPr>
              <w:t>stāvoklis</w:t>
            </w:r>
          </w:p>
        </w:tc>
        <w:tc>
          <w:tcPr>
            <w:tcW w:w="4791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32" w:val="left" w:leader="none"/>
                <w:tab w:pos="4524" w:val="left" w:leader="none"/>
              </w:tabs>
              <w:spacing w:line="240" w:lineRule="auto" w:before="154" w:after="0"/>
              <w:ind w:left="332" w:right="0" w:hanging="243"/>
              <w:jc w:val="left"/>
              <w:rPr>
                <w:sz w:val="22"/>
              </w:rPr>
            </w:pPr>
            <w:r>
              <w:rPr>
                <w:color w:val="404040"/>
                <w:sz w:val="22"/>
              </w:rPr>
              <w:t>jaunas</w:t>
            </w:r>
            <w:r>
              <w:rPr>
                <w:color w:val="404040"/>
                <w:spacing w:val="78"/>
                <w:w w:val="150"/>
                <w:sz w:val="22"/>
              </w:rPr>
              <w:t> </w:t>
            </w:r>
            <w:r>
              <w:rPr>
                <w:rFonts w:ascii="Segoe UI Symbol" w:hAnsi="Segoe UI Symbol"/>
                <w:sz w:val="22"/>
              </w:rPr>
              <w:t>☐</w:t>
            </w:r>
            <w:r>
              <w:rPr>
                <w:rFonts w:ascii="Segoe UI Symbol" w:hAnsi="Segoe UI Symbol"/>
                <w:spacing w:val="-8"/>
                <w:sz w:val="22"/>
              </w:rPr>
              <w:t> </w:t>
            </w:r>
            <w:r>
              <w:rPr>
                <w:color w:val="404040"/>
                <w:sz w:val="22"/>
              </w:rPr>
              <w:t>lietotas</w:t>
            </w:r>
            <w:r>
              <w:rPr>
                <w:color w:val="404040"/>
                <w:spacing w:val="-2"/>
                <w:sz w:val="22"/>
              </w:rPr>
              <w:t> </w:t>
            </w:r>
            <w:r>
              <w:rPr>
                <w:color w:val="404040"/>
                <w:sz w:val="22"/>
              </w:rPr>
              <w:t>(izgatavošanas</w:t>
            </w:r>
            <w:r>
              <w:rPr>
                <w:color w:val="404040"/>
                <w:spacing w:val="-2"/>
                <w:sz w:val="22"/>
              </w:rPr>
              <w:t> </w:t>
            </w:r>
            <w:r>
              <w:rPr>
                <w:color w:val="404040"/>
                <w:sz w:val="22"/>
              </w:rPr>
              <w:t>gads:</w:t>
            </w:r>
            <w:r>
              <w:rPr>
                <w:color w:val="404040"/>
                <w:spacing w:val="-2"/>
                <w:sz w:val="22"/>
              </w:rPr>
              <w:t> </w:t>
            </w: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-10"/>
                <w:sz w:val="22"/>
              </w:rPr>
              <w:t>)</w:t>
            </w:r>
          </w:p>
        </w:tc>
      </w:tr>
    </w:tbl>
    <w:p>
      <w:pPr>
        <w:pStyle w:val="Heading5"/>
        <w:numPr>
          <w:ilvl w:val="1"/>
          <w:numId w:val="2"/>
        </w:numPr>
        <w:tabs>
          <w:tab w:pos="743" w:val="left" w:leader="none"/>
        </w:tabs>
        <w:spacing w:line="240" w:lineRule="auto" w:before="211" w:after="0"/>
        <w:ind w:left="743" w:right="0" w:hanging="360"/>
        <w:jc w:val="left"/>
        <w:rPr>
          <w:sz w:val="21"/>
        </w:rPr>
      </w:pPr>
      <w:r>
        <w:rPr/>
        <w:t>Siltumnesējs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>
          <w:spacing w:val="-2"/>
        </w:rPr>
        <w:t>jauda</w:t>
      </w:r>
    </w:p>
    <w:p>
      <w:pPr>
        <w:spacing w:line="240" w:lineRule="auto" w:before="3" w:after="1"/>
        <w:rPr>
          <w:b/>
          <w:sz w:val="8"/>
        </w:rPr>
      </w:pPr>
    </w:p>
    <w:tbl>
      <w:tblPr>
        <w:tblW w:w="0" w:type="auto"/>
        <w:jc w:val="left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9"/>
        <w:gridCol w:w="2766"/>
        <w:gridCol w:w="2250"/>
        <w:gridCol w:w="3089"/>
      </w:tblGrid>
      <w:tr>
        <w:trPr>
          <w:trHeight w:val="372" w:hRule="atLeast"/>
        </w:trPr>
        <w:tc>
          <w:tcPr>
            <w:tcW w:w="919" w:type="dxa"/>
            <w:shd w:val="clear" w:color="auto" w:fill="D9D9D9"/>
          </w:tcPr>
          <w:p>
            <w:pPr>
              <w:pStyle w:val="TableParagraph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Nr.</w:t>
            </w:r>
          </w:p>
        </w:tc>
        <w:tc>
          <w:tcPr>
            <w:tcW w:w="2766" w:type="dxa"/>
            <w:shd w:val="clear" w:color="auto" w:fill="D9D9D9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Parametrs</w:t>
            </w:r>
          </w:p>
        </w:tc>
        <w:tc>
          <w:tcPr>
            <w:tcW w:w="2250" w:type="dxa"/>
            <w:shd w:val="clear" w:color="auto" w:fill="D9D9D9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Prasība</w:t>
            </w:r>
          </w:p>
        </w:tc>
        <w:tc>
          <w:tcPr>
            <w:tcW w:w="3089" w:type="dxa"/>
            <w:shd w:val="clear" w:color="auto" w:fill="FAE4D5"/>
          </w:tcPr>
          <w:p>
            <w:pPr>
              <w:pStyle w:val="TableParagraph"/>
              <w:spacing w:before="95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Pretendenta </w:t>
            </w:r>
            <w:r>
              <w:rPr>
                <w:b/>
                <w:spacing w:val="-2"/>
                <w:sz w:val="22"/>
              </w:rPr>
              <w:t>piedāvājums</w:t>
            </w:r>
          </w:p>
        </w:tc>
      </w:tr>
      <w:tr>
        <w:trPr>
          <w:trHeight w:val="363" w:hRule="atLeast"/>
        </w:trPr>
        <w:tc>
          <w:tcPr>
            <w:tcW w:w="919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2.2.1.</w:t>
            </w:r>
          </w:p>
        </w:tc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Siltumnesējs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Karstais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ūdens</w:t>
            </w:r>
          </w:p>
        </w:tc>
        <w:tc>
          <w:tcPr>
            <w:tcW w:w="3089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625" w:hRule="atLeast"/>
        </w:trPr>
        <w:tc>
          <w:tcPr>
            <w:tcW w:w="919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2.2.2.</w:t>
            </w:r>
          </w:p>
        </w:tc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Turpgaitas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temperatūra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70–95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°C, </w:t>
            </w:r>
            <w:r>
              <w:rPr>
                <w:spacing w:val="-2"/>
                <w:sz w:val="21"/>
              </w:rPr>
              <w:t>regulējama</w:t>
            </w:r>
          </w:p>
        </w:tc>
        <w:tc>
          <w:tcPr>
            <w:tcW w:w="3089" w:type="dxa"/>
          </w:tcPr>
          <w:p>
            <w:pPr>
              <w:pStyle w:val="TableParagraph"/>
              <w:tabs>
                <w:tab w:pos="339" w:val="left" w:leader="none"/>
                <w:tab w:pos="829" w:val="left" w:leader="none"/>
              </w:tabs>
              <w:spacing w:line="237" w:lineRule="exact" w:before="95"/>
              <w:ind w:left="9"/>
              <w:rPr>
                <w:sz w:val="22"/>
              </w:rPr>
            </w:pP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z w:val="22"/>
              </w:rPr>
              <w:t>–</w:t>
            </w: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-5"/>
                <w:sz w:val="22"/>
              </w:rPr>
              <w:t>°C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74" w:lineRule="exact" w:before="0" w:after="0"/>
              <w:ind w:left="25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regulējama</w:t>
            </w:r>
          </w:p>
        </w:tc>
      </w:tr>
      <w:tr>
        <w:trPr>
          <w:trHeight w:val="372" w:hRule="atLeast"/>
        </w:trPr>
        <w:tc>
          <w:tcPr>
            <w:tcW w:w="919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2.2.3.</w:t>
            </w:r>
          </w:p>
        </w:tc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Darba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spiediens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Līdz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6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5"/>
                <w:sz w:val="21"/>
              </w:rPr>
              <w:t>bar</w:t>
            </w:r>
          </w:p>
        </w:tc>
        <w:tc>
          <w:tcPr>
            <w:tcW w:w="3089" w:type="dxa"/>
          </w:tcPr>
          <w:p>
            <w:pPr>
              <w:pStyle w:val="TableParagraph"/>
              <w:tabs>
                <w:tab w:pos="389" w:val="left" w:leader="none"/>
              </w:tabs>
              <w:spacing w:before="95"/>
              <w:ind w:left="9"/>
              <w:rPr>
                <w:sz w:val="22"/>
              </w:rPr>
            </w:pP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-5"/>
                <w:sz w:val="22"/>
              </w:rPr>
              <w:t>bar</w:t>
            </w:r>
          </w:p>
        </w:tc>
      </w:tr>
      <w:tr>
        <w:trPr>
          <w:trHeight w:val="602" w:hRule="atLeast"/>
        </w:trPr>
        <w:tc>
          <w:tcPr>
            <w:tcW w:w="919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2.2.4.</w:t>
            </w:r>
          </w:p>
        </w:tc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Katla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nominālā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siltuma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jauda</w:t>
            </w:r>
          </w:p>
        </w:tc>
        <w:tc>
          <w:tcPr>
            <w:tcW w:w="2250" w:type="dxa"/>
          </w:tcPr>
          <w:p>
            <w:pPr>
              <w:pStyle w:val="TableParagraph"/>
              <w:ind w:right="136"/>
              <w:rPr>
                <w:sz w:val="21"/>
              </w:rPr>
            </w:pPr>
            <w:r>
              <w:rPr>
                <w:sz w:val="21"/>
              </w:rPr>
              <w:t>No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0,5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MW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līdz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0,</w:t>
            </w:r>
            <w:r>
              <w:rPr>
                <w:sz w:val="21"/>
              </w:rPr>
              <w:t>8</w:t>
            </w:r>
            <w:r>
              <w:rPr>
                <w:sz w:val="21"/>
              </w:rPr>
              <w:t> </w:t>
            </w:r>
            <w:r>
              <w:rPr>
                <w:spacing w:val="-6"/>
                <w:sz w:val="21"/>
              </w:rPr>
              <w:t>MW</w:t>
            </w:r>
          </w:p>
        </w:tc>
        <w:tc>
          <w:tcPr>
            <w:tcW w:w="3089" w:type="dxa"/>
          </w:tcPr>
          <w:p>
            <w:pPr>
              <w:pStyle w:val="TableParagraph"/>
              <w:tabs>
                <w:tab w:pos="389" w:val="left" w:leader="none"/>
              </w:tabs>
              <w:spacing w:before="210"/>
              <w:ind w:left="9"/>
              <w:rPr>
                <w:sz w:val="22"/>
              </w:rPr>
            </w:pP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-5"/>
                <w:sz w:val="22"/>
              </w:rPr>
              <w:t>MW</w:t>
            </w:r>
          </w:p>
        </w:tc>
      </w:tr>
      <w:tr>
        <w:trPr>
          <w:trHeight w:val="372" w:hRule="atLeast"/>
        </w:trPr>
        <w:tc>
          <w:tcPr>
            <w:tcW w:w="919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2.2.5.</w:t>
            </w:r>
          </w:p>
        </w:tc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Ražošanas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apjoms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400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MWh/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2"/>
                <w:sz w:val="21"/>
              </w:rPr>
              <w:t>mēnesī</w:t>
            </w:r>
          </w:p>
        </w:tc>
        <w:tc>
          <w:tcPr>
            <w:tcW w:w="3089" w:type="dxa"/>
          </w:tcPr>
          <w:p>
            <w:pPr>
              <w:pStyle w:val="TableParagraph"/>
              <w:tabs>
                <w:tab w:pos="389" w:val="left" w:leader="none"/>
              </w:tabs>
              <w:spacing w:before="95"/>
              <w:ind w:left="9"/>
              <w:rPr>
                <w:sz w:val="22"/>
              </w:rPr>
            </w:pP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-2"/>
                <w:sz w:val="22"/>
              </w:rPr>
              <w:t>MWh/mēnesī</w:t>
            </w:r>
          </w:p>
        </w:tc>
      </w:tr>
      <w:tr>
        <w:trPr>
          <w:trHeight w:val="364" w:hRule="atLeast"/>
        </w:trPr>
        <w:tc>
          <w:tcPr>
            <w:tcW w:w="919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2.2.6.</w:t>
            </w:r>
          </w:p>
        </w:tc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Darbības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režīms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Automātisks</w:t>
            </w:r>
          </w:p>
        </w:tc>
        <w:tc>
          <w:tcPr>
            <w:tcW w:w="3089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>
      <w:pPr>
        <w:pStyle w:val="ListParagraph"/>
        <w:numPr>
          <w:ilvl w:val="1"/>
          <w:numId w:val="2"/>
        </w:numPr>
        <w:tabs>
          <w:tab w:pos="743" w:val="left" w:leader="none"/>
        </w:tabs>
        <w:spacing w:line="240" w:lineRule="auto" w:before="211" w:after="0"/>
        <w:ind w:left="743" w:right="0" w:hanging="360"/>
        <w:jc w:val="left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pacing w:val="-2"/>
          <w:sz w:val="23"/>
        </w:rPr>
        <w:t>Kurināmais</w:t>
      </w:r>
    </w:p>
    <w:p>
      <w:pPr>
        <w:pStyle w:val="Heading4"/>
        <w:spacing w:before="100"/>
      </w:pPr>
      <w:r>
        <w:rPr/>
        <w:t>Katlam</w:t>
      </w:r>
      <w:r>
        <w:rPr>
          <w:spacing w:val="-3"/>
        </w:rPr>
        <w:t> </w:t>
      </w:r>
      <w:r>
        <w:rPr/>
        <w:t>jāspēj</w:t>
      </w:r>
      <w:r>
        <w:rPr>
          <w:spacing w:val="-3"/>
        </w:rPr>
        <w:t> </w:t>
      </w:r>
      <w:r>
        <w:rPr/>
        <w:t>stabili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automātiski</w:t>
      </w:r>
      <w:r>
        <w:rPr>
          <w:spacing w:val="-3"/>
        </w:rPr>
        <w:t> </w:t>
      </w:r>
      <w:r>
        <w:rPr/>
        <w:t>strādāt</w:t>
      </w:r>
      <w:r>
        <w:rPr>
          <w:spacing w:val="-3"/>
        </w:rPr>
        <w:t> </w:t>
      </w:r>
      <w:r>
        <w:rPr/>
        <w:t>ar</w:t>
      </w:r>
      <w:r>
        <w:rPr>
          <w:spacing w:val="-3"/>
        </w:rPr>
        <w:t> </w:t>
      </w:r>
      <w:r>
        <w:rPr/>
        <w:t>šādu</w:t>
      </w:r>
      <w:r>
        <w:rPr>
          <w:spacing w:val="-3"/>
        </w:rPr>
        <w:t> </w:t>
      </w:r>
      <w:r>
        <w:rPr>
          <w:spacing w:val="-2"/>
        </w:rPr>
        <w:t>šķeldu:</w:t>
      </w:r>
    </w:p>
    <w:p>
      <w:pPr>
        <w:spacing w:line="240" w:lineRule="auto" w:before="11" w:after="0"/>
        <w:rPr>
          <w:sz w:val="9"/>
        </w:rPr>
      </w:pPr>
    </w:p>
    <w:tbl>
      <w:tblPr>
        <w:tblW w:w="0" w:type="auto"/>
        <w:jc w:val="left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5"/>
        <w:gridCol w:w="2790"/>
        <w:gridCol w:w="2250"/>
        <w:gridCol w:w="3059"/>
      </w:tblGrid>
      <w:tr>
        <w:trPr>
          <w:trHeight w:val="372" w:hRule="atLeast"/>
        </w:trPr>
        <w:tc>
          <w:tcPr>
            <w:tcW w:w="895" w:type="dxa"/>
            <w:shd w:val="clear" w:color="auto" w:fill="D9D9D9"/>
          </w:tcPr>
          <w:p>
            <w:pPr>
              <w:pStyle w:val="TableParagraph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Nr.</w:t>
            </w:r>
          </w:p>
        </w:tc>
        <w:tc>
          <w:tcPr>
            <w:tcW w:w="2790" w:type="dxa"/>
            <w:shd w:val="clear" w:color="auto" w:fill="D9D9D9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Parametrs</w:t>
            </w:r>
          </w:p>
        </w:tc>
        <w:tc>
          <w:tcPr>
            <w:tcW w:w="2250" w:type="dxa"/>
            <w:shd w:val="clear" w:color="auto" w:fill="D9D9D9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Prasība</w:t>
            </w:r>
          </w:p>
        </w:tc>
        <w:tc>
          <w:tcPr>
            <w:tcW w:w="3059" w:type="dxa"/>
            <w:shd w:val="clear" w:color="auto" w:fill="FAE4D5"/>
          </w:tcPr>
          <w:p>
            <w:pPr>
              <w:pStyle w:val="TableParagraph"/>
              <w:spacing w:before="95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Pretendenta </w:t>
            </w:r>
            <w:r>
              <w:rPr>
                <w:b/>
                <w:spacing w:val="-2"/>
                <w:sz w:val="22"/>
              </w:rPr>
              <w:t>piedāvājums</w:t>
            </w:r>
          </w:p>
        </w:tc>
      </w:tr>
      <w:tr>
        <w:trPr>
          <w:trHeight w:val="372" w:hRule="atLeast"/>
        </w:trPr>
        <w:tc>
          <w:tcPr>
            <w:tcW w:w="895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2.3.1.</w:t>
            </w:r>
          </w:p>
        </w:tc>
        <w:tc>
          <w:tcPr>
            <w:tcW w:w="279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Šķeldas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kvalitāte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SM2–</w:t>
            </w:r>
            <w:r>
              <w:rPr>
                <w:spacing w:val="-5"/>
                <w:sz w:val="21"/>
              </w:rPr>
              <w:t>SM3</w:t>
            </w:r>
          </w:p>
        </w:tc>
        <w:tc>
          <w:tcPr>
            <w:tcW w:w="3059" w:type="dxa"/>
          </w:tcPr>
          <w:p>
            <w:pPr>
              <w:pStyle w:val="TableParagraph"/>
              <w:tabs>
                <w:tab w:pos="2622" w:val="left" w:leader="none"/>
              </w:tabs>
              <w:spacing w:before="95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Pieļaujamā kvalitāte: </w:t>
            </w:r>
            <w:r>
              <w:rPr>
                <w:color w:val="404040"/>
                <w:sz w:val="22"/>
                <w:u w:val="single" w:color="3F3F3F"/>
              </w:rPr>
              <w:tab/>
            </w:r>
          </w:p>
        </w:tc>
      </w:tr>
      <w:tr>
        <w:trPr>
          <w:trHeight w:val="372" w:hRule="atLeast"/>
        </w:trPr>
        <w:tc>
          <w:tcPr>
            <w:tcW w:w="895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2.3.2.</w:t>
            </w:r>
          </w:p>
        </w:tc>
        <w:tc>
          <w:tcPr>
            <w:tcW w:w="279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Mitruma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saturs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Zem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55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10"/>
                <w:sz w:val="21"/>
              </w:rPr>
              <w:t>%</w:t>
            </w:r>
          </w:p>
        </w:tc>
        <w:tc>
          <w:tcPr>
            <w:tcW w:w="3059" w:type="dxa"/>
          </w:tcPr>
          <w:p>
            <w:pPr>
              <w:pStyle w:val="TableParagraph"/>
              <w:tabs>
                <w:tab w:pos="2741" w:val="left" w:leader="none"/>
              </w:tabs>
              <w:spacing w:before="95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Pieļaujamais</w:t>
            </w:r>
            <w:r>
              <w:rPr>
                <w:color w:val="404040"/>
                <w:spacing w:val="-1"/>
                <w:sz w:val="22"/>
              </w:rPr>
              <w:t> </w:t>
            </w:r>
            <w:r>
              <w:rPr>
                <w:color w:val="404040"/>
                <w:sz w:val="22"/>
              </w:rPr>
              <w:t>mitrums</w:t>
            </w:r>
            <w:r>
              <w:rPr>
                <w:color w:val="404040"/>
                <w:spacing w:val="-1"/>
                <w:sz w:val="22"/>
              </w:rPr>
              <w:t> </w:t>
            </w:r>
            <w:r>
              <w:rPr>
                <w:color w:val="404040"/>
                <w:sz w:val="22"/>
              </w:rPr>
              <w:t>līdz</w:t>
            </w:r>
            <w:r>
              <w:rPr>
                <w:color w:val="404040"/>
                <w:spacing w:val="-1"/>
                <w:sz w:val="22"/>
              </w:rPr>
              <w:t> </w:t>
            </w: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-10"/>
                <w:sz w:val="22"/>
              </w:rPr>
              <w:t>%</w:t>
            </w:r>
          </w:p>
        </w:tc>
      </w:tr>
      <w:tr>
        <w:trPr>
          <w:trHeight w:val="625" w:hRule="atLeast"/>
        </w:trPr>
        <w:tc>
          <w:tcPr>
            <w:tcW w:w="895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2.3.3.</w:t>
            </w:r>
          </w:p>
        </w:tc>
        <w:tc>
          <w:tcPr>
            <w:tcW w:w="279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Pelnu </w:t>
            </w:r>
            <w:r>
              <w:rPr>
                <w:spacing w:val="-2"/>
                <w:sz w:val="21"/>
              </w:rPr>
              <w:t>saturs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Līdz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4</w:t>
            </w:r>
            <w:r>
              <w:rPr>
                <w:spacing w:val="-1"/>
                <w:sz w:val="21"/>
              </w:rPr>
              <w:t> </w:t>
            </w:r>
            <w:r>
              <w:rPr>
                <w:spacing w:val="-10"/>
                <w:sz w:val="21"/>
              </w:rPr>
              <w:t>%</w:t>
            </w:r>
          </w:p>
        </w:tc>
        <w:tc>
          <w:tcPr>
            <w:tcW w:w="3059" w:type="dxa"/>
          </w:tcPr>
          <w:p>
            <w:pPr>
              <w:pStyle w:val="TableParagraph"/>
              <w:spacing w:before="95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Pieļaujamais</w:t>
            </w:r>
            <w:r>
              <w:rPr>
                <w:color w:val="404040"/>
                <w:spacing w:val="-8"/>
                <w:sz w:val="22"/>
              </w:rPr>
              <w:t> </w:t>
            </w:r>
            <w:r>
              <w:rPr>
                <w:color w:val="404040"/>
                <w:sz w:val="22"/>
              </w:rPr>
              <w:t>pelnu</w:t>
            </w:r>
            <w:r>
              <w:rPr>
                <w:color w:val="404040"/>
                <w:spacing w:val="-5"/>
                <w:sz w:val="22"/>
              </w:rPr>
              <w:t> </w:t>
            </w:r>
            <w:r>
              <w:rPr>
                <w:color w:val="404040"/>
                <w:sz w:val="22"/>
              </w:rPr>
              <w:t>saturs</w:t>
            </w:r>
            <w:r>
              <w:rPr>
                <w:color w:val="404040"/>
                <w:spacing w:val="-5"/>
                <w:sz w:val="22"/>
              </w:rPr>
              <w:t> </w:t>
            </w:r>
            <w:r>
              <w:rPr>
                <w:color w:val="404040"/>
                <w:spacing w:val="-4"/>
                <w:sz w:val="22"/>
              </w:rPr>
              <w:t>līdz</w:t>
            </w:r>
          </w:p>
          <w:p>
            <w:pPr>
              <w:pStyle w:val="TableParagraph"/>
              <w:tabs>
                <w:tab w:pos="389" w:val="left" w:leader="none"/>
              </w:tabs>
              <w:spacing w:before="0"/>
              <w:ind w:left="9"/>
              <w:rPr>
                <w:sz w:val="22"/>
              </w:rPr>
            </w:pP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-10"/>
                <w:sz w:val="22"/>
              </w:rPr>
              <w:t>%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0" w:footer="441" w:top="760" w:bottom="640" w:left="1417" w:right="1417"/>
        </w:sectPr>
      </w:pPr>
    </w:p>
    <w:p>
      <w:pPr>
        <w:pStyle w:val="Heading5"/>
        <w:numPr>
          <w:ilvl w:val="1"/>
          <w:numId w:val="2"/>
        </w:numPr>
        <w:tabs>
          <w:tab w:pos="743" w:val="left" w:leader="none"/>
        </w:tabs>
        <w:spacing w:line="240" w:lineRule="auto" w:before="72" w:after="0"/>
        <w:ind w:left="743" w:right="0" w:hanging="360"/>
        <w:jc w:val="left"/>
        <w:rPr>
          <w:sz w:val="21"/>
        </w:rPr>
      </w:pPr>
      <w:r>
        <w:rPr/>
        <w:t>Šķeldas</w:t>
      </w:r>
      <w:r>
        <w:rPr>
          <w:spacing w:val="-3"/>
        </w:rPr>
        <w:t> </w:t>
      </w:r>
      <w:r>
        <w:rPr/>
        <w:t>noliktava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padeve</w:t>
      </w:r>
    </w:p>
    <w:p>
      <w:pPr>
        <w:spacing w:line="240" w:lineRule="auto" w:before="3" w:after="0"/>
        <w:rPr>
          <w:b/>
          <w:sz w:val="8"/>
        </w:rPr>
      </w:pPr>
    </w:p>
    <w:tbl>
      <w:tblPr>
        <w:tblW w:w="0" w:type="auto"/>
        <w:jc w:val="left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5"/>
        <w:gridCol w:w="2790"/>
        <w:gridCol w:w="2250"/>
        <w:gridCol w:w="3028"/>
      </w:tblGrid>
      <w:tr>
        <w:trPr>
          <w:trHeight w:val="372" w:hRule="atLeast"/>
        </w:trPr>
        <w:tc>
          <w:tcPr>
            <w:tcW w:w="895" w:type="dxa"/>
            <w:shd w:val="clear" w:color="auto" w:fill="D9D9D9"/>
          </w:tcPr>
          <w:p>
            <w:pPr>
              <w:pStyle w:val="TableParagraph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Nr.</w:t>
            </w:r>
          </w:p>
        </w:tc>
        <w:tc>
          <w:tcPr>
            <w:tcW w:w="2790" w:type="dxa"/>
            <w:shd w:val="clear" w:color="auto" w:fill="D9D9D9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Parametrs</w:t>
            </w:r>
          </w:p>
        </w:tc>
        <w:tc>
          <w:tcPr>
            <w:tcW w:w="2250" w:type="dxa"/>
            <w:shd w:val="clear" w:color="auto" w:fill="D9D9D9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Prasība</w:t>
            </w:r>
          </w:p>
        </w:tc>
        <w:tc>
          <w:tcPr>
            <w:tcW w:w="3028" w:type="dxa"/>
            <w:shd w:val="clear" w:color="auto" w:fill="FAE4D5"/>
          </w:tcPr>
          <w:p>
            <w:pPr>
              <w:pStyle w:val="TableParagraph"/>
              <w:spacing w:before="95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Pretendenta </w:t>
            </w:r>
            <w:r>
              <w:rPr>
                <w:b/>
                <w:spacing w:val="-2"/>
                <w:sz w:val="22"/>
              </w:rPr>
              <w:t>piedāvājums</w:t>
            </w:r>
          </w:p>
        </w:tc>
      </w:tr>
      <w:tr>
        <w:trPr>
          <w:trHeight w:val="361" w:hRule="atLeast"/>
        </w:trPr>
        <w:tc>
          <w:tcPr>
            <w:tcW w:w="895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2.4.1.</w:t>
            </w:r>
          </w:p>
        </w:tc>
        <w:tc>
          <w:tcPr>
            <w:tcW w:w="279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Noliktavas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tips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Konteinera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tipa</w:t>
            </w:r>
          </w:p>
        </w:tc>
        <w:tc>
          <w:tcPr>
            <w:tcW w:w="3028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372" w:hRule="atLeast"/>
        </w:trPr>
        <w:tc>
          <w:tcPr>
            <w:tcW w:w="895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2.4.2.</w:t>
            </w:r>
          </w:p>
        </w:tc>
        <w:tc>
          <w:tcPr>
            <w:tcW w:w="279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Noliktavas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2"/>
                <w:sz w:val="21"/>
              </w:rPr>
              <w:t>tilpums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40–120 </w:t>
            </w:r>
            <w:r>
              <w:rPr>
                <w:spacing w:val="-5"/>
                <w:sz w:val="21"/>
              </w:rPr>
              <w:t>m³</w:t>
            </w:r>
          </w:p>
        </w:tc>
        <w:tc>
          <w:tcPr>
            <w:tcW w:w="3028" w:type="dxa"/>
          </w:tcPr>
          <w:p>
            <w:pPr>
              <w:pStyle w:val="TableParagraph"/>
              <w:tabs>
                <w:tab w:pos="389" w:val="left" w:leader="none"/>
              </w:tabs>
              <w:spacing w:before="95"/>
              <w:ind w:left="9"/>
              <w:rPr>
                <w:sz w:val="22"/>
              </w:rPr>
            </w:pP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pacing w:val="-5"/>
                <w:sz w:val="22"/>
              </w:rPr>
              <w:t>m³</w:t>
            </w:r>
          </w:p>
        </w:tc>
      </w:tr>
      <w:tr>
        <w:trPr>
          <w:trHeight w:val="602" w:hRule="atLeast"/>
        </w:trPr>
        <w:tc>
          <w:tcPr>
            <w:tcW w:w="895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2.4.3.</w:t>
            </w:r>
          </w:p>
        </w:tc>
        <w:tc>
          <w:tcPr>
            <w:tcW w:w="279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Noliktavas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vāks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Atverams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vāks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vai</w:t>
            </w:r>
            <w:r>
              <w:rPr>
                <w:sz w:val="21"/>
              </w:rPr>
              <w:t> dubultais vāks</w:t>
            </w:r>
          </w:p>
        </w:tc>
        <w:tc>
          <w:tcPr>
            <w:tcW w:w="3028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602" w:hRule="atLeast"/>
        </w:trPr>
        <w:tc>
          <w:tcPr>
            <w:tcW w:w="895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2.4.4.</w:t>
            </w:r>
          </w:p>
        </w:tc>
        <w:tc>
          <w:tcPr>
            <w:tcW w:w="279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Šķeldas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padeve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Automātiska </w:t>
            </w:r>
            <w:r>
              <w:rPr>
                <w:sz w:val="21"/>
              </w:rPr>
              <w:t>no</w:t>
            </w:r>
            <w:r>
              <w:rPr>
                <w:sz w:val="21"/>
              </w:rPr>
              <w:t> noliktavas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līdz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katlam</w:t>
            </w:r>
          </w:p>
        </w:tc>
        <w:tc>
          <w:tcPr>
            <w:tcW w:w="3028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602" w:hRule="atLeast"/>
        </w:trPr>
        <w:tc>
          <w:tcPr>
            <w:tcW w:w="895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2.4.5.</w:t>
            </w:r>
          </w:p>
        </w:tc>
        <w:tc>
          <w:tcPr>
            <w:tcW w:w="2790" w:type="dxa"/>
          </w:tcPr>
          <w:p>
            <w:pPr>
              <w:pStyle w:val="TableParagraph"/>
              <w:ind w:right="24"/>
              <w:rPr>
                <w:sz w:val="21"/>
              </w:rPr>
            </w:pPr>
            <w:r>
              <w:rPr>
                <w:sz w:val="21"/>
              </w:rPr>
              <w:t>Aizsardzība </w:t>
            </w:r>
            <w:r>
              <w:rPr>
                <w:sz w:val="21"/>
              </w:rPr>
              <w:t>pret</w:t>
            </w:r>
            <w:r>
              <w:rPr>
                <w:sz w:val="21"/>
              </w:rPr>
              <w:t> atpakaļdegšanu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padeves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līnijā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Obligāta</w:t>
            </w:r>
          </w:p>
        </w:tc>
        <w:tc>
          <w:tcPr>
            <w:tcW w:w="3028" w:type="dxa"/>
          </w:tcPr>
          <w:p>
            <w:pPr>
              <w:pStyle w:val="TableParagraph"/>
              <w:tabs>
                <w:tab w:pos="1824" w:val="left" w:leader="none"/>
              </w:tabs>
              <w:spacing w:before="210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Risinājums: </w:t>
            </w:r>
            <w:r>
              <w:rPr>
                <w:color w:val="404040"/>
                <w:sz w:val="22"/>
                <w:u w:val="single" w:color="3F3F3F"/>
              </w:rPr>
              <w:tab/>
            </w:r>
          </w:p>
        </w:tc>
      </w:tr>
    </w:tbl>
    <w:p>
      <w:pPr>
        <w:pStyle w:val="Heading5"/>
        <w:numPr>
          <w:ilvl w:val="1"/>
          <w:numId w:val="2"/>
        </w:numPr>
        <w:tabs>
          <w:tab w:pos="743" w:val="left" w:leader="none"/>
        </w:tabs>
        <w:spacing w:line="240" w:lineRule="auto" w:before="210" w:after="0"/>
        <w:ind w:left="743" w:right="0" w:hanging="360"/>
        <w:jc w:val="left"/>
        <w:rPr>
          <w:sz w:val="21"/>
        </w:rPr>
      </w:pPr>
      <w:r>
        <w:rPr/>
        <w:t>Konteiners</w:t>
      </w:r>
      <w:r>
        <w:rPr>
          <w:spacing w:val="-3"/>
        </w:rPr>
        <w:t> </w:t>
      </w:r>
      <w:r>
        <w:rPr/>
        <w:t>un</w:t>
      </w:r>
      <w:r>
        <w:rPr>
          <w:spacing w:val="-2"/>
        </w:rPr>
        <w:t> </w:t>
      </w:r>
      <w:r>
        <w:rPr/>
        <w:t>aizsardzība</w:t>
      </w:r>
      <w:r>
        <w:rPr>
          <w:spacing w:val="-3"/>
        </w:rPr>
        <w:t> </w:t>
      </w:r>
      <w:r>
        <w:rPr/>
        <w:t>pret</w:t>
      </w:r>
      <w:r>
        <w:rPr>
          <w:spacing w:val="-2"/>
        </w:rPr>
        <w:t> laikapstākļiem</w:t>
      </w:r>
    </w:p>
    <w:p>
      <w:pPr>
        <w:spacing w:line="240" w:lineRule="auto" w:before="3" w:after="0"/>
        <w:rPr>
          <w:b/>
          <w:sz w:val="8"/>
        </w:rPr>
      </w:pPr>
    </w:p>
    <w:tbl>
      <w:tblPr>
        <w:tblW w:w="0" w:type="auto"/>
        <w:jc w:val="left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2"/>
        <w:gridCol w:w="4116"/>
        <w:gridCol w:w="3926"/>
      </w:tblGrid>
      <w:tr>
        <w:trPr>
          <w:trHeight w:val="372" w:hRule="atLeast"/>
        </w:trPr>
        <w:tc>
          <w:tcPr>
            <w:tcW w:w="882" w:type="dxa"/>
            <w:shd w:val="clear" w:color="auto" w:fill="D9D9D9"/>
          </w:tcPr>
          <w:p>
            <w:pPr>
              <w:pStyle w:val="TableParagraph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Nr.</w:t>
            </w:r>
          </w:p>
        </w:tc>
        <w:tc>
          <w:tcPr>
            <w:tcW w:w="4116" w:type="dxa"/>
            <w:shd w:val="clear" w:color="auto" w:fill="D9D9D9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Prasība</w:t>
            </w:r>
          </w:p>
        </w:tc>
        <w:tc>
          <w:tcPr>
            <w:tcW w:w="3926" w:type="dxa"/>
            <w:shd w:val="clear" w:color="auto" w:fill="FAE4D5"/>
          </w:tcPr>
          <w:p>
            <w:pPr>
              <w:pStyle w:val="TableParagraph"/>
              <w:spacing w:before="95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Pretendenta </w:t>
            </w:r>
            <w:r>
              <w:rPr>
                <w:b/>
                <w:spacing w:val="-2"/>
                <w:sz w:val="22"/>
              </w:rPr>
              <w:t>piedāvājums</w:t>
            </w:r>
          </w:p>
        </w:tc>
      </w:tr>
      <w:tr>
        <w:trPr>
          <w:trHeight w:val="602" w:hRule="atLeast"/>
        </w:trPr>
        <w:tc>
          <w:tcPr>
            <w:tcW w:w="882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2.5.1.</w:t>
            </w:r>
          </w:p>
        </w:tc>
        <w:tc>
          <w:tcPr>
            <w:tcW w:w="411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Iekārtām jābūt nosegtām un </w:t>
            </w:r>
            <w:r>
              <w:rPr>
                <w:sz w:val="21"/>
              </w:rPr>
              <w:t>pietiekami</w:t>
            </w:r>
            <w:r>
              <w:rPr>
                <w:sz w:val="21"/>
              </w:rPr>
              <w:t> hermētiskām,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lai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tajās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neiekļūst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mitrums</w:t>
            </w:r>
          </w:p>
        </w:tc>
        <w:tc>
          <w:tcPr>
            <w:tcW w:w="3926" w:type="dxa"/>
          </w:tcPr>
          <w:p>
            <w:pPr>
              <w:pStyle w:val="TableParagraph"/>
              <w:tabs>
                <w:tab w:pos="2611" w:val="left" w:leader="none"/>
              </w:tabs>
              <w:spacing w:before="210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Risinājuma apraksts: </w:t>
            </w:r>
            <w:r>
              <w:rPr>
                <w:color w:val="404040"/>
                <w:sz w:val="22"/>
                <w:u w:val="single" w:color="3F3F3F"/>
              </w:rPr>
              <w:tab/>
            </w:r>
          </w:p>
        </w:tc>
      </w:tr>
      <w:tr>
        <w:trPr>
          <w:trHeight w:val="844" w:hRule="atLeast"/>
        </w:trPr>
        <w:tc>
          <w:tcPr>
            <w:tcW w:w="882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2.5.2.</w:t>
            </w:r>
          </w:p>
        </w:tc>
        <w:tc>
          <w:tcPr>
            <w:tcW w:w="4116" w:type="dxa"/>
          </w:tcPr>
          <w:p>
            <w:pPr>
              <w:pStyle w:val="TableParagraph"/>
              <w:ind w:right="176"/>
              <w:rPr>
                <w:sz w:val="21"/>
              </w:rPr>
            </w:pPr>
            <w:r>
              <w:rPr>
                <w:sz w:val="21"/>
              </w:rPr>
              <w:t>Konteiners siltināts, ar ventilāciju </w:t>
            </w:r>
            <w:r>
              <w:rPr>
                <w:sz w:val="21"/>
              </w:rPr>
              <w:t>un</w:t>
            </w:r>
            <w:r>
              <w:rPr>
                <w:sz w:val="21"/>
              </w:rPr>
              <w:t> apgaismojumu,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piemērots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ekspluatācijai</w:t>
            </w:r>
            <w:r>
              <w:rPr>
                <w:sz w:val="21"/>
              </w:rPr>
              <w:t> ziemā Latgales klimatiskajos apstākļos</w:t>
            </w:r>
          </w:p>
        </w:tc>
        <w:tc>
          <w:tcPr>
            <w:tcW w:w="3926" w:type="dxa"/>
          </w:tcPr>
          <w:p>
            <w:pPr>
              <w:pStyle w:val="TableParagraph"/>
              <w:tabs>
                <w:tab w:pos="3687" w:val="left" w:leader="none"/>
              </w:tabs>
              <w:spacing w:line="237" w:lineRule="exact" w:before="204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Siltinājums (materiāls, biezums): </w:t>
            </w:r>
            <w:r>
              <w:rPr>
                <w:color w:val="404040"/>
                <w:sz w:val="22"/>
                <w:u w:val="single" w:color="3F3F3F"/>
              </w:rPr>
              <w:tab/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52" w:val="left" w:leader="none"/>
              </w:tabs>
              <w:spacing w:line="277" w:lineRule="exact" w:before="0" w:after="0"/>
              <w:ind w:left="252" w:right="0" w:hanging="243"/>
              <w:jc w:val="left"/>
              <w:rPr>
                <w:sz w:val="22"/>
              </w:rPr>
            </w:pPr>
            <w:r>
              <w:rPr>
                <w:color w:val="404040"/>
                <w:sz w:val="22"/>
              </w:rPr>
              <w:t>ventilācija</w:t>
            </w:r>
            <w:r>
              <w:rPr>
                <w:color w:val="404040"/>
                <w:spacing w:val="75"/>
                <w:w w:val="150"/>
                <w:sz w:val="22"/>
              </w:rPr>
              <w:t> </w:t>
            </w:r>
            <w:r>
              <w:rPr>
                <w:rFonts w:ascii="Segoe UI Symbol" w:hAnsi="Segoe UI Symbol"/>
                <w:sz w:val="22"/>
              </w:rPr>
              <w:t>☐</w:t>
            </w:r>
            <w:r>
              <w:rPr>
                <w:rFonts w:ascii="Segoe UI Symbol" w:hAnsi="Segoe UI Symbol"/>
                <w:spacing w:val="-8"/>
                <w:sz w:val="22"/>
              </w:rPr>
              <w:t> </w:t>
            </w:r>
            <w:r>
              <w:rPr>
                <w:color w:val="404040"/>
                <w:spacing w:val="-2"/>
                <w:sz w:val="22"/>
              </w:rPr>
              <w:t>apgaismojums</w:t>
            </w:r>
          </w:p>
        </w:tc>
      </w:tr>
      <w:tr>
        <w:trPr>
          <w:trHeight w:val="844" w:hRule="atLeast"/>
        </w:trPr>
        <w:tc>
          <w:tcPr>
            <w:tcW w:w="882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2.5.3.</w:t>
            </w:r>
          </w:p>
        </w:tc>
        <w:tc>
          <w:tcPr>
            <w:tcW w:w="411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Dūmgāzu emisijas atbilst Latvijā </w:t>
            </w:r>
            <w:r>
              <w:rPr>
                <w:sz w:val="21"/>
              </w:rPr>
              <w:t>spēkā</w:t>
            </w:r>
            <w:r>
              <w:rPr>
                <w:sz w:val="21"/>
              </w:rPr>
              <w:t> esošajām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emisiju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robežvērtībām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attiecīgas</w:t>
            </w:r>
            <w:r>
              <w:rPr>
                <w:sz w:val="21"/>
              </w:rPr>
              <w:t> jaudas sadedzināšanas iekārtām</w:t>
            </w:r>
          </w:p>
        </w:tc>
        <w:tc>
          <w:tcPr>
            <w:tcW w:w="3926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52" w:val="left" w:leader="none"/>
              </w:tabs>
              <w:spacing w:line="289" w:lineRule="exact" w:before="172" w:after="0"/>
              <w:ind w:left="25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Apliecinu</w:t>
            </w:r>
          </w:p>
          <w:p>
            <w:pPr>
              <w:pStyle w:val="TableParagraph"/>
              <w:tabs>
                <w:tab w:pos="3156" w:val="left" w:leader="none"/>
              </w:tabs>
              <w:spacing w:line="249" w:lineRule="exact" w:before="0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Dūmgāzu attīrīšanas veids: </w:t>
            </w:r>
            <w:r>
              <w:rPr>
                <w:color w:val="404040"/>
                <w:sz w:val="22"/>
                <w:u w:val="single" w:color="3F3F3F"/>
              </w:rPr>
              <w:tab/>
            </w:r>
          </w:p>
        </w:tc>
      </w:tr>
    </w:tbl>
    <w:p>
      <w:pPr>
        <w:spacing w:line="240" w:lineRule="auto" w:before="63"/>
        <w:rPr>
          <w:b/>
          <w:sz w:val="23"/>
        </w:rPr>
      </w:pPr>
    </w:p>
    <w:p>
      <w:pPr>
        <w:pStyle w:val="Heading2"/>
        <w:numPr>
          <w:ilvl w:val="0"/>
          <w:numId w:val="2"/>
        </w:numPr>
        <w:tabs>
          <w:tab w:pos="743" w:val="left" w:leader="none"/>
        </w:tabs>
        <w:spacing w:line="240" w:lineRule="auto" w:before="0" w:after="0"/>
        <w:ind w:left="743" w:right="0" w:hanging="360"/>
        <w:jc w:val="left"/>
      </w:pPr>
      <w:r>
        <w:rPr/>
        <w:t>Pušu</w:t>
      </w:r>
      <w:r>
        <w:rPr>
          <w:spacing w:val="-4"/>
        </w:rPr>
        <w:t> </w:t>
      </w:r>
      <w:r>
        <w:rPr/>
        <w:t>pienākumu</w:t>
      </w:r>
      <w:r>
        <w:rPr>
          <w:spacing w:val="-4"/>
        </w:rPr>
        <w:t> </w:t>
      </w:r>
      <w:r>
        <w:rPr>
          <w:spacing w:val="-2"/>
        </w:rPr>
        <w:t>sadalījums</w:t>
      </w:r>
    </w:p>
    <w:p>
      <w:pPr>
        <w:pStyle w:val="Heading4"/>
        <w:spacing w:before="140"/>
        <w:ind w:right="1168"/>
      </w:pPr>
      <w:r>
        <w:rPr/>
        <w:t>Piegādātājs</w:t>
      </w:r>
      <w:r>
        <w:rPr>
          <w:spacing w:val="-4"/>
        </w:rPr>
        <w:t> </w:t>
      </w:r>
      <w:r>
        <w:rPr/>
        <w:t>atbild</w:t>
      </w:r>
      <w:r>
        <w:rPr>
          <w:spacing w:val="-4"/>
        </w:rPr>
        <w:t> </w:t>
      </w:r>
      <w:r>
        <w:rPr/>
        <w:t>par</w:t>
      </w:r>
      <w:r>
        <w:rPr>
          <w:spacing w:val="-4"/>
        </w:rPr>
        <w:t> </w:t>
      </w:r>
      <w:r>
        <w:rPr/>
        <w:t>visu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konteinera</w:t>
      </w:r>
      <w:r>
        <w:rPr>
          <w:spacing w:val="-4"/>
        </w:rPr>
        <w:t> </w:t>
      </w:r>
      <w:r>
        <w:rPr/>
        <w:t>līdz</w:t>
      </w:r>
      <w:r>
        <w:rPr>
          <w:spacing w:val="-4"/>
        </w:rPr>
        <w:t> </w:t>
      </w:r>
      <w:r>
        <w:rPr/>
        <w:t>esošās</w:t>
      </w:r>
      <w:r>
        <w:rPr>
          <w:spacing w:val="-4"/>
        </w:rPr>
        <w:t> </w:t>
      </w:r>
      <w:r>
        <w:rPr/>
        <w:t>katlu</w:t>
      </w:r>
      <w:r>
        <w:rPr>
          <w:spacing w:val="-4"/>
        </w:rPr>
        <w:t> </w:t>
      </w:r>
      <w:r>
        <w:rPr/>
        <w:t>mājas</w:t>
      </w:r>
      <w:r>
        <w:rPr>
          <w:spacing w:val="-4"/>
        </w:rPr>
        <w:t> </w:t>
      </w:r>
      <w:r>
        <w:rPr/>
        <w:t>ārsiena</w:t>
      </w:r>
      <w:r>
        <w:rPr/>
        <w:t>i;</w:t>
      </w:r>
      <w:r>
        <w:rPr/>
        <w:t> Pasūtītājs – par kurināmo, skaitītāju un izvadiem caur sienu.</w:t>
      </w:r>
    </w:p>
    <w:p>
      <w:pPr>
        <w:spacing w:line="240" w:lineRule="auto" w:before="41" w:after="0"/>
        <w:rPr>
          <w:sz w:val="20"/>
        </w:rPr>
      </w:pPr>
    </w:p>
    <w:tbl>
      <w:tblPr>
        <w:tblW w:w="0" w:type="auto"/>
        <w:jc w:val="left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2"/>
        <w:gridCol w:w="1387"/>
        <w:gridCol w:w="1387"/>
      </w:tblGrid>
      <w:tr>
        <w:trPr>
          <w:trHeight w:val="361" w:hRule="atLeast"/>
        </w:trPr>
        <w:tc>
          <w:tcPr>
            <w:tcW w:w="6142" w:type="dxa"/>
            <w:shd w:val="clear" w:color="auto" w:fill="F1F1F1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z w:val="21"/>
              </w:rPr>
              <w:t>Darbs</w:t>
            </w:r>
            <w:r>
              <w:rPr>
                <w:b/>
                <w:spacing w:val="-2"/>
                <w:sz w:val="21"/>
              </w:rPr>
              <w:t> </w:t>
            </w:r>
            <w:r>
              <w:rPr>
                <w:b/>
                <w:sz w:val="21"/>
              </w:rPr>
              <w:t>/</w:t>
            </w:r>
            <w:r>
              <w:rPr>
                <w:b/>
                <w:spacing w:val="-2"/>
                <w:sz w:val="21"/>
              </w:rPr>
              <w:t> pienākums</w:t>
            </w:r>
          </w:p>
        </w:tc>
        <w:tc>
          <w:tcPr>
            <w:tcW w:w="1387" w:type="dxa"/>
            <w:shd w:val="clear" w:color="auto" w:fill="F1F1F1"/>
          </w:tcPr>
          <w:p>
            <w:pPr>
              <w:pStyle w:val="TableParagraph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Pasūtītājs</w:t>
            </w:r>
          </w:p>
        </w:tc>
        <w:tc>
          <w:tcPr>
            <w:tcW w:w="1387" w:type="dxa"/>
            <w:shd w:val="clear" w:color="auto" w:fill="F1F1F1"/>
          </w:tcPr>
          <w:p>
            <w:pPr>
              <w:pStyle w:val="TableParagraph"/>
              <w:ind w:left="9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Piegādātājs</w:t>
            </w:r>
          </w:p>
        </w:tc>
      </w:tr>
      <w:tr>
        <w:trPr>
          <w:trHeight w:val="602" w:hRule="atLeast"/>
        </w:trPr>
        <w:tc>
          <w:tcPr>
            <w:tcW w:w="6142" w:type="dxa"/>
          </w:tcPr>
          <w:p>
            <w:pPr>
              <w:pStyle w:val="TableParagraph"/>
              <w:tabs>
                <w:tab w:pos="798" w:val="left" w:leader="none"/>
                <w:tab w:pos="1520" w:val="left" w:leader="none"/>
                <w:tab w:pos="2811" w:val="left" w:leader="none"/>
                <w:tab w:pos="4256" w:val="left" w:leader="none"/>
                <w:tab w:pos="5281" w:val="left" w:leader="none"/>
              </w:tabs>
              <w:ind w:right="90"/>
              <w:rPr>
                <w:sz w:val="21"/>
              </w:rPr>
            </w:pPr>
            <w:r>
              <w:rPr>
                <w:spacing w:val="-2"/>
                <w:sz w:val="21"/>
              </w:rPr>
              <w:t>Katlu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mājas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novietošanai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nepieciešamās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pamatnes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(pamatu</w:t>
            </w:r>
            <w:r>
              <w:rPr>
                <w:spacing w:val="-2"/>
                <w:sz w:val="21"/>
              </w:rPr>
              <w:t>)</w:t>
            </w:r>
            <w:r>
              <w:rPr>
                <w:spacing w:val="-2"/>
                <w:sz w:val="21"/>
              </w:rPr>
              <w:t> sagatavošana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</w:tr>
      <w:tr>
        <w:trPr>
          <w:trHeight w:val="393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Katlu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mājas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piegāde,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uzstādīšana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un</w:t>
            </w:r>
            <w:r>
              <w:rPr>
                <w:spacing w:val="-2"/>
                <w:sz w:val="21"/>
              </w:rPr>
              <w:t> ieregulēšana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</w:tr>
      <w:tr>
        <w:trPr>
          <w:trHeight w:val="394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Siltumtrases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izvadu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izbūve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un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izeja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caur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esošās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katlu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mājas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sienu</w:t>
            </w: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602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Siltumtrases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izbūve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no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pasūtītāja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katlu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mājas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sienas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līdz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konteinera</w:t>
            </w:r>
            <w:r>
              <w:rPr>
                <w:sz w:val="21"/>
              </w:rPr>
              <w:t> katlu mājai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</w:tr>
      <w:tr>
        <w:trPr>
          <w:trHeight w:val="394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Siltumenerģijas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skaitītāja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uzstādīšana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esošajā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katlu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4"/>
                <w:sz w:val="21"/>
              </w:rPr>
              <w:t>mājā</w:t>
            </w: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Elektroenerģijas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uzskaite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caur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skaitītāju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esošajā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katlu</w:t>
            </w:r>
            <w:r>
              <w:rPr>
                <w:spacing w:val="-4"/>
                <w:sz w:val="21"/>
              </w:rPr>
              <w:t> mājā</w:t>
            </w: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406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Elektrokabeļa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izbūve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un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elektroinstalācija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</w:tr>
      <w:tr>
        <w:trPr>
          <w:trHeight w:val="381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Šķeldas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piegāde</w:t>
            </w: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625" w:hRule="atLeast"/>
        </w:trPr>
        <w:tc>
          <w:tcPr>
            <w:tcW w:w="6142" w:type="dxa"/>
          </w:tcPr>
          <w:p>
            <w:pPr>
              <w:pStyle w:val="TableParagrap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Pelnu</w:t>
            </w:r>
            <w:r>
              <w:rPr>
                <w:rFonts w:ascii="Arial" w:hAnsi="Arial"/>
                <w:spacing w:val="-16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izņemšanu</w:t>
            </w:r>
            <w:r>
              <w:rPr>
                <w:rFonts w:ascii="Arial" w:hAnsi="Arial"/>
                <w:spacing w:val="-15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no</w:t>
            </w:r>
            <w:r>
              <w:rPr>
                <w:rFonts w:ascii="Arial" w:hAnsi="Arial"/>
                <w:spacing w:val="-15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Katlu</w:t>
            </w:r>
            <w:r>
              <w:rPr>
                <w:rFonts w:ascii="Arial" w:hAnsi="Arial"/>
                <w:spacing w:val="-16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mājas</w:t>
            </w:r>
            <w:r>
              <w:rPr>
                <w:rFonts w:ascii="Arial" w:hAnsi="Arial"/>
                <w:spacing w:val="-15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un</w:t>
            </w:r>
            <w:r>
              <w:rPr>
                <w:rFonts w:ascii="Arial" w:hAnsi="Arial"/>
                <w:spacing w:val="-15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to</w:t>
            </w:r>
            <w:r>
              <w:rPr>
                <w:rFonts w:ascii="Arial" w:hAnsi="Arial"/>
                <w:spacing w:val="-15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novietošanu</w:t>
            </w:r>
            <w:r>
              <w:rPr>
                <w:rFonts w:ascii="Arial" w:hAnsi="Arial"/>
                <w:spacing w:val="-16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norādītajā</w:t>
            </w:r>
            <w:r>
              <w:rPr>
                <w:rFonts w:ascii="Arial" w:hAnsi="Arial"/>
                <w:sz w:val="22"/>
              </w:rPr>
              <w:t> vietā vai konteinerā Objektā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</w:tr>
      <w:tr>
        <w:trPr>
          <w:trHeight w:val="381" w:hRule="atLeast"/>
        </w:trPr>
        <w:tc>
          <w:tcPr>
            <w:tcW w:w="6142" w:type="dxa"/>
          </w:tcPr>
          <w:p>
            <w:pPr>
              <w:pStyle w:val="TableParagrap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Pelnu</w:t>
            </w:r>
            <w:r>
              <w:rPr>
                <w:rFonts w:ascii="Arial" w:hAnsi="Arial"/>
                <w:spacing w:val="-4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izvešana</w:t>
            </w:r>
            <w:r>
              <w:rPr>
                <w:rFonts w:ascii="Arial" w:hAnsi="Arial"/>
                <w:spacing w:val="-4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un</w:t>
            </w:r>
            <w:r>
              <w:rPr>
                <w:rFonts w:ascii="Arial" w:hAnsi="Arial"/>
                <w:spacing w:val="-3"/>
                <w:sz w:val="22"/>
              </w:rPr>
              <w:t> </w:t>
            </w:r>
            <w:r>
              <w:rPr>
                <w:rFonts w:ascii="Arial" w:hAnsi="Arial"/>
                <w:spacing w:val="-2"/>
                <w:sz w:val="22"/>
              </w:rPr>
              <w:t>apsaimniekošana</w:t>
            </w: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>
        <w:trPr>
          <w:trHeight w:val="394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Katlu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mājas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tehniskā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darbība: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personāls,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tehniskās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apkopes,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remonti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</w:tr>
      <w:tr>
        <w:trPr>
          <w:trHeight w:val="393" w:hRule="atLeast"/>
        </w:trPr>
        <w:tc>
          <w:tcPr>
            <w:tcW w:w="61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Demontāža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un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aizvešana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pēc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līguma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beigām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(ja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attiecināms)</w:t>
            </w:r>
          </w:p>
        </w:tc>
        <w:tc>
          <w:tcPr>
            <w:tcW w:w="1387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87" w:type="dxa"/>
          </w:tcPr>
          <w:p>
            <w:pPr>
              <w:pStyle w:val="TableParagraph"/>
              <w:spacing w:before="33"/>
              <w:ind w:left="9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rFonts w:ascii="Segoe UI Symbol" w:hAnsi="Segoe UI Symbol"/>
                <w:spacing w:val="-10"/>
                <w:w w:val="105"/>
                <w:sz w:val="21"/>
              </w:rPr>
              <w:t>✔</w:t>
            </w:r>
          </w:p>
        </w:tc>
      </w:tr>
    </w:tbl>
    <w:p>
      <w:pPr>
        <w:pStyle w:val="TableParagraph"/>
        <w:spacing w:after="0"/>
        <w:jc w:val="center"/>
        <w:rPr>
          <w:rFonts w:ascii="Segoe UI Symbol" w:hAnsi="Segoe UI Symbol"/>
          <w:sz w:val="21"/>
        </w:rPr>
        <w:sectPr>
          <w:pgSz w:w="11910" w:h="16840"/>
          <w:pgMar w:header="0" w:footer="441" w:top="920" w:bottom="640" w:left="1417" w:right="1417"/>
        </w:sectPr>
      </w:pPr>
    </w:p>
    <w:p>
      <w:pPr>
        <w:spacing w:line="240" w:lineRule="auto"/>
        <w:ind w:left="18" w:right="-29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5160" cy="595630"/>
                <wp:effectExtent l="9525" t="0" r="0" b="4445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725160" cy="595630"/>
                        </a:xfrm>
                        <a:prstGeom prst="rect">
                          <a:avLst/>
                        </a:prstGeom>
                        <a:solidFill>
                          <a:srgbClr val="FAE4D5"/>
                        </a:solidFill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4060" w:val="left" w:leader="none"/>
                              </w:tabs>
                              <w:spacing w:before="5"/>
                              <w:ind w:left="102" w:right="102" w:firstLine="0"/>
                              <w:jc w:val="both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Es,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i/>
                                <w:color w:val="000000"/>
                                <w:sz w:val="24"/>
                              </w:rPr>
                              <w:t>(nosaukums)</w:t>
                            </w:r>
                            <w:r>
                              <w:rPr>
                                <w:i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apliecinu,</w:t>
                            </w:r>
                            <w:r>
                              <w:rPr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ka</w:t>
                            </w:r>
                            <w:r>
                              <w:rPr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esmu</w:t>
                            </w:r>
                            <w:r>
                              <w:rPr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iepazinies</w:t>
                            </w:r>
                            <w:r>
                              <w:rPr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ar</w:t>
                            </w:r>
                            <w:r>
                              <w:rPr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pušu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 pienākumu sadalījumu un piedāvājuma cenā iekļāvis visas izmaksas par Piegādātā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ja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</w:rPr>
                              <w:t>pienākumiem.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0.8pt;height:46.9pt;mso-position-horizontal-relative:char;mso-position-vertical-relative:line" type="#_x0000_t202" id="docshape2" filled="true" fillcolor="#fae4d5" stroked="true" strokeweight=".49997pt" strokecolor="#000000">
                <w10:anchorlock/>
                <v:textbox inset="0,0,0,0">
                  <w:txbxContent>
                    <w:p>
                      <w:pPr>
                        <w:tabs>
                          <w:tab w:pos="4060" w:val="left" w:leader="none"/>
                        </w:tabs>
                        <w:spacing w:before="5"/>
                        <w:ind w:left="102" w:right="102" w:firstLine="0"/>
                        <w:jc w:val="both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Es,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i/>
                          <w:color w:val="000000"/>
                          <w:sz w:val="24"/>
                        </w:rPr>
                        <w:t>(nosaukums)</w:t>
                      </w:r>
                      <w:r>
                        <w:rPr>
                          <w:i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color w:val="000000"/>
                          <w:sz w:val="24"/>
                        </w:rPr>
                        <w:t>apliecinu,</w:t>
                      </w:r>
                      <w:r>
                        <w:rPr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color w:val="000000"/>
                          <w:sz w:val="24"/>
                        </w:rPr>
                        <w:t>ka</w:t>
                      </w:r>
                      <w:r>
                        <w:rPr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color w:val="000000"/>
                          <w:sz w:val="24"/>
                        </w:rPr>
                        <w:t>esmu</w:t>
                      </w:r>
                      <w:r>
                        <w:rPr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color w:val="000000"/>
                          <w:sz w:val="24"/>
                        </w:rPr>
                        <w:t>iepazinies</w:t>
                      </w:r>
                      <w:r>
                        <w:rPr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color w:val="000000"/>
                          <w:sz w:val="24"/>
                        </w:rPr>
                        <w:t>ar</w:t>
                      </w:r>
                      <w:r>
                        <w:rPr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color w:val="000000"/>
                          <w:sz w:val="24"/>
                        </w:rPr>
                        <w:t>pušu</w:t>
                      </w:r>
                      <w:r>
                        <w:rPr>
                          <w:color w:val="000000"/>
                          <w:sz w:val="24"/>
                        </w:rPr>
                        <w:t> pienākumu sadalījumu un piedāvājuma cenā iekļāvis visas izmaksas par Piegādātā</w:t>
                      </w:r>
                      <w:r>
                        <w:rPr>
                          <w:color w:val="000000"/>
                          <w:sz w:val="24"/>
                        </w:rPr>
                        <w:t>ja</w:t>
                      </w:r>
                      <w:r>
                        <w:rPr>
                          <w:color w:val="000000"/>
                          <w:sz w:val="24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24"/>
                        </w:rPr>
                        <w:t>pienākumiem.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275"/>
        <w:rPr>
          <w:sz w:val="26"/>
        </w:rPr>
      </w:pPr>
    </w:p>
    <w:p>
      <w:pPr>
        <w:pStyle w:val="Heading2"/>
        <w:numPr>
          <w:ilvl w:val="0"/>
          <w:numId w:val="2"/>
        </w:numPr>
        <w:tabs>
          <w:tab w:pos="743" w:val="left" w:leader="none"/>
        </w:tabs>
        <w:spacing w:line="240" w:lineRule="auto" w:before="0" w:after="0"/>
        <w:ind w:left="743" w:right="0" w:hanging="360"/>
        <w:jc w:val="left"/>
      </w:pPr>
      <w:r>
        <w:rPr/>
        <w:t>Ekspluatācija</w:t>
      </w:r>
      <w:r>
        <w:rPr>
          <w:spacing w:val="-8"/>
        </w:rPr>
        <w:t> </w:t>
      </w:r>
      <w:r>
        <w:rPr/>
        <w:t>nomas</w:t>
      </w:r>
      <w:r>
        <w:rPr>
          <w:spacing w:val="-5"/>
        </w:rPr>
        <w:t> </w:t>
      </w:r>
      <w:r>
        <w:rPr>
          <w:spacing w:val="-2"/>
        </w:rPr>
        <w:t>laikā</w:t>
      </w:r>
    </w:p>
    <w:p>
      <w:pPr>
        <w:pStyle w:val="Heading4"/>
        <w:spacing w:before="140"/>
      </w:pPr>
      <w:r>
        <w:rPr/>
        <w:t>Visu līguma laiku Piegādātājs nodrošina nepārtrauktu siltumenerģijas ražošanu un pats se</w:t>
      </w:r>
      <w:r>
        <w:rPr/>
        <w:t>dz</w:t>
      </w:r>
      <w:r>
        <w:rPr/>
        <w:t> personāla, apkopju un remontu izmaksas.</w:t>
      </w:r>
    </w:p>
    <w:p>
      <w:pPr>
        <w:spacing w:line="240" w:lineRule="auto" w:before="0" w:after="1"/>
        <w:rPr>
          <w:sz w:val="10"/>
        </w:rPr>
      </w:pPr>
    </w:p>
    <w:tbl>
      <w:tblPr>
        <w:tblW w:w="0" w:type="auto"/>
        <w:jc w:val="left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0"/>
        <w:gridCol w:w="4334"/>
        <w:gridCol w:w="3882"/>
      </w:tblGrid>
      <w:tr>
        <w:trPr>
          <w:trHeight w:val="372" w:hRule="atLeast"/>
        </w:trPr>
        <w:tc>
          <w:tcPr>
            <w:tcW w:w="800" w:type="dxa"/>
            <w:shd w:val="clear" w:color="auto" w:fill="D9D9D9"/>
          </w:tcPr>
          <w:p>
            <w:pPr>
              <w:pStyle w:val="TableParagraph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Nr.</w:t>
            </w:r>
          </w:p>
        </w:tc>
        <w:tc>
          <w:tcPr>
            <w:tcW w:w="4334" w:type="dxa"/>
            <w:shd w:val="clear" w:color="auto" w:fill="D9D9D9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Prasība</w:t>
            </w:r>
          </w:p>
        </w:tc>
        <w:tc>
          <w:tcPr>
            <w:tcW w:w="3882" w:type="dxa"/>
            <w:shd w:val="clear" w:color="auto" w:fill="FAE4D5"/>
          </w:tcPr>
          <w:p>
            <w:pPr>
              <w:pStyle w:val="TableParagraph"/>
              <w:spacing w:before="95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Pretendenta </w:t>
            </w:r>
            <w:r>
              <w:rPr>
                <w:b/>
                <w:spacing w:val="-2"/>
                <w:sz w:val="22"/>
              </w:rPr>
              <w:t>piedāvājums</w:t>
            </w:r>
          </w:p>
        </w:tc>
      </w:tr>
      <w:tr>
        <w:trPr>
          <w:trHeight w:val="625" w:hRule="atLeast"/>
        </w:trPr>
        <w:tc>
          <w:tcPr>
            <w:tcW w:w="800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4.1.</w:t>
            </w:r>
          </w:p>
        </w:tc>
        <w:tc>
          <w:tcPr>
            <w:tcW w:w="4334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Piegādātājs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nodrošina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kvalificētu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personālu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katlu</w:t>
            </w:r>
            <w:r>
              <w:rPr>
                <w:sz w:val="21"/>
              </w:rPr>
              <w:t> mājas uzraudzībai un apkalpošanai</w:t>
            </w:r>
          </w:p>
        </w:tc>
        <w:tc>
          <w:tcPr>
            <w:tcW w:w="3882" w:type="dxa"/>
          </w:tcPr>
          <w:p>
            <w:pPr>
              <w:pStyle w:val="TableParagraph"/>
              <w:tabs>
                <w:tab w:pos="1914" w:val="left" w:leader="none"/>
                <w:tab w:pos="1981" w:val="left" w:leader="none"/>
              </w:tabs>
              <w:spacing w:before="95"/>
              <w:ind w:left="9" w:right="1887"/>
              <w:rPr>
                <w:sz w:val="22"/>
              </w:rPr>
            </w:pPr>
            <w:r>
              <w:rPr>
                <w:color w:val="404040"/>
                <w:sz w:val="22"/>
              </w:rPr>
              <w:t>Personāla skaits: </w:t>
            </w:r>
            <w:r>
              <w:rPr>
                <w:color w:val="404040"/>
                <w:sz w:val="22"/>
                <w:u w:val="single" w:color="3F3F3F"/>
              </w:rPr>
              <w:tab/>
            </w:r>
            <w:r>
              <w:rPr>
                <w:color w:val="404040"/>
                <w:sz w:val="22"/>
              </w:rPr>
            </w:r>
            <w:r>
              <w:rPr>
                <w:color w:val="404040"/>
                <w:sz w:val="22"/>
              </w:rPr>
              <w:t> Kvalifikācija: </w:t>
            </w:r>
            <w:r>
              <w:rPr>
                <w:color w:val="404040"/>
                <w:sz w:val="22"/>
                <w:u w:val="single" w:color="3F3F3F"/>
              </w:rPr>
              <w:tab/>
              <w:tab/>
            </w:r>
          </w:p>
        </w:tc>
      </w:tr>
      <w:tr>
        <w:trPr>
          <w:trHeight w:val="844" w:hRule="atLeast"/>
        </w:trPr>
        <w:tc>
          <w:tcPr>
            <w:tcW w:w="800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4.2.</w:t>
            </w:r>
          </w:p>
        </w:tc>
        <w:tc>
          <w:tcPr>
            <w:tcW w:w="4334" w:type="dxa"/>
          </w:tcPr>
          <w:p>
            <w:pPr>
              <w:pStyle w:val="TableParagraph"/>
              <w:ind w:right="89"/>
              <w:jc w:val="both"/>
              <w:rPr>
                <w:sz w:val="21"/>
              </w:rPr>
            </w:pPr>
            <w:r>
              <w:rPr>
                <w:sz w:val="21"/>
              </w:rPr>
              <w:t>Piegādātājs veic plānotās tehniskās </w:t>
            </w:r>
            <w:r>
              <w:rPr>
                <w:sz w:val="21"/>
              </w:rPr>
              <w:t>apkopes</w:t>
            </w:r>
            <w:r>
              <w:rPr>
                <w:sz w:val="21"/>
              </w:rPr>
              <w:t> atbilstoši ražotāja norādījumiem un </w:t>
            </w:r>
            <w:r>
              <w:rPr>
                <w:sz w:val="21"/>
              </w:rPr>
              <w:t>visus</w:t>
            </w:r>
            <w:r>
              <w:rPr>
                <w:sz w:val="21"/>
              </w:rPr>
              <w:t> remontus, ieskaitot rezerves daļas</w:t>
            </w:r>
          </w:p>
        </w:tc>
        <w:tc>
          <w:tcPr>
            <w:tcW w:w="3882" w:type="dxa"/>
          </w:tcPr>
          <w:p>
            <w:pPr>
              <w:pStyle w:val="TableParagraph"/>
              <w:tabs>
                <w:tab w:pos="2392" w:val="left" w:leader="none"/>
              </w:tabs>
              <w:spacing w:before="204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Apkopju biežums: </w:t>
            </w:r>
            <w:r>
              <w:rPr>
                <w:color w:val="404040"/>
                <w:sz w:val="22"/>
                <w:u w:val="single" w:color="3F3F3F"/>
              </w:rPr>
              <w:tab/>
            </w:r>
          </w:p>
          <w:p>
            <w:pPr>
              <w:pStyle w:val="TableParagraph"/>
              <w:tabs>
                <w:tab w:pos="3368" w:val="left" w:leader="none"/>
              </w:tabs>
              <w:spacing w:before="0"/>
              <w:ind w:left="9"/>
              <w:rPr>
                <w:sz w:val="22"/>
              </w:rPr>
            </w:pPr>
            <w:r>
              <w:rPr>
                <w:color w:val="404040"/>
                <w:sz w:val="22"/>
              </w:rPr>
              <w:t>Servisa</w:t>
            </w:r>
            <w:r>
              <w:rPr>
                <w:color w:val="404040"/>
                <w:spacing w:val="-1"/>
                <w:sz w:val="22"/>
              </w:rPr>
              <w:t> </w:t>
            </w:r>
            <w:r>
              <w:rPr>
                <w:color w:val="404040"/>
                <w:sz w:val="22"/>
              </w:rPr>
              <w:t>bāzes</w:t>
            </w:r>
            <w:r>
              <w:rPr>
                <w:color w:val="404040"/>
                <w:spacing w:val="-1"/>
                <w:sz w:val="22"/>
              </w:rPr>
              <w:t> </w:t>
            </w:r>
            <w:r>
              <w:rPr>
                <w:color w:val="404040"/>
                <w:sz w:val="22"/>
              </w:rPr>
              <w:t>atrašanās</w:t>
            </w:r>
            <w:r>
              <w:rPr>
                <w:color w:val="404040"/>
                <w:spacing w:val="-1"/>
                <w:sz w:val="22"/>
              </w:rPr>
              <w:t> </w:t>
            </w:r>
            <w:r>
              <w:rPr>
                <w:color w:val="404040"/>
                <w:sz w:val="22"/>
              </w:rPr>
              <w:t>vieta:</w:t>
            </w:r>
            <w:r>
              <w:rPr>
                <w:color w:val="404040"/>
                <w:spacing w:val="-1"/>
                <w:sz w:val="22"/>
              </w:rPr>
              <w:t> </w:t>
            </w:r>
            <w:r>
              <w:rPr>
                <w:color w:val="404040"/>
                <w:sz w:val="22"/>
                <w:u w:val="single" w:color="3F3F3F"/>
              </w:rPr>
              <w:tab/>
            </w:r>
          </w:p>
        </w:tc>
      </w:tr>
      <w:tr>
        <w:trPr>
          <w:trHeight w:val="844" w:hRule="atLeast"/>
        </w:trPr>
        <w:tc>
          <w:tcPr>
            <w:tcW w:w="800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4.3.</w:t>
            </w:r>
          </w:p>
        </w:tc>
        <w:tc>
          <w:tcPr>
            <w:tcW w:w="4334" w:type="dxa"/>
          </w:tcPr>
          <w:p>
            <w:pPr>
              <w:pStyle w:val="TableParagraph"/>
              <w:ind w:right="91"/>
              <w:jc w:val="both"/>
              <w:rPr>
                <w:sz w:val="21"/>
              </w:rPr>
            </w:pPr>
            <w:r>
              <w:rPr>
                <w:sz w:val="21"/>
              </w:rPr>
              <w:t>Siltumenerģijas daudzumu nosaka pēc </w:t>
            </w:r>
            <w:r>
              <w:rPr>
                <w:sz w:val="21"/>
              </w:rPr>
              <w:t>pasūtītāja</w:t>
            </w:r>
            <w:r>
              <w:rPr>
                <w:sz w:val="21"/>
              </w:rPr>
              <w:t> uzstādītā skaitītāja rādījumiem; rādījumus </w:t>
            </w:r>
            <w:r>
              <w:rPr>
                <w:sz w:val="21"/>
              </w:rPr>
              <w:t>puses</w:t>
            </w:r>
            <w:r>
              <w:rPr>
                <w:sz w:val="21"/>
              </w:rPr>
              <w:t> fiksē reizi mēnesī ar aktu</w:t>
            </w:r>
          </w:p>
        </w:tc>
        <w:tc>
          <w:tcPr>
            <w:tcW w:w="3882" w:type="dxa"/>
          </w:tcPr>
          <w:p>
            <w:pPr>
              <w:pStyle w:val="TableParagraph"/>
              <w:spacing w:before="45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52" w:val="left" w:leader="none"/>
              </w:tabs>
              <w:spacing w:line="240" w:lineRule="auto" w:before="0" w:after="0"/>
              <w:ind w:left="25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Apliecinu</w:t>
            </w:r>
          </w:p>
        </w:tc>
      </w:tr>
      <w:tr>
        <w:trPr>
          <w:trHeight w:val="602" w:hRule="atLeast"/>
        </w:trPr>
        <w:tc>
          <w:tcPr>
            <w:tcW w:w="800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4.4.</w:t>
            </w:r>
          </w:p>
        </w:tc>
        <w:tc>
          <w:tcPr>
            <w:tcW w:w="4334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Elektroenerģijas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patēriņu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nosaka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pēc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skaitītāja</w:t>
            </w:r>
            <w:r>
              <w:rPr>
                <w:sz w:val="21"/>
              </w:rPr>
              <w:t> esošajā katlu mājā</w:t>
            </w:r>
          </w:p>
        </w:tc>
        <w:tc>
          <w:tcPr>
            <w:tcW w:w="3882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252" w:val="left" w:leader="none"/>
              </w:tabs>
              <w:spacing w:line="240" w:lineRule="auto" w:before="178" w:after="0"/>
              <w:ind w:left="25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Apliecinu</w:t>
            </w:r>
          </w:p>
        </w:tc>
      </w:tr>
      <w:tr>
        <w:trPr>
          <w:trHeight w:val="844" w:hRule="atLeast"/>
        </w:trPr>
        <w:tc>
          <w:tcPr>
            <w:tcW w:w="800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4.5.</w:t>
            </w:r>
          </w:p>
        </w:tc>
        <w:tc>
          <w:tcPr>
            <w:tcW w:w="4334" w:type="dxa"/>
          </w:tcPr>
          <w:p>
            <w:pPr>
              <w:pStyle w:val="TableParagraph"/>
              <w:ind w:right="89"/>
              <w:jc w:val="both"/>
              <w:rPr>
                <w:sz w:val="21"/>
              </w:rPr>
            </w:pPr>
            <w:r>
              <w:rPr>
                <w:sz w:val="21"/>
              </w:rPr>
              <w:t>Diennakts pieejamība avāriju </w:t>
            </w:r>
            <w:r>
              <w:rPr>
                <w:sz w:val="21"/>
              </w:rPr>
              <w:t>gadījumos;</w:t>
            </w:r>
            <w:r>
              <w:rPr>
                <w:sz w:val="21"/>
              </w:rPr>
              <w:t> reaģēšanas laiks ierasties objektā ne ilgāk par </w:t>
            </w:r>
            <w:r>
              <w:rPr>
                <w:sz w:val="21"/>
              </w:rPr>
              <w:t>3</w:t>
            </w:r>
            <w:r>
              <w:rPr>
                <w:sz w:val="21"/>
              </w:rPr>
              <w:t> (trīs) stundām</w:t>
            </w:r>
          </w:p>
        </w:tc>
        <w:tc>
          <w:tcPr>
            <w:tcW w:w="3882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252" w:val="left" w:leader="none"/>
                <w:tab w:pos="2001" w:val="left" w:leader="none"/>
              </w:tabs>
              <w:spacing w:line="232" w:lineRule="auto" w:before="179" w:after="0"/>
              <w:ind w:left="9" w:right="1705" w:firstLine="0"/>
              <w:jc w:val="left"/>
              <w:rPr>
                <w:sz w:val="22"/>
              </w:rPr>
            </w:pPr>
            <w:r>
              <w:rPr>
                <w:color w:val="404040"/>
                <w:sz w:val="22"/>
              </w:rPr>
              <w:t>Diennakts</w:t>
            </w:r>
            <w:r>
              <w:rPr>
                <w:color w:val="404040"/>
                <w:spacing w:val="-14"/>
                <w:sz w:val="22"/>
              </w:rPr>
              <w:t> </w:t>
            </w:r>
            <w:r>
              <w:rPr>
                <w:color w:val="404040"/>
                <w:sz w:val="22"/>
              </w:rPr>
              <w:t>pieejamība</w:t>
            </w:r>
            <w:r>
              <w:rPr>
                <w:color w:val="404040"/>
                <w:sz w:val="22"/>
              </w:rPr>
              <w:t> Reaģēšanas laiks: </w:t>
            </w:r>
            <w:r>
              <w:rPr>
                <w:color w:val="404040"/>
                <w:sz w:val="22"/>
                <w:u w:val="single" w:color="3F3F3F"/>
              </w:rPr>
              <w:tab/>
            </w:r>
          </w:p>
        </w:tc>
      </w:tr>
      <w:tr>
        <w:trPr>
          <w:trHeight w:val="844" w:hRule="atLeast"/>
        </w:trPr>
        <w:tc>
          <w:tcPr>
            <w:tcW w:w="800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4.6.</w:t>
            </w:r>
          </w:p>
        </w:tc>
        <w:tc>
          <w:tcPr>
            <w:tcW w:w="4334" w:type="dxa"/>
          </w:tcPr>
          <w:p>
            <w:pPr>
              <w:pStyle w:val="TableParagraph"/>
              <w:ind w:right="89"/>
              <w:jc w:val="both"/>
              <w:rPr>
                <w:sz w:val="21"/>
              </w:rPr>
            </w:pPr>
            <w:r>
              <w:rPr>
                <w:sz w:val="21"/>
              </w:rPr>
              <w:t>Piegādātājs informē pasūtītāju par </w:t>
            </w:r>
            <w:r>
              <w:rPr>
                <w:sz w:val="21"/>
              </w:rPr>
              <w:t>plānotām</w:t>
            </w:r>
            <w:r>
              <w:rPr>
                <w:sz w:val="21"/>
              </w:rPr>
              <w:t> apkopēm, kas aptur ražošanu, vismaz 3 </w:t>
            </w:r>
            <w:r>
              <w:rPr>
                <w:sz w:val="21"/>
              </w:rPr>
              <w:t>darba</w:t>
            </w:r>
            <w:r>
              <w:rPr>
                <w:sz w:val="21"/>
              </w:rPr>
              <w:t> dienas iepriekš</w:t>
            </w:r>
          </w:p>
        </w:tc>
        <w:tc>
          <w:tcPr>
            <w:tcW w:w="3882" w:type="dxa"/>
          </w:tcPr>
          <w:p>
            <w:pPr>
              <w:pStyle w:val="TableParagraph"/>
              <w:spacing w:before="45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52" w:val="left" w:leader="none"/>
              </w:tabs>
              <w:spacing w:line="240" w:lineRule="auto" w:before="0" w:after="0"/>
              <w:ind w:left="25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Apliecinu</w:t>
            </w:r>
          </w:p>
        </w:tc>
      </w:tr>
      <w:tr>
        <w:trPr>
          <w:trHeight w:val="844" w:hRule="atLeast"/>
        </w:trPr>
        <w:tc>
          <w:tcPr>
            <w:tcW w:w="800" w:type="dxa"/>
          </w:tcPr>
          <w:p>
            <w:pPr>
              <w:pStyle w:val="TableParagraph"/>
              <w:ind w:left="1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4.7.</w:t>
            </w:r>
          </w:p>
        </w:tc>
        <w:tc>
          <w:tcPr>
            <w:tcW w:w="4334" w:type="dxa"/>
          </w:tcPr>
          <w:p>
            <w:pPr>
              <w:pStyle w:val="TableParagraph"/>
              <w:ind w:right="88"/>
              <w:jc w:val="both"/>
              <w:rPr>
                <w:sz w:val="21"/>
              </w:rPr>
            </w:pPr>
            <w:r>
              <w:rPr>
                <w:sz w:val="21"/>
              </w:rPr>
              <w:t>Piegādātājs ievēro darba </w:t>
            </w:r>
            <w:r>
              <w:rPr>
                <w:sz w:val="21"/>
              </w:rPr>
              <w:t>aizsardzības,</w:t>
            </w:r>
            <w:r>
              <w:rPr>
                <w:sz w:val="21"/>
              </w:rPr>
              <w:t> ugunsdrošības un bīstamo iekārtu </w:t>
            </w:r>
            <w:r>
              <w:rPr>
                <w:sz w:val="21"/>
              </w:rPr>
              <w:t>uzraudzības</w:t>
            </w:r>
            <w:r>
              <w:rPr>
                <w:sz w:val="21"/>
              </w:rPr>
              <w:t> </w:t>
            </w:r>
            <w:r>
              <w:rPr>
                <w:spacing w:val="-2"/>
                <w:sz w:val="21"/>
              </w:rPr>
              <w:t>prasības</w:t>
            </w:r>
          </w:p>
        </w:tc>
        <w:tc>
          <w:tcPr>
            <w:tcW w:w="3882" w:type="dxa"/>
          </w:tcPr>
          <w:p>
            <w:pPr>
              <w:pStyle w:val="TableParagraph"/>
              <w:spacing w:before="45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52" w:val="left" w:leader="none"/>
              </w:tabs>
              <w:spacing w:line="240" w:lineRule="auto" w:before="0" w:after="0"/>
              <w:ind w:left="252" w:right="0" w:hanging="243"/>
              <w:jc w:val="left"/>
              <w:rPr>
                <w:sz w:val="22"/>
              </w:rPr>
            </w:pPr>
            <w:r>
              <w:rPr>
                <w:color w:val="404040"/>
                <w:spacing w:val="-2"/>
                <w:sz w:val="22"/>
              </w:rPr>
              <w:t>Apliecinu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2"/>
        </w:rPr>
        <w:sectPr>
          <w:pgSz w:w="11910" w:h="16840"/>
          <w:pgMar w:header="0" w:footer="441" w:top="800" w:bottom="640" w:left="1417" w:right="1417"/>
        </w:sectPr>
      </w:pPr>
    </w:p>
    <w:p>
      <w:pPr>
        <w:pStyle w:val="Heading2"/>
        <w:numPr>
          <w:ilvl w:val="0"/>
          <w:numId w:val="2"/>
        </w:numPr>
        <w:tabs>
          <w:tab w:pos="742" w:val="left" w:leader="none"/>
        </w:tabs>
        <w:spacing w:line="240" w:lineRule="auto" w:before="72" w:after="0"/>
        <w:ind w:left="742" w:right="0" w:hanging="360"/>
        <w:jc w:val="left"/>
      </w:pPr>
      <w:r>
        <w:rPr/>
        <w:t>Provizoriskā</w:t>
      </w:r>
      <w:r>
        <w:rPr>
          <w:spacing w:val="-2"/>
        </w:rPr>
        <w:t> </w:t>
      </w:r>
      <w:r>
        <w:rPr/>
        <w:t>izvietojuma</w:t>
      </w:r>
      <w:r>
        <w:rPr>
          <w:spacing w:val="-2"/>
        </w:rPr>
        <w:t> shēma</w:t>
      </w:r>
    </w:p>
    <w:p>
      <w:pPr>
        <w:spacing w:before="140"/>
        <w:ind w:left="22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>Konteinera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tipa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šķeldas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katlu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mājas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provizoriskais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izvietojums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Objekta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teritorijā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Meža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ielā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1</w:t>
      </w:r>
      <w:r>
        <w:rPr>
          <w:rFonts w:ascii="Arial" w:hAnsi="Arial"/>
          <w:sz w:val="22"/>
        </w:rPr>
        <w:t>B,</w:t>
      </w:r>
      <w:r>
        <w:rPr>
          <w:rFonts w:ascii="Arial" w:hAnsi="Arial"/>
          <w:sz w:val="22"/>
        </w:rPr>
        <w:t> Rēzeknē, ir attēlots 1.attēlā.</w:t>
      </w:r>
    </w:p>
    <w:p>
      <w:pPr>
        <w:pStyle w:val="BodyText"/>
        <w:spacing w:before="4"/>
        <w:rPr>
          <w:i w:val="0"/>
          <w:sz w:val="8"/>
        </w:rPr>
      </w:pPr>
      <w:r>
        <w:rPr>
          <w:i w:val="0"/>
          <w:sz w:val="8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1080155</wp:posOffset>
            </wp:positionH>
            <wp:positionV relativeFrom="paragraph">
              <wp:posOffset>76200</wp:posOffset>
            </wp:positionV>
            <wp:extent cx="5400430" cy="3200400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43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9"/>
        <w:ind w:left="4" w:right="4"/>
        <w:jc w:val="center"/>
      </w:pPr>
      <w:r>
        <w:rPr/>
        <w:t>1.attēls.</w:t>
      </w:r>
      <w:r>
        <w:rPr>
          <w:spacing w:val="-10"/>
        </w:rPr>
        <w:t> </w:t>
      </w:r>
      <w:r>
        <w:rPr/>
        <w:t>Provizoriskā</w:t>
      </w:r>
      <w:r>
        <w:rPr>
          <w:spacing w:val="-9"/>
        </w:rPr>
        <w:t> </w:t>
      </w:r>
      <w:r>
        <w:rPr/>
        <w:t>izvietojuma</w:t>
      </w:r>
      <w:r>
        <w:rPr>
          <w:spacing w:val="-9"/>
        </w:rPr>
        <w:t> </w:t>
      </w:r>
      <w:r>
        <w:rPr>
          <w:spacing w:val="-2"/>
        </w:rPr>
        <w:t>shēma</w:t>
      </w:r>
    </w:p>
    <w:p>
      <w:pPr>
        <w:pStyle w:val="Heading6"/>
        <w:ind w:firstLine="0"/>
        <w:rPr>
          <w:rFonts w:ascii="Arial" w:hAnsi="Arial"/>
        </w:rPr>
      </w:pPr>
      <w:r>
        <w:rPr>
          <w:rFonts w:ascii="Arial" w:hAnsi="Arial"/>
          <w:spacing w:val="-2"/>
        </w:rPr>
        <w:t>Apzīmējumi:</w:t>
      </w:r>
    </w:p>
    <w:p>
      <w:pPr>
        <w:pStyle w:val="ListParagraph"/>
        <w:numPr>
          <w:ilvl w:val="0"/>
          <w:numId w:val="17"/>
        </w:numPr>
        <w:tabs>
          <w:tab w:pos="566" w:val="left" w:leader="none"/>
        </w:tabs>
        <w:spacing w:line="240" w:lineRule="auto" w:before="60" w:after="0"/>
        <w:ind w:left="566" w:right="0" w:hanging="183"/>
        <w:jc w:val="left"/>
        <w:rPr>
          <w:sz w:val="22"/>
        </w:rPr>
      </w:pP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katla</w:t>
      </w:r>
      <w:r>
        <w:rPr>
          <w:spacing w:val="-2"/>
          <w:sz w:val="22"/>
        </w:rPr>
        <w:t> konteiners;</w:t>
      </w:r>
    </w:p>
    <w:p>
      <w:pPr>
        <w:pStyle w:val="ListParagraph"/>
        <w:numPr>
          <w:ilvl w:val="0"/>
          <w:numId w:val="17"/>
        </w:numPr>
        <w:tabs>
          <w:tab w:pos="566" w:val="left" w:leader="none"/>
        </w:tabs>
        <w:spacing w:line="240" w:lineRule="auto" w:before="60" w:after="0"/>
        <w:ind w:left="566" w:right="0" w:hanging="183"/>
        <w:jc w:val="left"/>
        <w:rPr>
          <w:sz w:val="22"/>
        </w:rPr>
      </w:pPr>
      <w:r>
        <w:rPr>
          <w:sz w:val="22"/>
        </w:rPr>
        <w:t>– šķeldas </w:t>
      </w:r>
      <w:r>
        <w:rPr>
          <w:spacing w:val="-2"/>
          <w:sz w:val="22"/>
        </w:rPr>
        <w:t>noliktava.</w:t>
      </w:r>
    </w:p>
    <w:p>
      <w:pPr>
        <w:spacing w:before="160"/>
        <w:ind w:left="23" w:right="23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Shēma ir provizoriska un sagatavota informatīviem nolūkiem; tajā norādītais novietojums </w:t>
      </w:r>
      <w:r>
        <w:rPr>
          <w:rFonts w:ascii="Arial" w:hAnsi="Arial"/>
          <w:sz w:val="22"/>
        </w:rPr>
        <w:t>un</w:t>
      </w:r>
      <w:r>
        <w:rPr>
          <w:rFonts w:ascii="Arial" w:hAnsi="Arial"/>
          <w:sz w:val="22"/>
        </w:rPr>
        <w:t> laukumu izmēri ir indikatīvi. Katlu mājas konteineru precīzu novietojumu, siltumtrases </w:t>
      </w:r>
      <w:r>
        <w:rPr>
          <w:rFonts w:ascii="Arial" w:hAnsi="Arial"/>
          <w:sz w:val="22"/>
        </w:rPr>
        <w:t>un</w:t>
      </w:r>
      <w:r>
        <w:rPr>
          <w:rFonts w:ascii="Arial" w:hAnsi="Arial"/>
          <w:sz w:val="22"/>
        </w:rPr>
        <w:t> elektrokabeļa trasējumu, kā arī piebraukšanas ceļus Objektā Piegādātājs saskaņo </w:t>
      </w:r>
      <w:r>
        <w:rPr>
          <w:rFonts w:ascii="Arial" w:hAnsi="Arial"/>
          <w:sz w:val="22"/>
        </w:rPr>
        <w:t>ar</w:t>
      </w:r>
      <w:r>
        <w:rPr>
          <w:rFonts w:ascii="Arial" w:hAnsi="Arial"/>
          <w:sz w:val="22"/>
        </w:rPr>
        <w:t> Pasūtītāju pirms Katlu mājas piegādes, ņemot vērā Objekta teritorijas iespējas, </w:t>
      </w:r>
      <w:r>
        <w:rPr>
          <w:rFonts w:ascii="Arial" w:hAnsi="Arial"/>
          <w:sz w:val="22"/>
        </w:rPr>
        <w:t>transporta</w:t>
      </w:r>
      <w:r>
        <w:rPr>
          <w:rFonts w:ascii="Arial" w:hAnsi="Arial"/>
          <w:sz w:val="22"/>
        </w:rPr>
        <w:t> kustību un piekļuvi kurināmā piegādei.</w: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221"/>
        <w:rPr>
          <w:i w:val="0"/>
          <w:sz w:val="20"/>
        </w:rPr>
      </w:pPr>
      <w:r>
        <w:rPr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301627</wp:posOffset>
                </wp:positionV>
                <wp:extent cx="523875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238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750" h="0">
                              <a:moveTo>
                                <a:pt x="0" y="0"/>
                              </a:moveTo>
                              <a:lnTo>
                                <a:pt x="5238750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3.750233pt;width:412.5pt;height:.1pt;mso-position-horizontal-relative:page;mso-position-vertical-relative:paragraph;z-index:-15727616;mso-wrap-distance-left:0;mso-wrap-distance-right:0" id="docshape3" coordorigin="1440,475" coordsize="8250,0" path="m1440,475l9690,475e" filled="false" stroked="true" strokeweight=".45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23"/>
        <w:rPr>
          <w:rFonts w:ascii="Times New Roman" w:hAnsi="Times New Roman"/>
        </w:rPr>
      </w:pPr>
      <w:r>
        <w:rPr>
          <w:rFonts w:ascii="Times New Roman" w:hAnsi="Times New Roman"/>
        </w:rPr>
        <w:t>(uzņēmuma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vadītāja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vai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tā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pilnvarotās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personas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(pievienot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pilnvaras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oriģinālu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vai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apliecinātu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kopiju)</w:t>
      </w:r>
      <w:r>
        <w:rPr>
          <w:rFonts w:ascii="Times New Roman" w:hAnsi="Times New Roman"/>
        </w:rPr>
        <w:t> paraksts, tā atšifrējums)</w:t>
      </w:r>
    </w:p>
    <w:p>
      <w:pPr>
        <w:tabs>
          <w:tab w:pos="1372" w:val="left" w:leader="none"/>
          <w:tab w:pos="3072" w:val="left" w:leader="none"/>
        </w:tabs>
        <w:spacing w:before="240"/>
        <w:ind w:left="23" w:right="0" w:firstLine="0"/>
        <w:jc w:val="left"/>
        <w:rPr>
          <w:sz w:val="22"/>
        </w:rPr>
      </w:pPr>
      <w:r>
        <w:rPr>
          <w:sz w:val="22"/>
        </w:rPr>
        <w:t>202_. gada </w:t>
      </w:r>
      <w:r>
        <w:rPr>
          <w:sz w:val="22"/>
          <w:u w:val="single"/>
        </w:rPr>
        <w:tab/>
      </w:r>
      <w:r>
        <w:rPr>
          <w:sz w:val="22"/>
        </w:rPr>
        <w:t>. </w:t>
      </w:r>
      <w:r>
        <w:rPr>
          <w:sz w:val="22"/>
          <w:u w:val="single"/>
        </w:rPr>
        <w:tab/>
      </w:r>
    </w:p>
    <w:sectPr>
      <w:pgSz w:w="11910" w:h="16840"/>
      <w:pgMar w:header="0" w:footer="441" w:top="720" w:bottom="64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8480">
              <wp:simplePos x="0" y="0"/>
              <wp:positionH relativeFrom="page">
                <wp:posOffset>3707129</wp:posOffset>
              </wp:positionH>
              <wp:positionV relativeFrom="page">
                <wp:posOffset>10272642</wp:posOffset>
              </wp:positionV>
              <wp:extent cx="158750" cy="1803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899994pt;margin-top:808.869507pt;width:12.5pt;height:14.2pt;mso-position-horizontal-relative:page;mso-position-vertical-relative:page;z-index:-1612800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spacing w:val="-10"/>
                        <w:sz w:val="22"/>
                      </w:rPr>
                      <w:t>1</w:t>
                    </w:r>
                    <w:r>
                      <w:rPr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1"/>
      <w:numFmt w:val="decimal"/>
      <w:lvlText w:val="%1"/>
      <w:lvlJc w:val="left"/>
      <w:pPr>
        <w:ind w:left="566" w:hanging="1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411" w:hanging="184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2262" w:hanging="184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3113" w:hanging="184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3964" w:hanging="184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4816" w:hanging="184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5667" w:hanging="184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6518" w:hanging="184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7369" w:hanging="184"/>
      </w:pPr>
      <w:rPr>
        <w:rFonts w:hint="default"/>
        <w:lang w:val="lv-LV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25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1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82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343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704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2066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427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788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149" w:hanging="245"/>
      </w:pPr>
      <w:rPr>
        <w:rFonts w:hint="default"/>
        <w:lang w:val="lv-LV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25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1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82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343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704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2066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427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788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149" w:hanging="245"/>
      </w:pPr>
      <w:rPr>
        <w:rFonts w:hint="default"/>
        <w:lang w:val="lv-LV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10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387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774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161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548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1936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323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710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097" w:hanging="245"/>
      </w:pPr>
      <w:rPr>
        <w:rFonts w:hint="default"/>
        <w:lang w:val="lv-LV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25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1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82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343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704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2066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427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788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149" w:hanging="245"/>
      </w:pPr>
      <w:rPr>
        <w:rFonts w:hint="default"/>
        <w:lang w:val="lv-LV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25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1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82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343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704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2066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427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788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149" w:hanging="245"/>
      </w:pPr>
      <w:rPr>
        <w:rFonts w:hint="default"/>
        <w:lang w:val="lv-LV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25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5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91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356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722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2088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453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819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184" w:hanging="245"/>
      </w:pPr>
      <w:rPr>
        <w:rFonts w:hint="default"/>
        <w:lang w:val="lv-LV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25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5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91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356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722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2088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453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819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184" w:hanging="245"/>
      </w:pPr>
      <w:rPr>
        <w:rFonts w:hint="default"/>
        <w:lang w:val="lv-LV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25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541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823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105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387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1669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1951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233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2515" w:hanging="245"/>
      </w:pPr>
      <w:rPr>
        <w:rFonts w:hint="default"/>
        <w:lang w:val="lv-LV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3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784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1228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672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2116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2560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3004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3448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892" w:hanging="245"/>
      </w:pPr>
      <w:rPr>
        <w:rFonts w:hint="default"/>
        <w:lang w:val="lv-LV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90" w:hanging="25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391" w:hanging="25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703" w:hanging="25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014" w:hanging="25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326" w:hanging="25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1638" w:hanging="25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1949" w:hanging="25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261" w:hanging="25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2572" w:hanging="250"/>
      </w:pPr>
      <w:rPr>
        <w:rFonts w:hint="default"/>
        <w:lang w:val="lv-LV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90" w:hanging="3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453" w:hanging="334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827" w:hanging="334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201" w:hanging="334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574" w:hanging="334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1948" w:hanging="334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322" w:hanging="334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695" w:hanging="334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3069" w:hanging="334"/>
      </w:pPr>
      <w:rPr>
        <w:rFonts w:hint="default"/>
        <w:lang w:val="lv-LV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3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5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11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196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482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1768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053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339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2624" w:hanging="245"/>
      </w:pPr>
      <w:rPr>
        <w:rFonts w:hint="default"/>
        <w:lang w:val="lv-LV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3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5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11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196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482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1768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053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339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2624" w:hanging="245"/>
      </w:pPr>
      <w:rPr>
        <w:rFonts w:hint="default"/>
        <w:lang w:val="lv-LV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34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625" w:hanging="245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911" w:hanging="245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1196" w:hanging="245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1482" w:hanging="245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1768" w:hanging="245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2053" w:hanging="245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2339" w:hanging="245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2624" w:hanging="245"/>
      </w:pPr>
      <w:rPr>
        <w:rFonts w:hint="default"/>
        <w:lang w:val="lv-LV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6"/>
        <w:szCs w:val="26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43" w:hanging="360"/>
        <w:jc w:val="left"/>
      </w:pPr>
      <w:rPr>
        <w:rFonts w:hint="default"/>
        <w:spacing w:val="0"/>
        <w:w w:val="98"/>
        <w:lang w:val="lv-LV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lv-LV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743" w:hanging="360"/>
        <w:jc w:val="left"/>
      </w:pPr>
      <w:rPr>
        <w:rFonts w:hint="default" w:ascii="Arial" w:hAnsi="Arial" w:eastAsia="Arial" w:cs="Arial"/>
        <w:b w:val="0"/>
        <w:bCs w:val="0"/>
        <w:i/>
        <w:iCs/>
        <w:spacing w:val="0"/>
        <w:w w:val="100"/>
        <w:sz w:val="22"/>
        <w:szCs w:val="22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lv-LV" w:eastAsia="en-US" w:bidi="ar-SA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lv-LV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22"/>
      <w:szCs w:val="22"/>
      <w:lang w:val="lv-LV" w:eastAsia="en-US" w:bidi="ar-SA"/>
    </w:rPr>
  </w:style>
  <w:style w:styleId="Heading1" w:type="paragraph">
    <w:name w:val="Heading 1"/>
    <w:basedOn w:val="Normal"/>
    <w:uiPriority w:val="1"/>
    <w:qFormat/>
    <w:pPr>
      <w:ind w:left="4" w:right="4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lv-LV" w:eastAsia="en-US" w:bidi="ar-SA"/>
    </w:rPr>
  </w:style>
  <w:style w:styleId="Heading2" w:type="paragraph">
    <w:name w:val="Heading 2"/>
    <w:basedOn w:val="Normal"/>
    <w:uiPriority w:val="1"/>
    <w:qFormat/>
    <w:pPr>
      <w:ind w:left="743" w:hanging="360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lv-LV" w:eastAsia="en-US" w:bidi="ar-SA"/>
    </w:rPr>
  </w:style>
  <w:style w:styleId="Heading3" w:type="paragraph">
    <w:name w:val="Heading 3"/>
    <w:basedOn w:val="Normal"/>
    <w:uiPriority w:val="1"/>
    <w:qFormat/>
    <w:pPr>
      <w:ind w:right="4"/>
      <w:jc w:val="center"/>
      <w:outlineLvl w:val="3"/>
    </w:pPr>
    <w:rPr>
      <w:rFonts w:ascii="Arial" w:hAnsi="Arial" w:eastAsia="Arial" w:cs="Arial"/>
      <w:b/>
      <w:bCs/>
      <w:sz w:val="24"/>
      <w:szCs w:val="24"/>
      <w:lang w:val="lv-LV" w:eastAsia="en-US" w:bidi="ar-SA"/>
    </w:rPr>
  </w:style>
  <w:style w:styleId="Heading4" w:type="paragraph">
    <w:name w:val="Heading 4"/>
    <w:basedOn w:val="Normal"/>
    <w:uiPriority w:val="1"/>
    <w:qFormat/>
    <w:pPr>
      <w:ind w:left="23"/>
      <w:outlineLvl w:val="4"/>
    </w:pPr>
    <w:rPr>
      <w:rFonts w:ascii="Times New Roman" w:hAnsi="Times New Roman" w:eastAsia="Times New Roman" w:cs="Times New Roman"/>
      <w:sz w:val="24"/>
      <w:szCs w:val="24"/>
      <w:lang w:val="lv-LV" w:eastAsia="en-US" w:bidi="ar-SA"/>
    </w:rPr>
  </w:style>
  <w:style w:styleId="Heading5" w:type="paragraph">
    <w:name w:val="Heading 5"/>
    <w:basedOn w:val="Normal"/>
    <w:uiPriority w:val="1"/>
    <w:qFormat/>
    <w:pPr>
      <w:spacing w:before="211"/>
      <w:ind w:left="743" w:hanging="360"/>
      <w:outlineLvl w:val="5"/>
    </w:pPr>
    <w:rPr>
      <w:rFonts w:ascii="Times New Roman" w:hAnsi="Times New Roman" w:eastAsia="Times New Roman" w:cs="Times New Roman"/>
      <w:b/>
      <w:bCs/>
      <w:sz w:val="23"/>
      <w:szCs w:val="23"/>
      <w:lang w:val="lv-LV" w:eastAsia="en-US" w:bidi="ar-SA"/>
    </w:rPr>
  </w:style>
  <w:style w:styleId="Heading6" w:type="paragraph">
    <w:name w:val="Heading 6"/>
    <w:basedOn w:val="Normal"/>
    <w:uiPriority w:val="1"/>
    <w:qFormat/>
    <w:pPr>
      <w:spacing w:before="160"/>
      <w:ind w:left="23" w:hanging="360"/>
      <w:outlineLvl w:val="6"/>
    </w:pPr>
    <w:rPr>
      <w:rFonts w:ascii="Times New Roman" w:hAnsi="Times New Roman" w:eastAsia="Times New Roman" w:cs="Times New Roman"/>
      <w:b/>
      <w:bCs/>
      <w:sz w:val="22"/>
      <w:szCs w:val="22"/>
      <w:lang w:val="lv-LV" w:eastAsia="en-US" w:bidi="ar-SA"/>
    </w:rPr>
  </w:style>
  <w:style w:styleId="Heading7" w:type="paragraph">
    <w:name w:val="Heading 7"/>
    <w:basedOn w:val="Normal"/>
    <w:uiPriority w:val="1"/>
    <w:qFormat/>
    <w:pPr>
      <w:spacing w:before="1"/>
      <w:ind w:left="23"/>
      <w:jc w:val="both"/>
      <w:outlineLvl w:val="7"/>
    </w:pPr>
    <w:rPr>
      <w:rFonts w:ascii="Arial" w:hAnsi="Arial" w:eastAsia="Arial" w:cs="Arial"/>
      <w:b/>
      <w:bCs/>
      <w:i/>
      <w:iCs/>
      <w:sz w:val="22"/>
      <w:szCs w:val="22"/>
      <w:u w:val="single" w:color="000000"/>
      <w:lang w:val="lv-LV" w:eastAsia="en-US" w:bidi="ar-SA"/>
    </w:rPr>
  </w:style>
  <w:style w:styleId="ListParagraph" w:type="paragraph">
    <w:name w:val="List Paragraph"/>
    <w:basedOn w:val="Normal"/>
    <w:uiPriority w:val="1"/>
    <w:qFormat/>
    <w:pPr>
      <w:ind w:left="743" w:hanging="360"/>
    </w:pPr>
    <w:rPr>
      <w:rFonts w:ascii="Arial" w:hAnsi="Arial" w:eastAsia="Arial" w:cs="Arial"/>
      <w:lang w:val="lv-LV" w:eastAsia="en-US" w:bidi="ar-SA"/>
    </w:rPr>
  </w:style>
  <w:style w:styleId="TableParagraph" w:type="paragraph">
    <w:name w:val="Table Paragraph"/>
    <w:basedOn w:val="Normal"/>
    <w:uiPriority w:val="1"/>
    <w:qFormat/>
    <w:pPr>
      <w:spacing w:before="65"/>
      <w:ind w:left="99"/>
    </w:pPr>
    <w:rPr>
      <w:rFonts w:ascii="Times New Roman" w:hAnsi="Times New Roman" w:eastAsia="Times New Roman" w:cs="Times New Roman"/>
      <w:lang w:val="lv-LV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2026-10-12T11:22:23Z</dcterms:created>
  <dcterms:modified xsi:type="dcterms:W3CDTF">2026-10-12T11:22:23Z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3-Heights(TM) PDF Security Shell 4.8.25.2 (http://www.pdf-tools.com)</vt:lpwstr>
  </property>
</Properties>
</file>