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1C798" w14:textId="0ED9B65C" w:rsidR="006B4981" w:rsidRPr="0014220A" w:rsidRDefault="006B4981" w:rsidP="006B4981">
      <w:pPr>
        <w:pStyle w:val="Galvene"/>
        <w:jc w:val="right"/>
        <w:rPr>
          <w:rFonts w:asciiTheme="majorBidi" w:eastAsia="Batang" w:hAnsiTheme="majorBidi" w:cstheme="majorBidi"/>
          <w:b/>
        </w:rPr>
      </w:pPr>
      <w:bookmarkStart w:id="0" w:name="_Hlk192668067"/>
      <w:r>
        <w:rPr>
          <w:rFonts w:asciiTheme="majorBidi" w:eastAsia="Batang" w:hAnsiTheme="majorBidi" w:cstheme="majorBidi"/>
          <w:b/>
        </w:rPr>
        <w:t>3</w:t>
      </w:r>
      <w:r w:rsidRPr="0014220A">
        <w:rPr>
          <w:rFonts w:asciiTheme="majorBidi" w:eastAsia="Batang" w:hAnsiTheme="majorBidi" w:cstheme="majorBidi"/>
          <w:b/>
        </w:rPr>
        <w:t>.pielikums</w:t>
      </w:r>
    </w:p>
    <w:p w14:paraId="4462B4C3" w14:textId="77777777" w:rsidR="006B4981" w:rsidRPr="0014220A" w:rsidRDefault="006B4981" w:rsidP="006B4981">
      <w:pPr>
        <w:spacing w:after="0"/>
        <w:ind w:left="6379" w:right="-1" w:hanging="466"/>
        <w:jc w:val="right"/>
        <w:rPr>
          <w:rFonts w:asciiTheme="majorBidi" w:eastAsia="Batang" w:hAnsiTheme="majorBidi" w:cstheme="majorBidi"/>
          <w:color w:val="000000" w:themeColor="text1"/>
        </w:rPr>
      </w:pPr>
      <w:r w:rsidRPr="0014220A">
        <w:rPr>
          <w:rFonts w:asciiTheme="majorBidi" w:eastAsia="Batang" w:hAnsiTheme="majorBidi" w:cstheme="majorBidi"/>
          <w:color w:val="000000" w:themeColor="text1"/>
        </w:rPr>
        <w:t xml:space="preserve">Iepirkuma procedūras </w:t>
      </w:r>
    </w:p>
    <w:p w14:paraId="19BD6C91" w14:textId="77777777" w:rsidR="006B4981" w:rsidRPr="0014220A" w:rsidRDefault="006B4981" w:rsidP="006B4981">
      <w:pPr>
        <w:spacing w:after="0"/>
        <w:ind w:left="6379" w:right="-1" w:hanging="466"/>
        <w:jc w:val="right"/>
        <w:rPr>
          <w:rFonts w:asciiTheme="majorBidi" w:eastAsia="Batang" w:hAnsiTheme="majorBidi" w:cstheme="majorBidi"/>
          <w:color w:val="000000" w:themeColor="text1"/>
        </w:rPr>
      </w:pPr>
      <w:r w:rsidRPr="0014220A">
        <w:rPr>
          <w:rFonts w:asciiTheme="majorBidi" w:eastAsia="Batang" w:hAnsiTheme="majorBidi" w:cstheme="majorBidi"/>
          <w:color w:val="000000" w:themeColor="text1"/>
        </w:rPr>
        <w:t>id. Nr.RS 2026/</w:t>
      </w:r>
      <w:r>
        <w:rPr>
          <w:rFonts w:asciiTheme="majorBidi" w:eastAsia="Batang" w:hAnsiTheme="majorBidi" w:cstheme="majorBidi"/>
          <w:color w:val="000000" w:themeColor="text1"/>
        </w:rPr>
        <w:t>13</w:t>
      </w:r>
      <w:r w:rsidRPr="0014220A">
        <w:rPr>
          <w:rFonts w:asciiTheme="majorBidi" w:eastAsia="Batang" w:hAnsiTheme="majorBidi" w:cstheme="majorBidi"/>
          <w:color w:val="000000" w:themeColor="text1"/>
        </w:rPr>
        <w:t>/CA</w:t>
      </w:r>
    </w:p>
    <w:p w14:paraId="12FAB458" w14:textId="77777777" w:rsidR="006B4981" w:rsidRPr="0014220A" w:rsidRDefault="006B4981" w:rsidP="006B4981">
      <w:pPr>
        <w:tabs>
          <w:tab w:val="left" w:pos="9720"/>
        </w:tabs>
        <w:spacing w:after="0" w:line="240" w:lineRule="auto"/>
        <w:ind w:right="-2"/>
        <w:jc w:val="right"/>
        <w:rPr>
          <w:rFonts w:asciiTheme="majorBidi" w:eastAsia="Batang" w:hAnsiTheme="majorBidi" w:cstheme="majorBidi"/>
          <w:color w:val="000000" w:themeColor="text1"/>
        </w:rPr>
      </w:pPr>
      <w:r w:rsidRPr="0014220A">
        <w:rPr>
          <w:rFonts w:asciiTheme="majorBidi" w:eastAsia="Batang" w:hAnsiTheme="majorBidi" w:cstheme="majorBidi"/>
          <w:color w:val="000000" w:themeColor="text1"/>
        </w:rPr>
        <w:t xml:space="preserve"> Noteikumiem</w:t>
      </w:r>
    </w:p>
    <w:bookmarkEnd w:id="0"/>
    <w:p w14:paraId="14B8E997" w14:textId="77777777" w:rsidR="006B1274" w:rsidRDefault="006B1274" w:rsidP="00B21FDB">
      <w:pPr>
        <w:rPr>
          <w:rFonts w:ascii="Times New Roman" w:eastAsia="Times New Roman" w:hAnsi="Times New Roman" w:cs="Times New Roman"/>
          <w:i/>
          <w:iCs/>
          <w:sz w:val="24"/>
          <w:szCs w:val="24"/>
        </w:rPr>
      </w:pPr>
    </w:p>
    <w:p w14:paraId="24CD242F" w14:textId="77777777" w:rsidR="006B1274" w:rsidRPr="00D06A25" w:rsidRDefault="006B1274" w:rsidP="00CF3704">
      <w:pPr>
        <w:widowControl w:val="0"/>
        <w:suppressAutoHyphens/>
        <w:overflowPunct w:val="0"/>
        <w:autoSpaceDE w:val="0"/>
        <w:spacing w:after="0" w:line="240" w:lineRule="auto"/>
        <w:ind w:right="-1"/>
        <w:jc w:val="center"/>
        <w:rPr>
          <w:rFonts w:ascii="Times New Roman" w:eastAsia="Times New Roman" w:hAnsi="Times New Roman" w:cs="Times New Roman"/>
          <w:b/>
          <w:kern w:val="1"/>
          <w:sz w:val="24"/>
          <w:szCs w:val="24"/>
          <w:shd w:val="clear" w:color="auto" w:fill="FFFFFF"/>
          <w:lang w:eastAsia="zh-CN"/>
        </w:rPr>
      </w:pPr>
      <w:r w:rsidRPr="00D06A25">
        <w:rPr>
          <w:rFonts w:ascii="Times New Roman" w:eastAsia="Times New Roman" w:hAnsi="Times New Roman" w:cs="Times New Roman"/>
          <w:b/>
          <w:kern w:val="1"/>
          <w:sz w:val="24"/>
          <w:szCs w:val="24"/>
          <w:shd w:val="clear" w:color="auto" w:fill="FFFFFF"/>
          <w:lang w:eastAsia="zh-CN"/>
        </w:rPr>
        <w:t>FINANŠU PIEDĀVĀJUMS</w:t>
      </w:r>
    </w:p>
    <w:p w14:paraId="274E5325" w14:textId="77777777" w:rsidR="000D07EB" w:rsidRPr="003E33C6" w:rsidRDefault="000D07EB" w:rsidP="000D07EB">
      <w:pPr>
        <w:tabs>
          <w:tab w:val="left" w:pos="9720"/>
        </w:tabs>
        <w:spacing w:after="0" w:line="240" w:lineRule="auto"/>
        <w:ind w:right="-2"/>
        <w:jc w:val="center"/>
        <w:rPr>
          <w:rFonts w:asciiTheme="majorBidi" w:eastAsia="Times New Roman" w:hAnsiTheme="majorBidi" w:cstheme="majorBidi"/>
          <w:bCs/>
          <w:sz w:val="24"/>
          <w:szCs w:val="24"/>
          <w:lang w:eastAsia="zh-CN"/>
        </w:rPr>
      </w:pPr>
      <w:r>
        <w:rPr>
          <w:rFonts w:asciiTheme="majorBidi" w:eastAsia="Times New Roman" w:hAnsiTheme="majorBidi" w:cstheme="majorBidi"/>
          <w:bCs/>
          <w:sz w:val="24"/>
          <w:szCs w:val="24"/>
          <w:lang w:eastAsia="zh-CN"/>
        </w:rPr>
        <w:t>CENU APTAUJAI</w:t>
      </w:r>
    </w:p>
    <w:p w14:paraId="02D88684" w14:textId="77777777" w:rsidR="000D07EB" w:rsidRDefault="000D07EB" w:rsidP="000D07EB">
      <w:pPr>
        <w:spacing w:after="0"/>
        <w:jc w:val="center"/>
        <w:rPr>
          <w:rFonts w:asciiTheme="majorBidi" w:hAnsiTheme="majorBidi" w:cstheme="majorBidi"/>
          <w:sz w:val="24"/>
          <w:szCs w:val="24"/>
          <w:lang w:eastAsia="lv-LV"/>
        </w:rPr>
      </w:pPr>
      <w:r>
        <w:rPr>
          <w:rFonts w:ascii="Times New Roman" w:eastAsia="Times New Roman" w:hAnsi="Times New Roman" w:cs="Times New Roman"/>
          <w:i/>
          <w:iCs/>
          <w:sz w:val="24"/>
          <w:szCs w:val="24"/>
          <w:lang w:eastAsia="lv-LV"/>
        </w:rPr>
        <w:t>Meža ielas katlu mājas granulu izlādes mezgla sistēmas izgatavošana un uzstādīšana</w:t>
      </w:r>
    </w:p>
    <w:p w14:paraId="47AD21C9" w14:textId="77777777" w:rsidR="000D07EB" w:rsidRDefault="000D07EB" w:rsidP="000D07EB">
      <w:pPr>
        <w:spacing w:after="0"/>
        <w:jc w:val="center"/>
        <w:rPr>
          <w:rFonts w:asciiTheme="majorBidi" w:hAnsiTheme="majorBidi" w:cstheme="majorBidi"/>
          <w:sz w:val="24"/>
          <w:szCs w:val="24"/>
          <w:lang w:eastAsia="lv-LV"/>
        </w:rPr>
      </w:pPr>
      <w:r w:rsidRPr="003C16A0">
        <w:rPr>
          <w:rFonts w:asciiTheme="majorBidi" w:hAnsiTheme="majorBidi" w:cstheme="majorBidi"/>
          <w:sz w:val="24"/>
          <w:szCs w:val="24"/>
          <w:lang w:eastAsia="lv-LV"/>
        </w:rPr>
        <w:t>(identifikācijas Nr. RS 202</w:t>
      </w:r>
      <w:r>
        <w:rPr>
          <w:rFonts w:asciiTheme="majorBidi" w:hAnsiTheme="majorBidi" w:cstheme="majorBidi"/>
          <w:sz w:val="24"/>
          <w:szCs w:val="24"/>
          <w:lang w:eastAsia="lv-LV"/>
        </w:rPr>
        <w:t>6</w:t>
      </w:r>
      <w:r w:rsidRPr="003C16A0">
        <w:rPr>
          <w:rFonts w:asciiTheme="majorBidi" w:hAnsiTheme="majorBidi" w:cstheme="majorBidi"/>
          <w:sz w:val="24"/>
          <w:szCs w:val="24"/>
          <w:lang w:eastAsia="lv-LV"/>
        </w:rPr>
        <w:t>/</w:t>
      </w:r>
      <w:r>
        <w:rPr>
          <w:rFonts w:asciiTheme="majorBidi" w:hAnsiTheme="majorBidi" w:cstheme="majorBidi"/>
          <w:sz w:val="24"/>
          <w:szCs w:val="24"/>
          <w:lang w:eastAsia="lv-LV"/>
        </w:rPr>
        <w:t>13</w:t>
      </w:r>
      <w:r w:rsidRPr="003C16A0">
        <w:rPr>
          <w:rFonts w:asciiTheme="majorBidi" w:hAnsiTheme="majorBidi" w:cstheme="majorBidi"/>
          <w:sz w:val="24"/>
          <w:szCs w:val="24"/>
          <w:lang w:eastAsia="lv-LV"/>
        </w:rPr>
        <w:t>/CA)</w:t>
      </w:r>
    </w:p>
    <w:p w14:paraId="2E393C6A" w14:textId="77777777" w:rsidR="00CF3704" w:rsidRPr="00D06A25" w:rsidRDefault="00CF3704" w:rsidP="006B1274">
      <w:pPr>
        <w:spacing w:after="0"/>
        <w:jc w:val="center"/>
        <w:rPr>
          <w:rFonts w:asciiTheme="majorBidi" w:eastAsia="Times New Roman" w:hAnsiTheme="majorBidi" w:cstheme="majorBidi"/>
          <w:lang w:eastAsia="lv-LV"/>
        </w:rPr>
      </w:pPr>
    </w:p>
    <w:p w14:paraId="2354F342" w14:textId="7A63A590" w:rsidR="006B1274" w:rsidRPr="00B21FDB" w:rsidRDefault="00D139DB" w:rsidP="00D139DB">
      <w:pPr>
        <w:pStyle w:val="Sarakstarindkopa"/>
        <w:numPr>
          <w:ilvl w:val="0"/>
          <w:numId w:val="4"/>
        </w:numPr>
        <w:rPr>
          <w:rFonts w:asciiTheme="majorBidi" w:hAnsiTheme="majorBidi" w:cstheme="majorBidi"/>
          <w:b/>
          <w:bCs/>
          <w:caps/>
          <w:sz w:val="24"/>
          <w:szCs w:val="24"/>
        </w:rPr>
      </w:pPr>
      <w:r w:rsidRPr="00B21FDB">
        <w:rPr>
          <w:rFonts w:asciiTheme="majorBidi" w:hAnsiTheme="majorBidi" w:cstheme="majorBidi"/>
          <w:b/>
          <w:bCs/>
          <w:caps/>
          <w:sz w:val="24"/>
          <w:szCs w:val="24"/>
        </w:rPr>
        <w:t>Piedāvātā cena</w:t>
      </w:r>
    </w:p>
    <w:p w14:paraId="38B6A5C8" w14:textId="038F1AFE" w:rsidR="00193EA7" w:rsidRPr="00B21FDB" w:rsidRDefault="00193EA7" w:rsidP="00193EA7">
      <w:pPr>
        <w:pStyle w:val="Sarakstarindkopa"/>
        <w:rPr>
          <w:rFonts w:asciiTheme="majorBidi" w:hAnsiTheme="majorBidi" w:cstheme="majorBidi"/>
          <w:sz w:val="24"/>
          <w:szCs w:val="24"/>
          <w:lang w:val="lv-LV"/>
        </w:rPr>
      </w:pPr>
      <w:r w:rsidRPr="00B21FDB">
        <w:rPr>
          <w:rFonts w:asciiTheme="majorBidi" w:hAnsiTheme="majorBidi" w:cstheme="majorBidi"/>
          <w:sz w:val="24"/>
          <w:szCs w:val="24"/>
          <w:lang w:val="lv-LV"/>
        </w:rPr>
        <w:t>Kurināmo granulu izlādes sistēmas izgatavošana</w:t>
      </w:r>
      <w:r w:rsidR="007F2D63" w:rsidRPr="00B21FDB">
        <w:rPr>
          <w:rFonts w:asciiTheme="majorBidi" w:hAnsiTheme="majorBidi" w:cstheme="majorBidi"/>
          <w:sz w:val="24"/>
          <w:szCs w:val="24"/>
          <w:lang w:val="lv-LV"/>
        </w:rPr>
        <w:t>s</w:t>
      </w:r>
      <w:r w:rsidRPr="00B21FDB">
        <w:rPr>
          <w:rFonts w:asciiTheme="majorBidi" w:hAnsiTheme="majorBidi" w:cstheme="majorBidi"/>
          <w:sz w:val="24"/>
          <w:szCs w:val="24"/>
          <w:lang w:val="lv-LV"/>
        </w:rPr>
        <w:t>, piegāde</w:t>
      </w:r>
      <w:r w:rsidR="007F2D63" w:rsidRPr="00B21FDB">
        <w:rPr>
          <w:rFonts w:asciiTheme="majorBidi" w:hAnsiTheme="majorBidi" w:cstheme="majorBidi"/>
          <w:sz w:val="24"/>
          <w:szCs w:val="24"/>
          <w:lang w:val="lv-LV"/>
        </w:rPr>
        <w:t>s</w:t>
      </w:r>
      <w:r w:rsidRPr="00B21FDB">
        <w:rPr>
          <w:rFonts w:asciiTheme="majorBidi" w:hAnsiTheme="majorBidi" w:cstheme="majorBidi"/>
          <w:sz w:val="24"/>
          <w:szCs w:val="24"/>
          <w:lang w:val="lv-LV"/>
        </w:rPr>
        <w:t xml:space="preserve"> un uzstādīšana</w:t>
      </w:r>
      <w:r w:rsidR="007F2D63" w:rsidRPr="00B21FDB">
        <w:rPr>
          <w:rFonts w:asciiTheme="majorBidi" w:hAnsiTheme="majorBidi" w:cstheme="majorBidi"/>
          <w:sz w:val="24"/>
          <w:szCs w:val="24"/>
          <w:lang w:val="lv-LV"/>
        </w:rPr>
        <w:t>s</w:t>
      </w:r>
      <w:r w:rsidRPr="00B21FDB">
        <w:rPr>
          <w:rFonts w:asciiTheme="majorBidi" w:hAnsiTheme="majorBidi" w:cstheme="majorBidi"/>
          <w:sz w:val="24"/>
          <w:szCs w:val="24"/>
          <w:lang w:val="lv-LV"/>
        </w:rPr>
        <w:t xml:space="preserve"> pie katlu mājas Meža ielā 1B, Rēzeknē </w:t>
      </w:r>
      <w:r w:rsidR="007F2D63" w:rsidRPr="00B21FDB">
        <w:rPr>
          <w:rFonts w:asciiTheme="majorBidi" w:hAnsiTheme="majorBidi" w:cstheme="majorBidi"/>
          <w:sz w:val="24"/>
          <w:szCs w:val="24"/>
          <w:lang w:val="lv-LV"/>
        </w:rPr>
        <w:t xml:space="preserve">piedāvāt cena ir </w:t>
      </w:r>
      <w:r w:rsidRPr="00B21FDB">
        <w:rPr>
          <w:rFonts w:asciiTheme="majorBidi" w:hAnsiTheme="majorBidi" w:cstheme="majorBidi"/>
          <w:b/>
          <w:bCs/>
          <w:sz w:val="24"/>
          <w:szCs w:val="24"/>
          <w:lang w:val="lv-LV"/>
        </w:rPr>
        <w:t>__________ EUR bez PVN</w:t>
      </w:r>
      <w:r w:rsidRPr="00B21FDB">
        <w:rPr>
          <w:rFonts w:asciiTheme="majorBidi" w:hAnsiTheme="majorBidi" w:cstheme="majorBidi"/>
          <w:sz w:val="24"/>
          <w:szCs w:val="24"/>
          <w:lang w:val="lv-LV"/>
        </w:rPr>
        <w:t>.</w:t>
      </w:r>
    </w:p>
    <w:p w14:paraId="5FF59751" w14:textId="77777777" w:rsidR="007F2D63" w:rsidRPr="00B21FDB" w:rsidRDefault="007F2D63" w:rsidP="00193EA7">
      <w:pPr>
        <w:pStyle w:val="Sarakstarindkopa"/>
        <w:rPr>
          <w:rFonts w:asciiTheme="majorBidi" w:hAnsiTheme="majorBidi" w:cstheme="majorBidi"/>
          <w:sz w:val="24"/>
          <w:szCs w:val="24"/>
        </w:rPr>
      </w:pPr>
    </w:p>
    <w:p w14:paraId="32E8799B" w14:textId="77777777" w:rsidR="000B1AD1" w:rsidRDefault="00B151A4" w:rsidP="000B1AD1">
      <w:pPr>
        <w:pStyle w:val="Sarakstarindkopa"/>
        <w:numPr>
          <w:ilvl w:val="0"/>
          <w:numId w:val="4"/>
        </w:numPr>
        <w:spacing w:after="0"/>
        <w:jc w:val="both"/>
        <w:rPr>
          <w:rFonts w:asciiTheme="majorBidi" w:hAnsiTheme="majorBidi" w:cstheme="majorBidi"/>
          <w:b/>
          <w:bCs/>
          <w:caps/>
          <w:sz w:val="24"/>
          <w:szCs w:val="24"/>
        </w:rPr>
      </w:pPr>
      <w:r w:rsidRPr="00B21FDB">
        <w:rPr>
          <w:rFonts w:asciiTheme="majorBidi" w:hAnsiTheme="majorBidi" w:cstheme="majorBidi"/>
          <w:b/>
          <w:bCs/>
          <w:caps/>
          <w:sz w:val="24"/>
          <w:szCs w:val="24"/>
        </w:rPr>
        <w:t>Piedāvājuma</w:t>
      </w:r>
      <w:r w:rsidR="006B1274" w:rsidRPr="00B21FDB">
        <w:rPr>
          <w:rFonts w:asciiTheme="majorBidi" w:hAnsiTheme="majorBidi" w:cstheme="majorBidi"/>
          <w:b/>
          <w:bCs/>
          <w:caps/>
          <w:sz w:val="24"/>
          <w:szCs w:val="24"/>
        </w:rPr>
        <w:t xml:space="preserve"> cenā ir </w:t>
      </w:r>
      <w:r w:rsidR="005F70F8" w:rsidRPr="00B21FDB">
        <w:rPr>
          <w:rFonts w:asciiTheme="majorBidi" w:hAnsiTheme="majorBidi" w:cstheme="majorBidi"/>
          <w:b/>
          <w:bCs/>
          <w:caps/>
          <w:sz w:val="24"/>
          <w:szCs w:val="24"/>
        </w:rPr>
        <w:t>ietvertas</w:t>
      </w:r>
      <w:r w:rsidR="007F2D63" w:rsidRPr="00B21FDB">
        <w:rPr>
          <w:rFonts w:asciiTheme="majorBidi" w:hAnsiTheme="majorBidi" w:cstheme="majorBidi"/>
          <w:b/>
          <w:bCs/>
          <w:caps/>
          <w:sz w:val="24"/>
          <w:szCs w:val="24"/>
        </w:rPr>
        <w:t>:</w:t>
      </w:r>
    </w:p>
    <w:p w14:paraId="71F40BB5" w14:textId="77777777" w:rsidR="000B1AD1" w:rsidRPr="000B1AD1" w:rsidRDefault="007F2D63" w:rsidP="000B1AD1">
      <w:pPr>
        <w:pStyle w:val="Sarakstarindkopa"/>
        <w:numPr>
          <w:ilvl w:val="1"/>
          <w:numId w:val="4"/>
        </w:numPr>
        <w:spacing w:after="0"/>
        <w:ind w:left="1260" w:hanging="540"/>
        <w:jc w:val="both"/>
        <w:rPr>
          <w:rFonts w:asciiTheme="majorBidi" w:hAnsiTheme="majorBidi" w:cstheme="majorBidi"/>
          <w:b/>
          <w:bCs/>
          <w:caps/>
          <w:sz w:val="24"/>
          <w:szCs w:val="24"/>
          <w:lang w:val="lv-LV"/>
        </w:rPr>
      </w:pPr>
      <w:r w:rsidRPr="000B1AD1">
        <w:rPr>
          <w:rFonts w:asciiTheme="majorBidi" w:hAnsiTheme="majorBidi" w:cstheme="majorBidi"/>
          <w:iCs/>
          <w:sz w:val="24"/>
          <w:szCs w:val="24"/>
          <w:lang w:val="lv-LV"/>
        </w:rPr>
        <w:t>Sistēmas vajadzībām nepieciešami i</w:t>
      </w:r>
      <w:r w:rsidR="0073708D" w:rsidRPr="000B1AD1">
        <w:rPr>
          <w:rFonts w:asciiTheme="majorBidi" w:hAnsiTheme="majorBidi" w:cstheme="majorBidi"/>
          <w:iCs/>
          <w:sz w:val="24"/>
          <w:szCs w:val="24"/>
          <w:lang w:val="lv-LV"/>
        </w:rPr>
        <w:t>ekārtu un materiālu izgatavošana</w:t>
      </w:r>
      <w:r w:rsidR="006C1EF1" w:rsidRPr="000B1AD1">
        <w:rPr>
          <w:rFonts w:asciiTheme="majorBidi" w:hAnsiTheme="majorBidi" w:cstheme="majorBidi"/>
          <w:iCs/>
          <w:sz w:val="24"/>
          <w:szCs w:val="24"/>
          <w:lang w:val="lv-LV"/>
        </w:rPr>
        <w:t>/iegāde</w:t>
      </w:r>
      <w:r w:rsidR="00171530" w:rsidRPr="000B1AD1">
        <w:rPr>
          <w:rFonts w:asciiTheme="majorBidi" w:hAnsiTheme="majorBidi" w:cstheme="majorBidi"/>
          <w:iCs/>
          <w:sz w:val="24"/>
          <w:szCs w:val="24"/>
          <w:lang w:val="lv-LV"/>
        </w:rPr>
        <w:t xml:space="preserve">, </w:t>
      </w:r>
      <w:r w:rsidRPr="000B1AD1">
        <w:rPr>
          <w:rFonts w:asciiTheme="majorBidi" w:hAnsiTheme="majorBidi" w:cstheme="majorBidi"/>
          <w:iCs/>
          <w:sz w:val="24"/>
          <w:szCs w:val="24"/>
          <w:lang w:val="lv-LV"/>
        </w:rPr>
        <w:t xml:space="preserve"> </w:t>
      </w:r>
      <w:r w:rsidR="00171530" w:rsidRPr="000B1AD1">
        <w:rPr>
          <w:rFonts w:asciiTheme="majorBidi" w:hAnsiTheme="majorBidi" w:cstheme="majorBidi"/>
          <w:iCs/>
          <w:sz w:val="24"/>
          <w:szCs w:val="24"/>
          <w:lang w:val="lv-LV"/>
        </w:rPr>
        <w:t>piegāde</w:t>
      </w:r>
      <w:r w:rsidR="006C1EF1" w:rsidRPr="000B1AD1">
        <w:rPr>
          <w:rFonts w:asciiTheme="majorBidi" w:hAnsiTheme="majorBidi" w:cstheme="majorBidi"/>
          <w:iCs/>
          <w:sz w:val="24"/>
          <w:szCs w:val="24"/>
          <w:lang w:val="lv-LV"/>
        </w:rPr>
        <w:t xml:space="preserve"> līdz objektam</w:t>
      </w:r>
      <w:r w:rsidR="00171530" w:rsidRPr="000B1AD1">
        <w:rPr>
          <w:rFonts w:asciiTheme="majorBidi" w:hAnsiTheme="majorBidi" w:cstheme="majorBidi"/>
          <w:iCs/>
          <w:sz w:val="24"/>
          <w:szCs w:val="24"/>
          <w:lang w:val="lv-LV"/>
        </w:rPr>
        <w:t>,</w:t>
      </w:r>
      <w:r w:rsidR="006C1EF1" w:rsidRPr="000B1AD1">
        <w:rPr>
          <w:rFonts w:asciiTheme="majorBidi" w:hAnsiTheme="majorBidi" w:cstheme="majorBidi"/>
          <w:iCs/>
          <w:sz w:val="24"/>
          <w:szCs w:val="24"/>
          <w:lang w:val="lv-LV"/>
        </w:rPr>
        <w:t xml:space="preserve"> montāža</w:t>
      </w:r>
      <w:r w:rsidR="00127C91" w:rsidRPr="000B1AD1">
        <w:rPr>
          <w:rFonts w:asciiTheme="majorBidi" w:hAnsiTheme="majorBidi" w:cstheme="majorBidi"/>
          <w:iCs/>
          <w:sz w:val="24"/>
          <w:szCs w:val="24"/>
          <w:lang w:val="lv-LV"/>
        </w:rPr>
        <w:t>s</w:t>
      </w:r>
      <w:r w:rsidR="006C1EF1" w:rsidRPr="000B1AD1">
        <w:rPr>
          <w:rFonts w:asciiTheme="majorBidi" w:hAnsiTheme="majorBidi" w:cstheme="majorBidi"/>
          <w:iCs/>
          <w:sz w:val="24"/>
          <w:szCs w:val="24"/>
          <w:lang w:val="lv-LV"/>
        </w:rPr>
        <w:t xml:space="preserve"> un</w:t>
      </w:r>
      <w:r w:rsidR="00171530" w:rsidRPr="000B1AD1">
        <w:rPr>
          <w:rFonts w:asciiTheme="majorBidi" w:hAnsiTheme="majorBidi" w:cstheme="majorBidi"/>
          <w:iCs/>
          <w:sz w:val="24"/>
          <w:szCs w:val="24"/>
          <w:lang w:val="lv-LV"/>
        </w:rPr>
        <w:t xml:space="preserve"> uzstādīšana</w:t>
      </w:r>
      <w:r w:rsidR="00127C91" w:rsidRPr="000B1AD1">
        <w:rPr>
          <w:rFonts w:asciiTheme="majorBidi" w:hAnsiTheme="majorBidi" w:cstheme="majorBidi"/>
          <w:iCs/>
          <w:sz w:val="24"/>
          <w:szCs w:val="24"/>
          <w:lang w:val="lv-LV"/>
        </w:rPr>
        <w:t>s darbi,</w:t>
      </w:r>
      <w:r w:rsidR="002164E5" w:rsidRPr="000B1AD1">
        <w:rPr>
          <w:rFonts w:asciiTheme="majorBidi" w:hAnsiTheme="majorBidi" w:cstheme="majorBidi"/>
          <w:iCs/>
          <w:sz w:val="24"/>
          <w:szCs w:val="24"/>
          <w:lang w:val="lv-LV"/>
        </w:rPr>
        <w:t xml:space="preserve"> </w:t>
      </w:r>
      <w:r w:rsidRPr="000B1AD1">
        <w:rPr>
          <w:rFonts w:asciiTheme="majorBidi" w:hAnsiTheme="majorBidi" w:cstheme="majorBidi"/>
          <w:iCs/>
          <w:sz w:val="24"/>
          <w:szCs w:val="24"/>
          <w:lang w:val="lv-LV"/>
        </w:rPr>
        <w:t>sistēma</w:t>
      </w:r>
      <w:r w:rsidR="00127C91" w:rsidRPr="000B1AD1">
        <w:rPr>
          <w:rFonts w:asciiTheme="majorBidi" w:hAnsiTheme="majorBidi" w:cstheme="majorBidi"/>
          <w:iCs/>
          <w:sz w:val="24"/>
          <w:szCs w:val="24"/>
          <w:lang w:val="lv-LV"/>
        </w:rPr>
        <w:t>s</w:t>
      </w:r>
      <w:r w:rsidR="00171530" w:rsidRPr="000B1AD1">
        <w:rPr>
          <w:rFonts w:asciiTheme="majorBidi" w:hAnsiTheme="majorBidi" w:cstheme="majorBidi"/>
          <w:iCs/>
          <w:sz w:val="24"/>
          <w:szCs w:val="24"/>
          <w:lang w:val="lv-LV"/>
        </w:rPr>
        <w:t xml:space="preserve"> funkcionalitātes</w:t>
      </w:r>
      <w:r w:rsidR="00127C91" w:rsidRPr="000B1AD1">
        <w:rPr>
          <w:rFonts w:asciiTheme="majorBidi" w:hAnsiTheme="majorBidi" w:cstheme="majorBidi"/>
          <w:iCs/>
          <w:sz w:val="24"/>
          <w:szCs w:val="24"/>
          <w:lang w:val="lv-LV"/>
        </w:rPr>
        <w:t xml:space="preserve"> un veiktspējas </w:t>
      </w:r>
      <w:r w:rsidR="00171530" w:rsidRPr="000B1AD1">
        <w:rPr>
          <w:rFonts w:asciiTheme="majorBidi" w:hAnsiTheme="majorBidi" w:cstheme="majorBidi"/>
          <w:iCs/>
          <w:sz w:val="24"/>
          <w:szCs w:val="24"/>
          <w:lang w:val="lv-LV"/>
        </w:rPr>
        <w:t xml:space="preserve"> pārbaude,</w:t>
      </w:r>
      <w:r w:rsidR="0020377D" w:rsidRPr="000B1AD1">
        <w:rPr>
          <w:rFonts w:asciiTheme="majorBidi" w:hAnsiTheme="majorBidi" w:cstheme="majorBidi"/>
          <w:iCs/>
          <w:sz w:val="24"/>
          <w:szCs w:val="24"/>
          <w:lang w:val="lv-LV"/>
        </w:rPr>
        <w:t xml:space="preserve"> saskaņā ar </w:t>
      </w:r>
      <w:r w:rsidR="0020377D" w:rsidRPr="000B1AD1">
        <w:rPr>
          <w:rFonts w:asciiTheme="majorBidi" w:hAnsiTheme="majorBidi" w:cstheme="majorBidi"/>
          <w:sz w:val="24"/>
          <w:szCs w:val="24"/>
          <w:lang w:val="lv-LV"/>
        </w:rPr>
        <w:t>Tehniskajā specifikācijā (</w:t>
      </w:r>
      <w:r w:rsidR="002164E5" w:rsidRPr="000B1AD1">
        <w:rPr>
          <w:rFonts w:asciiTheme="majorBidi" w:hAnsiTheme="majorBidi" w:cstheme="majorBidi"/>
          <w:sz w:val="24"/>
          <w:szCs w:val="24"/>
          <w:lang w:val="lv-LV"/>
        </w:rPr>
        <w:t>2</w:t>
      </w:r>
      <w:r w:rsidR="0020377D" w:rsidRPr="000B1AD1">
        <w:rPr>
          <w:rFonts w:asciiTheme="majorBidi" w:hAnsiTheme="majorBidi" w:cstheme="majorBidi"/>
          <w:sz w:val="24"/>
          <w:szCs w:val="24"/>
          <w:lang w:val="lv-LV"/>
        </w:rPr>
        <w:t>.pielikums) norādīto</w:t>
      </w:r>
      <w:r w:rsidR="000B1AD1" w:rsidRPr="000B1AD1">
        <w:rPr>
          <w:rFonts w:asciiTheme="majorBidi" w:hAnsiTheme="majorBidi" w:cstheme="majorBidi"/>
          <w:sz w:val="24"/>
          <w:szCs w:val="24"/>
          <w:lang w:val="lv-LV"/>
        </w:rPr>
        <w:t>.</w:t>
      </w:r>
    </w:p>
    <w:p w14:paraId="0CA29FE8" w14:textId="77777777" w:rsidR="000B1AD1" w:rsidRPr="000B1AD1" w:rsidRDefault="000B1AD1" w:rsidP="000B1AD1">
      <w:pPr>
        <w:pStyle w:val="Sarakstarindkopa"/>
        <w:numPr>
          <w:ilvl w:val="1"/>
          <w:numId w:val="4"/>
        </w:numPr>
        <w:spacing w:after="0"/>
        <w:ind w:left="1260" w:hanging="540"/>
        <w:jc w:val="both"/>
        <w:rPr>
          <w:rFonts w:asciiTheme="majorBidi" w:hAnsiTheme="majorBidi" w:cstheme="majorBidi"/>
          <w:b/>
          <w:bCs/>
          <w:caps/>
          <w:sz w:val="24"/>
          <w:szCs w:val="24"/>
          <w:lang w:val="lv-LV"/>
        </w:rPr>
      </w:pPr>
      <w:r w:rsidRPr="000B1AD1">
        <w:rPr>
          <w:rFonts w:asciiTheme="majorBidi" w:hAnsiTheme="majorBidi" w:cstheme="majorBidi"/>
          <w:sz w:val="24"/>
          <w:szCs w:val="24"/>
          <w:lang w:val="lv-LV"/>
        </w:rPr>
        <w:t>V</w:t>
      </w:r>
      <w:r w:rsidR="006B1274" w:rsidRPr="000B1AD1">
        <w:rPr>
          <w:rFonts w:asciiTheme="majorBidi" w:hAnsiTheme="majorBidi" w:cstheme="majorBidi"/>
          <w:sz w:val="24"/>
          <w:szCs w:val="24"/>
          <w:lang w:val="lv-LV"/>
        </w:rPr>
        <w:t xml:space="preserve">isas iespējamās izmaksas (darbinieku </w:t>
      </w:r>
      <w:r w:rsidR="00AC50EA" w:rsidRPr="000B1AD1">
        <w:rPr>
          <w:rFonts w:asciiTheme="majorBidi" w:hAnsiTheme="majorBidi" w:cstheme="majorBidi"/>
          <w:sz w:val="24"/>
          <w:szCs w:val="24"/>
          <w:lang w:val="lv-LV"/>
        </w:rPr>
        <w:t>at</w:t>
      </w:r>
      <w:r w:rsidR="006B1274" w:rsidRPr="000B1AD1">
        <w:rPr>
          <w:rFonts w:asciiTheme="majorBidi" w:hAnsiTheme="majorBidi" w:cstheme="majorBidi"/>
          <w:sz w:val="24"/>
          <w:szCs w:val="24"/>
          <w:lang w:val="lv-LV"/>
        </w:rPr>
        <w:t>alg</w:t>
      </w:r>
      <w:r w:rsidR="00AC50EA" w:rsidRPr="000B1AD1">
        <w:rPr>
          <w:rFonts w:asciiTheme="majorBidi" w:hAnsiTheme="majorBidi" w:cstheme="majorBidi"/>
          <w:sz w:val="24"/>
          <w:szCs w:val="24"/>
          <w:lang w:val="lv-LV"/>
        </w:rPr>
        <w:t>ojums</w:t>
      </w:r>
      <w:r w:rsidR="006B1274" w:rsidRPr="000B1AD1">
        <w:rPr>
          <w:rFonts w:asciiTheme="majorBidi" w:hAnsiTheme="majorBidi" w:cstheme="majorBidi"/>
          <w:sz w:val="24"/>
          <w:szCs w:val="24"/>
          <w:lang w:val="lv-LV"/>
        </w:rPr>
        <w:t>, transporta, muitas nodokļu nomaksas</w:t>
      </w:r>
      <w:r w:rsidR="00AC50EA" w:rsidRPr="000B1AD1">
        <w:rPr>
          <w:rFonts w:asciiTheme="majorBidi" w:hAnsiTheme="majorBidi" w:cstheme="majorBidi"/>
          <w:sz w:val="24"/>
          <w:szCs w:val="24"/>
          <w:lang w:val="lv-LV"/>
        </w:rPr>
        <w:t xml:space="preserve"> </w:t>
      </w:r>
      <w:r w:rsidR="006B1274" w:rsidRPr="000B1AD1">
        <w:rPr>
          <w:rFonts w:asciiTheme="majorBidi" w:hAnsiTheme="majorBidi" w:cstheme="majorBidi"/>
          <w:sz w:val="24"/>
          <w:szCs w:val="24"/>
          <w:lang w:val="lv-LV"/>
        </w:rPr>
        <w:t>u.tt.)</w:t>
      </w:r>
      <w:r w:rsidRPr="000B1AD1">
        <w:rPr>
          <w:rFonts w:asciiTheme="majorBidi" w:hAnsiTheme="majorBidi" w:cstheme="majorBidi"/>
          <w:sz w:val="24"/>
          <w:szCs w:val="24"/>
          <w:lang w:val="lv-LV"/>
        </w:rPr>
        <w:t>.</w:t>
      </w:r>
    </w:p>
    <w:p w14:paraId="6E9DAF28" w14:textId="1816D803" w:rsidR="004D4A60" w:rsidRPr="000B1AD1" w:rsidRDefault="000B1AD1" w:rsidP="000B1AD1">
      <w:pPr>
        <w:pStyle w:val="Sarakstarindkopa"/>
        <w:numPr>
          <w:ilvl w:val="1"/>
          <w:numId w:val="4"/>
        </w:numPr>
        <w:spacing w:after="0"/>
        <w:ind w:left="1260" w:hanging="540"/>
        <w:jc w:val="both"/>
        <w:rPr>
          <w:rFonts w:asciiTheme="majorBidi" w:hAnsiTheme="majorBidi" w:cstheme="majorBidi"/>
          <w:b/>
          <w:bCs/>
          <w:caps/>
          <w:sz w:val="24"/>
          <w:szCs w:val="24"/>
          <w:lang w:val="lv-LV"/>
        </w:rPr>
      </w:pPr>
      <w:r w:rsidRPr="000B1AD1">
        <w:rPr>
          <w:rFonts w:asciiTheme="majorBidi" w:eastAsia="Batang" w:hAnsiTheme="majorBidi" w:cstheme="majorBidi"/>
          <w:sz w:val="24"/>
          <w:szCs w:val="24"/>
          <w:lang w:val="lv-LV"/>
        </w:rPr>
        <w:t>G</w:t>
      </w:r>
      <w:r w:rsidR="00CF3704" w:rsidRPr="000B1AD1">
        <w:rPr>
          <w:rFonts w:asciiTheme="majorBidi" w:eastAsia="Batang" w:hAnsiTheme="majorBidi" w:cstheme="majorBidi"/>
          <w:sz w:val="24"/>
          <w:szCs w:val="24"/>
          <w:lang w:val="lv-LV"/>
        </w:rPr>
        <w:t xml:space="preserve">arantijas </w:t>
      </w:r>
      <w:r w:rsidR="00AC50EA" w:rsidRPr="000B1AD1">
        <w:rPr>
          <w:rFonts w:asciiTheme="majorBidi" w:eastAsia="Batang" w:hAnsiTheme="majorBidi" w:cstheme="majorBidi"/>
          <w:sz w:val="24"/>
          <w:szCs w:val="24"/>
          <w:lang w:val="lv-LV"/>
        </w:rPr>
        <w:t xml:space="preserve">nodrošināšanas </w:t>
      </w:r>
      <w:r w:rsidR="00CF3704" w:rsidRPr="000B1AD1">
        <w:rPr>
          <w:rFonts w:asciiTheme="majorBidi" w:eastAsia="Batang" w:hAnsiTheme="majorBidi" w:cstheme="majorBidi"/>
          <w:sz w:val="24"/>
          <w:szCs w:val="24"/>
          <w:lang w:val="lv-LV"/>
        </w:rPr>
        <w:t xml:space="preserve">izmaksas </w:t>
      </w:r>
      <w:r w:rsidR="007A0358" w:rsidRPr="000B1AD1">
        <w:rPr>
          <w:rFonts w:asciiTheme="majorBidi" w:eastAsia="Batang" w:hAnsiTheme="majorBidi" w:cstheme="majorBidi"/>
          <w:sz w:val="24"/>
          <w:szCs w:val="24"/>
          <w:lang w:val="lv-LV"/>
        </w:rPr>
        <w:t>garantijas periodā</w:t>
      </w:r>
      <w:r w:rsidR="00CF3704" w:rsidRPr="000B1AD1">
        <w:rPr>
          <w:rFonts w:asciiTheme="majorBidi" w:eastAsia="Batang" w:hAnsiTheme="majorBidi" w:cstheme="majorBidi"/>
          <w:sz w:val="24"/>
          <w:szCs w:val="24"/>
          <w:lang w:val="lv-LV"/>
        </w:rPr>
        <w:t xml:space="preserve">, apakšuzņēmēju darbu izpildes izmaksas (ja attiecināms), komisijas maksājumus, Pretendenta peļņa un ar darbu izpildi saistīto nodokļu nomaksas izmaksas, kā arī citas izmaksas un izdevumi, kuri Pretendentam var rasties </w:t>
      </w:r>
      <w:r w:rsidR="007433FA">
        <w:rPr>
          <w:rFonts w:asciiTheme="majorBidi" w:eastAsia="Batang" w:hAnsiTheme="majorBidi" w:cstheme="majorBidi"/>
          <w:sz w:val="24"/>
          <w:szCs w:val="24"/>
          <w:lang w:val="lv-LV"/>
        </w:rPr>
        <w:t xml:space="preserve">iepirkuma </w:t>
      </w:r>
      <w:r w:rsidR="00CF3704" w:rsidRPr="000B1AD1">
        <w:rPr>
          <w:rFonts w:asciiTheme="majorBidi" w:eastAsia="Batang" w:hAnsiTheme="majorBidi" w:cstheme="majorBidi"/>
          <w:sz w:val="24"/>
          <w:szCs w:val="24"/>
          <w:lang w:val="lv-LV"/>
        </w:rPr>
        <w:t>līguma izpildes sakarā.</w:t>
      </w:r>
    </w:p>
    <w:p w14:paraId="50B00819" w14:textId="77777777" w:rsidR="000B1AD1" w:rsidRPr="007433FA" w:rsidRDefault="000B1AD1" w:rsidP="000B1AD1">
      <w:pPr>
        <w:pStyle w:val="Sarakstarindkopa"/>
        <w:spacing w:after="0"/>
        <w:ind w:left="1260"/>
        <w:jc w:val="both"/>
        <w:rPr>
          <w:rFonts w:asciiTheme="majorBidi" w:hAnsiTheme="majorBidi" w:cstheme="majorBidi"/>
          <w:b/>
          <w:bCs/>
          <w:caps/>
          <w:sz w:val="24"/>
          <w:szCs w:val="24"/>
          <w:lang w:val="lv-LV"/>
        </w:rPr>
      </w:pPr>
    </w:p>
    <w:p w14:paraId="493531D8" w14:textId="77777777" w:rsidR="004D4A60" w:rsidRPr="00B21FDB" w:rsidRDefault="004D4A60" w:rsidP="004D4A60">
      <w:pPr>
        <w:pStyle w:val="Sarakstarindkopa"/>
        <w:widowControl w:val="0"/>
        <w:numPr>
          <w:ilvl w:val="0"/>
          <w:numId w:val="4"/>
        </w:numPr>
        <w:tabs>
          <w:tab w:val="left" w:pos="258"/>
        </w:tabs>
        <w:autoSpaceDE w:val="0"/>
        <w:autoSpaceDN w:val="0"/>
        <w:spacing w:after="0"/>
        <w:ind w:right="180"/>
        <w:jc w:val="both"/>
        <w:rPr>
          <w:rFonts w:asciiTheme="majorBidi" w:hAnsiTheme="majorBidi" w:cstheme="majorBidi"/>
          <w:b/>
          <w:bCs/>
          <w:caps/>
          <w:sz w:val="24"/>
          <w:szCs w:val="24"/>
          <w:lang w:val="lv-LV"/>
        </w:rPr>
      </w:pPr>
      <w:r w:rsidRPr="00B21FDB">
        <w:rPr>
          <w:rFonts w:asciiTheme="majorBidi" w:hAnsiTheme="majorBidi" w:cstheme="majorBidi"/>
          <w:b/>
          <w:bCs/>
          <w:caps/>
          <w:sz w:val="24"/>
          <w:szCs w:val="24"/>
          <w:lang w:val="lv-LV"/>
        </w:rPr>
        <w:t>Maksājumu kārtība</w:t>
      </w:r>
    </w:p>
    <w:p w14:paraId="0FE30D44" w14:textId="1701237D" w:rsidR="004D4A60" w:rsidRPr="00B21FDB" w:rsidRDefault="004D4A60" w:rsidP="000B1AD1">
      <w:pPr>
        <w:pStyle w:val="Sarakstarindkopa"/>
        <w:widowControl w:val="0"/>
        <w:numPr>
          <w:ilvl w:val="1"/>
          <w:numId w:val="4"/>
        </w:numPr>
        <w:tabs>
          <w:tab w:val="left" w:pos="258"/>
        </w:tabs>
        <w:autoSpaceDE w:val="0"/>
        <w:autoSpaceDN w:val="0"/>
        <w:spacing w:after="0"/>
        <w:ind w:left="1260" w:right="180" w:hanging="540"/>
        <w:jc w:val="both"/>
        <w:rPr>
          <w:rFonts w:asciiTheme="majorBidi" w:hAnsiTheme="majorBidi" w:cstheme="majorBidi"/>
          <w:b/>
          <w:bCs/>
          <w:caps/>
          <w:sz w:val="24"/>
          <w:szCs w:val="24"/>
          <w:lang w:val="lv-LV"/>
        </w:rPr>
      </w:pPr>
      <w:r w:rsidRPr="00B21FDB">
        <w:rPr>
          <w:rFonts w:asciiTheme="majorBidi" w:hAnsiTheme="majorBidi" w:cstheme="majorBidi"/>
          <w:sz w:val="24"/>
          <w:szCs w:val="24"/>
          <w:lang w:val="lv-LV"/>
        </w:rPr>
        <w:t>Avansa maksājums 20% (divdesmit procenti) apmērā no līgumcenas – 10</w:t>
      </w:r>
      <w:r w:rsidR="007433FA">
        <w:rPr>
          <w:rFonts w:asciiTheme="majorBidi" w:hAnsiTheme="majorBidi" w:cstheme="majorBidi"/>
          <w:sz w:val="24"/>
          <w:szCs w:val="24"/>
          <w:lang w:val="lv-LV"/>
        </w:rPr>
        <w:t> </w:t>
      </w:r>
      <w:r w:rsidRPr="00B21FDB">
        <w:rPr>
          <w:rFonts w:asciiTheme="majorBidi" w:hAnsiTheme="majorBidi" w:cstheme="majorBidi"/>
          <w:sz w:val="24"/>
          <w:szCs w:val="24"/>
          <w:lang w:val="lv-LV"/>
        </w:rPr>
        <w:t xml:space="preserve">(desmit) darba dienu laikā no </w:t>
      </w:r>
      <w:r w:rsidR="007433FA">
        <w:rPr>
          <w:rFonts w:asciiTheme="majorBidi" w:hAnsiTheme="majorBidi" w:cstheme="majorBidi"/>
          <w:sz w:val="24"/>
          <w:szCs w:val="24"/>
          <w:lang w:val="lv-LV"/>
        </w:rPr>
        <w:t xml:space="preserve">iepirkuma </w:t>
      </w:r>
      <w:r w:rsidRPr="00B21FDB">
        <w:rPr>
          <w:rFonts w:asciiTheme="majorBidi" w:hAnsiTheme="majorBidi" w:cstheme="majorBidi"/>
          <w:sz w:val="24"/>
          <w:szCs w:val="24"/>
          <w:lang w:val="lv-LV"/>
        </w:rPr>
        <w:t>līguma noslēgšanas un avansa rēķina saņemšanas.</w:t>
      </w:r>
    </w:p>
    <w:p w14:paraId="16F0B86D" w14:textId="444CB4D3" w:rsidR="00B21FDB" w:rsidRPr="00B21FDB" w:rsidRDefault="004D4A60" w:rsidP="000B1AD1">
      <w:pPr>
        <w:pStyle w:val="Sarakstarindkopa"/>
        <w:widowControl w:val="0"/>
        <w:numPr>
          <w:ilvl w:val="1"/>
          <w:numId w:val="4"/>
        </w:numPr>
        <w:tabs>
          <w:tab w:val="left" w:pos="258"/>
        </w:tabs>
        <w:autoSpaceDE w:val="0"/>
        <w:autoSpaceDN w:val="0"/>
        <w:spacing w:after="0"/>
        <w:ind w:left="1260" w:right="180" w:hanging="540"/>
        <w:jc w:val="both"/>
        <w:rPr>
          <w:rFonts w:asciiTheme="majorBidi" w:hAnsiTheme="majorBidi" w:cstheme="majorBidi"/>
          <w:b/>
          <w:bCs/>
          <w:caps/>
          <w:sz w:val="24"/>
          <w:szCs w:val="24"/>
          <w:lang w:val="lv-LV"/>
        </w:rPr>
      </w:pPr>
      <w:r w:rsidRPr="00B21FDB">
        <w:rPr>
          <w:rFonts w:asciiTheme="majorBidi" w:hAnsiTheme="majorBidi" w:cstheme="majorBidi"/>
          <w:sz w:val="24"/>
          <w:szCs w:val="24"/>
          <w:lang w:val="lv-LV"/>
        </w:rPr>
        <w:t xml:space="preserve">Atlikušās līgumcenas daļas (80%) samaksas kārtība – </w:t>
      </w:r>
      <w:r w:rsidR="00B21FDB" w:rsidRPr="00B21FDB">
        <w:rPr>
          <w:rFonts w:asciiTheme="majorBidi" w:hAnsiTheme="majorBidi" w:cstheme="majorBidi"/>
          <w:sz w:val="24"/>
          <w:szCs w:val="24"/>
          <w:lang w:val="lv-LV"/>
        </w:rPr>
        <w:t>20</w:t>
      </w:r>
      <w:r w:rsidRPr="00B21FDB">
        <w:rPr>
          <w:rFonts w:asciiTheme="majorBidi" w:hAnsiTheme="majorBidi" w:cstheme="majorBidi"/>
          <w:sz w:val="24"/>
          <w:szCs w:val="24"/>
          <w:lang w:val="lv-LV"/>
        </w:rPr>
        <w:t xml:space="preserve"> </w:t>
      </w:r>
      <w:r w:rsidR="007433FA">
        <w:rPr>
          <w:rFonts w:asciiTheme="majorBidi" w:hAnsiTheme="majorBidi" w:cstheme="majorBidi"/>
          <w:sz w:val="24"/>
          <w:szCs w:val="24"/>
          <w:lang w:val="lv-LV"/>
        </w:rPr>
        <w:t xml:space="preserve">kalendāro </w:t>
      </w:r>
      <w:r w:rsidRPr="00B21FDB">
        <w:rPr>
          <w:rFonts w:asciiTheme="majorBidi" w:hAnsiTheme="majorBidi" w:cstheme="majorBidi"/>
          <w:sz w:val="24"/>
          <w:szCs w:val="24"/>
          <w:lang w:val="lv-LV"/>
        </w:rPr>
        <w:t xml:space="preserve">dienu laikā pēc </w:t>
      </w:r>
      <w:r w:rsidR="007433FA">
        <w:rPr>
          <w:rFonts w:asciiTheme="majorBidi" w:hAnsiTheme="majorBidi" w:cstheme="majorBidi"/>
          <w:sz w:val="24"/>
          <w:szCs w:val="24"/>
          <w:lang w:val="lv-LV"/>
        </w:rPr>
        <w:t>S</w:t>
      </w:r>
      <w:r w:rsidRPr="00B21FDB">
        <w:rPr>
          <w:rFonts w:asciiTheme="majorBidi" w:hAnsiTheme="majorBidi" w:cstheme="majorBidi"/>
          <w:sz w:val="24"/>
          <w:szCs w:val="24"/>
          <w:lang w:val="lv-LV"/>
        </w:rPr>
        <w:t>istēmas nodošanas–pieņemšanas akta abpusējas parakstīšanas un rēķina saņemšanas.</w:t>
      </w:r>
    </w:p>
    <w:p w14:paraId="0C0F925F" w14:textId="77777777" w:rsidR="00B21FDB" w:rsidRPr="00B21FDB" w:rsidRDefault="00B21FDB" w:rsidP="00B21FDB">
      <w:pPr>
        <w:pStyle w:val="Sarakstarindkopa"/>
        <w:widowControl w:val="0"/>
        <w:tabs>
          <w:tab w:val="left" w:pos="258"/>
        </w:tabs>
        <w:autoSpaceDE w:val="0"/>
        <w:autoSpaceDN w:val="0"/>
        <w:spacing w:after="0"/>
        <w:ind w:left="792" w:right="180"/>
        <w:jc w:val="both"/>
        <w:rPr>
          <w:rFonts w:asciiTheme="majorBidi" w:hAnsiTheme="majorBidi" w:cstheme="majorBidi"/>
          <w:b/>
          <w:bCs/>
          <w:caps/>
          <w:sz w:val="24"/>
          <w:szCs w:val="24"/>
          <w:lang w:val="lv-LV"/>
        </w:rPr>
      </w:pPr>
    </w:p>
    <w:p w14:paraId="590B8E9D" w14:textId="2A1E182F" w:rsidR="004D4A60" w:rsidRPr="00B21FDB" w:rsidRDefault="004D4A60" w:rsidP="00B21FDB">
      <w:pPr>
        <w:pStyle w:val="Sarakstarindkopa"/>
        <w:widowControl w:val="0"/>
        <w:numPr>
          <w:ilvl w:val="0"/>
          <w:numId w:val="4"/>
        </w:numPr>
        <w:tabs>
          <w:tab w:val="left" w:pos="258"/>
        </w:tabs>
        <w:autoSpaceDE w:val="0"/>
        <w:autoSpaceDN w:val="0"/>
        <w:spacing w:after="0"/>
        <w:ind w:right="180"/>
        <w:jc w:val="both"/>
        <w:rPr>
          <w:rFonts w:asciiTheme="majorBidi" w:hAnsiTheme="majorBidi" w:cstheme="majorBidi"/>
          <w:b/>
          <w:bCs/>
          <w:caps/>
          <w:sz w:val="24"/>
          <w:szCs w:val="24"/>
        </w:rPr>
      </w:pPr>
      <w:r w:rsidRPr="00B21FDB">
        <w:rPr>
          <w:rFonts w:asciiTheme="majorBidi" w:hAnsiTheme="majorBidi" w:cstheme="majorBidi"/>
          <w:b/>
          <w:bCs/>
          <w:caps/>
          <w:sz w:val="24"/>
          <w:szCs w:val="24"/>
        </w:rPr>
        <w:t>Piedāvājuma derīguma termiņš</w:t>
      </w:r>
    </w:p>
    <w:p w14:paraId="2B6B00C4" w14:textId="77777777" w:rsidR="004D4A60" w:rsidRPr="00B21FDB" w:rsidRDefault="004D4A60" w:rsidP="00B21FDB">
      <w:pPr>
        <w:spacing w:after="120"/>
        <w:ind w:left="720"/>
        <w:rPr>
          <w:rFonts w:asciiTheme="majorBidi" w:hAnsiTheme="majorBidi" w:cstheme="majorBidi"/>
          <w:sz w:val="24"/>
          <w:szCs w:val="24"/>
        </w:rPr>
      </w:pPr>
      <w:r w:rsidRPr="00B21FDB">
        <w:rPr>
          <w:rFonts w:asciiTheme="majorBidi" w:hAnsiTheme="majorBidi" w:cstheme="majorBidi"/>
          <w:sz w:val="24"/>
          <w:szCs w:val="24"/>
        </w:rPr>
        <w:t>Apstiprinām, ka šis finanšu piedāvājums ir spēkā 90 (deviņdesmit) kalendārās dienas no piedāvājumu iesniegšanas termiņa beigām.</w:t>
      </w:r>
    </w:p>
    <w:p w14:paraId="09BF54A2" w14:textId="77777777" w:rsidR="00220D54" w:rsidRPr="00220D54" w:rsidRDefault="00220D54" w:rsidP="00220D54">
      <w:pPr>
        <w:widowControl w:val="0"/>
        <w:tabs>
          <w:tab w:val="left" w:pos="258"/>
        </w:tabs>
        <w:autoSpaceDE w:val="0"/>
        <w:autoSpaceDN w:val="0"/>
        <w:ind w:left="78" w:right="180"/>
        <w:jc w:val="both"/>
        <w:rPr>
          <w:rFonts w:asciiTheme="majorBidi" w:hAnsiTheme="majorBidi" w:cstheme="majorBidi"/>
        </w:rPr>
      </w:pPr>
    </w:p>
    <w:p w14:paraId="4DC308C1" w14:textId="77777777" w:rsidR="005F70F8" w:rsidRPr="00D06A25" w:rsidRDefault="005F70F8" w:rsidP="00EB240B">
      <w:pPr>
        <w:rPr>
          <w:rFonts w:asciiTheme="majorBidi" w:hAnsiTheme="majorBidi" w:cstheme="majorBidi"/>
          <w:bCs/>
          <w:i/>
          <w:lang w:eastAsia="lv-LV"/>
        </w:rPr>
      </w:pPr>
      <w:r w:rsidRPr="00D06A25">
        <w:rPr>
          <w:rFonts w:asciiTheme="majorBidi" w:hAnsiTheme="majorBidi" w:cstheme="majorBidi"/>
          <w:bCs/>
          <w:i/>
          <w:lang w:eastAsia="lv-LV"/>
        </w:rPr>
        <w:t>_____________________________________________________________________</w:t>
      </w:r>
    </w:p>
    <w:p w14:paraId="793D277C" w14:textId="3A730924" w:rsidR="005F70F8" w:rsidRPr="00D06A25" w:rsidRDefault="005F70F8" w:rsidP="00EB240B">
      <w:pPr>
        <w:rPr>
          <w:rFonts w:asciiTheme="majorBidi" w:hAnsiTheme="majorBidi" w:cstheme="majorBidi"/>
          <w:bCs/>
          <w:i/>
          <w:lang w:eastAsia="lv-LV"/>
        </w:rPr>
      </w:pPr>
      <w:r w:rsidRPr="00D06A25">
        <w:rPr>
          <w:rFonts w:asciiTheme="majorBidi" w:hAnsiTheme="majorBidi" w:cstheme="majorBidi"/>
          <w:bCs/>
          <w:i/>
          <w:lang w:eastAsia="lv-LV"/>
        </w:rPr>
        <w:t>(uzņēmuma vadītāja vai tā pilnvarotās personas (pievienot pilnvaras oriģinālu vai apliecinātu kopiju) paraksts, tā atšifrējums)</w:t>
      </w:r>
    </w:p>
    <w:p w14:paraId="3A20A846" w14:textId="77777777" w:rsidR="005F70F8" w:rsidRPr="00D06A25" w:rsidRDefault="005F70F8" w:rsidP="00EB240B">
      <w:pPr>
        <w:rPr>
          <w:rFonts w:asciiTheme="majorBidi" w:hAnsiTheme="majorBidi" w:cstheme="majorBidi"/>
          <w:b/>
        </w:rPr>
      </w:pPr>
    </w:p>
    <w:p w14:paraId="11E45262" w14:textId="2FED152E" w:rsidR="005F70F8" w:rsidRPr="00D06A25" w:rsidRDefault="005F70F8" w:rsidP="00EB240B">
      <w:pPr>
        <w:tabs>
          <w:tab w:val="left" w:pos="2160"/>
        </w:tabs>
        <w:rPr>
          <w:rFonts w:asciiTheme="majorBidi" w:hAnsiTheme="majorBidi" w:cstheme="majorBidi"/>
          <w:bCs/>
        </w:rPr>
      </w:pPr>
      <w:r w:rsidRPr="00D06A25">
        <w:rPr>
          <w:rFonts w:asciiTheme="majorBidi" w:hAnsiTheme="majorBidi" w:cstheme="majorBidi"/>
          <w:bCs/>
        </w:rPr>
        <w:t>202_. gada ___. _____________</w:t>
      </w:r>
    </w:p>
    <w:p w14:paraId="54ADB541" w14:textId="77777777" w:rsidR="00B151A4" w:rsidRPr="00D06A25" w:rsidRDefault="00B151A4" w:rsidP="00B151A4"/>
    <w:p w14:paraId="2DCE396B" w14:textId="77777777" w:rsidR="006B1274" w:rsidRPr="00D06A25" w:rsidRDefault="006B1274" w:rsidP="00B151A4"/>
    <w:sectPr w:rsidR="006B1274" w:rsidRPr="00D06A25" w:rsidSect="00FD0DC2">
      <w:pgSz w:w="11906" w:h="16838"/>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CA04C" w14:textId="77777777" w:rsidR="00D96F29" w:rsidRDefault="00D96F29" w:rsidP="006B1274">
      <w:pPr>
        <w:spacing w:after="0" w:line="240" w:lineRule="auto"/>
      </w:pPr>
      <w:r>
        <w:separator/>
      </w:r>
    </w:p>
  </w:endnote>
  <w:endnote w:type="continuationSeparator" w:id="0">
    <w:p w14:paraId="0646A7AC" w14:textId="77777777" w:rsidR="00D96F29" w:rsidRDefault="00D96F29" w:rsidP="006B1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3A889" w14:textId="77777777" w:rsidR="00D96F29" w:rsidRDefault="00D96F29" w:rsidP="006B1274">
      <w:pPr>
        <w:spacing w:after="0" w:line="240" w:lineRule="auto"/>
      </w:pPr>
      <w:r>
        <w:separator/>
      </w:r>
    </w:p>
  </w:footnote>
  <w:footnote w:type="continuationSeparator" w:id="0">
    <w:p w14:paraId="17C05E97" w14:textId="77777777" w:rsidR="00D96F29" w:rsidRDefault="00D96F29" w:rsidP="006B12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60C0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60766"/>
    <w:multiLevelType w:val="hybridMultilevel"/>
    <w:tmpl w:val="F3C8C3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4610CF"/>
    <w:multiLevelType w:val="hybridMultilevel"/>
    <w:tmpl w:val="EFC4D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26216D"/>
    <w:multiLevelType w:val="multilevel"/>
    <w:tmpl w:val="BF2A2C6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27966766">
    <w:abstractNumId w:val="2"/>
  </w:num>
  <w:num w:numId="2" w16cid:durableId="570310610">
    <w:abstractNumId w:val="0"/>
  </w:num>
  <w:num w:numId="3" w16cid:durableId="723674629">
    <w:abstractNumId w:val="1"/>
  </w:num>
  <w:num w:numId="4" w16cid:durableId="1415471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274"/>
    <w:rsid w:val="00006C7F"/>
    <w:rsid w:val="00030C9B"/>
    <w:rsid w:val="000A3832"/>
    <w:rsid w:val="000B1AD1"/>
    <w:rsid w:val="000B3ACF"/>
    <w:rsid w:val="000D07EB"/>
    <w:rsid w:val="000E2DD8"/>
    <w:rsid w:val="000F57D1"/>
    <w:rsid w:val="00127C91"/>
    <w:rsid w:val="001627C7"/>
    <w:rsid w:val="00171530"/>
    <w:rsid w:val="00193EA7"/>
    <w:rsid w:val="001A6F5F"/>
    <w:rsid w:val="0020377D"/>
    <w:rsid w:val="002164E5"/>
    <w:rsid w:val="00220D54"/>
    <w:rsid w:val="00265FB9"/>
    <w:rsid w:val="00271E42"/>
    <w:rsid w:val="003936FE"/>
    <w:rsid w:val="003D34EA"/>
    <w:rsid w:val="003D3B36"/>
    <w:rsid w:val="004D4A60"/>
    <w:rsid w:val="004E0F14"/>
    <w:rsid w:val="00535E34"/>
    <w:rsid w:val="00573F49"/>
    <w:rsid w:val="005902E3"/>
    <w:rsid w:val="005B25F5"/>
    <w:rsid w:val="005F70F8"/>
    <w:rsid w:val="00643514"/>
    <w:rsid w:val="006A6F24"/>
    <w:rsid w:val="006B1274"/>
    <w:rsid w:val="006B4981"/>
    <w:rsid w:val="006B5B00"/>
    <w:rsid w:val="006C1EF1"/>
    <w:rsid w:val="006F57A3"/>
    <w:rsid w:val="0073708D"/>
    <w:rsid w:val="007433FA"/>
    <w:rsid w:val="007A00F4"/>
    <w:rsid w:val="007A0358"/>
    <w:rsid w:val="007A5EBF"/>
    <w:rsid w:val="007E698F"/>
    <w:rsid w:val="007F2D63"/>
    <w:rsid w:val="00844375"/>
    <w:rsid w:val="008533B8"/>
    <w:rsid w:val="008C2B84"/>
    <w:rsid w:val="00950FC0"/>
    <w:rsid w:val="00984E07"/>
    <w:rsid w:val="009902F0"/>
    <w:rsid w:val="00991BCC"/>
    <w:rsid w:val="009E1022"/>
    <w:rsid w:val="00A041DC"/>
    <w:rsid w:val="00A31A11"/>
    <w:rsid w:val="00A83C91"/>
    <w:rsid w:val="00AC50EA"/>
    <w:rsid w:val="00B10E87"/>
    <w:rsid w:val="00B151A4"/>
    <w:rsid w:val="00B21FDB"/>
    <w:rsid w:val="00B4110D"/>
    <w:rsid w:val="00B642AC"/>
    <w:rsid w:val="00BD2CF9"/>
    <w:rsid w:val="00C71E2F"/>
    <w:rsid w:val="00C7551C"/>
    <w:rsid w:val="00CA3657"/>
    <w:rsid w:val="00CB65C9"/>
    <w:rsid w:val="00CD3A4B"/>
    <w:rsid w:val="00CE6529"/>
    <w:rsid w:val="00CF3704"/>
    <w:rsid w:val="00D06A25"/>
    <w:rsid w:val="00D139DB"/>
    <w:rsid w:val="00D22549"/>
    <w:rsid w:val="00D31C74"/>
    <w:rsid w:val="00D851BD"/>
    <w:rsid w:val="00D96F29"/>
    <w:rsid w:val="00DC592F"/>
    <w:rsid w:val="00E07CCA"/>
    <w:rsid w:val="00E17683"/>
    <w:rsid w:val="00E43960"/>
    <w:rsid w:val="00E50218"/>
    <w:rsid w:val="00E73166"/>
    <w:rsid w:val="00EB240B"/>
    <w:rsid w:val="00EB2D38"/>
    <w:rsid w:val="00F3134A"/>
    <w:rsid w:val="00F53679"/>
    <w:rsid w:val="00F72CF3"/>
    <w:rsid w:val="00F76A91"/>
    <w:rsid w:val="00F95783"/>
    <w:rsid w:val="00FD0DC2"/>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AF1CF"/>
  <w15:chartTrackingRefBased/>
  <w15:docId w15:val="{CFB6CDD3-C669-4387-B862-A10401187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274"/>
    <w:rPr>
      <w:kern w:val="2"/>
      <w:lang w:bidi="ar-SA"/>
    </w:rPr>
  </w:style>
  <w:style w:type="paragraph" w:styleId="Virsraksts1">
    <w:name w:val="heading 1"/>
    <w:link w:val="Virsraksts1Rakstz"/>
    <w:uiPriority w:val="9"/>
    <w:qFormat/>
    <w:rsid w:val="004D4A60"/>
    <w:pPr>
      <w:spacing w:after="0" w:line="240" w:lineRule="auto"/>
      <w:outlineLvl w:val="0"/>
    </w:pPr>
    <w:rPr>
      <w:rFonts w:ascii="Calibri" w:eastAsia="Calibri" w:hAnsi="Calibri" w:cs="Calibri"/>
      <w:color w:val="2E74B5"/>
      <w:sz w:val="32"/>
      <w:szCs w:val="32"/>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H&amp;P List Paragraph,Saraksta rindkopa1,Syle 1,Normal bullet 2,Bullet list,Saistīto dokumentu saraksts,Virsraksti,Numurets,PPS_Bullet,Colorful List - Accent 12,Medium Grid 1 - Accent 21,Body,Text,Macro,Plain,Citation List,Dot pt"/>
    <w:basedOn w:val="Parasts"/>
    <w:link w:val="SarakstarindkopaRakstz"/>
    <w:uiPriority w:val="34"/>
    <w:qFormat/>
    <w:rsid w:val="006B1274"/>
    <w:pPr>
      <w:ind w:left="720"/>
      <w:contextualSpacing/>
    </w:pPr>
    <w:rPr>
      <w:kern w:val="0"/>
      <w:lang w:val="en-GB"/>
      <w14:ligatures w14:val="none"/>
    </w:rPr>
  </w:style>
  <w:style w:type="table" w:styleId="Reatabula">
    <w:name w:val="Table Grid"/>
    <w:basedOn w:val="Parastatabula"/>
    <w:uiPriority w:val="39"/>
    <w:qFormat/>
    <w:rsid w:val="006B1274"/>
    <w:pPr>
      <w:spacing w:after="0" w:line="240" w:lineRule="auto"/>
    </w:pPr>
    <w:rPr>
      <w:rFonts w:ascii="Times New Roman" w:eastAsia="Times New Roman" w:hAnsi="Times New Roman" w:cs="Times New Roman"/>
      <w:sz w:val="20"/>
      <w:szCs w:val="20"/>
      <w:lang w:val="en-US" w:eastAsia="ja-JP"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Strip Rakstz.,H&amp;P List Paragraph Rakstz.,Saraksta rindkopa1 Rakstz.,Syle 1 Rakstz.,Normal bullet 2 Rakstz.,Bullet list Rakstz.,Saistīto dokumentu saraksts Rakstz.,Virsraksti Rakstz.,Numurets Rakstz.,PPS_Bullet Rakstz."/>
    <w:link w:val="Sarakstarindkopa"/>
    <w:uiPriority w:val="1"/>
    <w:qFormat/>
    <w:locked/>
    <w:rsid w:val="006B1274"/>
    <w:rPr>
      <w:lang w:val="en-GB" w:bidi="ar-SA"/>
      <w14:ligatures w14:val="none"/>
    </w:rPr>
  </w:style>
  <w:style w:type="character" w:styleId="Vresatsauce">
    <w:name w:val="footnote reference"/>
    <w:aliases w:val="Footnote symbol,Footnote Reference Number,SUPERS,Footnote Reference Superscript,Footnote Refernece,ftref,stylish,BVI fnr,Fußnotenzeichen_Raxen,callout,Footnote symbFootnote Refernece,fr,Odwołanie przypisu,Footnotes refss,Ref"/>
    <w:basedOn w:val="Noklusjumarindkopasfonts"/>
    <w:uiPriority w:val="99"/>
    <w:unhideWhenUsed/>
    <w:rsid w:val="006B1274"/>
    <w:rPr>
      <w:vertAlign w:val="superscript"/>
    </w:rPr>
  </w:style>
  <w:style w:type="paragraph" w:styleId="Vresteksts">
    <w:name w:val="footnote text"/>
    <w:aliases w:val=" Rakstz.,Fußnote,Char Char,Char Char Char Char Char Char Char Char Char Char Char Char Char Char Char Char,Footnote,Fußnote Char Char Char,Char,Footnote Text Char1,Vēres teksts Char Char Char Char Char Char Char Char Char Char Char Cha"/>
    <w:basedOn w:val="Parasts"/>
    <w:link w:val="VrestekstsRakstz"/>
    <w:unhideWhenUsed/>
    <w:rsid w:val="006B1274"/>
    <w:pPr>
      <w:spacing w:after="0" w:line="240" w:lineRule="auto"/>
    </w:pPr>
    <w:rPr>
      <w:kern w:val="0"/>
      <w:sz w:val="20"/>
      <w:szCs w:val="20"/>
      <w:lang w:val="en-GB"/>
      <w14:ligatures w14:val="none"/>
    </w:rPr>
  </w:style>
  <w:style w:type="character" w:customStyle="1" w:styleId="VrestekstsRakstz">
    <w:name w:val="Vēres teksts Rakstz."/>
    <w:aliases w:val=" Rakstz. Rakstz.,Fußnote Rakstz.,Char Char Rakstz.,Char Char Char Char Char Char Char Char Char Char Char Char Char Char Char Char Rakstz.,Footnote Rakstz.,Fußnote Char Char Char Rakstz.,Char Rakstz.,Footnote Text Char1 Rakstz."/>
    <w:basedOn w:val="Noklusjumarindkopasfonts"/>
    <w:link w:val="Vresteksts"/>
    <w:qFormat/>
    <w:rsid w:val="006B1274"/>
    <w:rPr>
      <w:sz w:val="20"/>
      <w:szCs w:val="20"/>
      <w:lang w:val="en-GB" w:bidi="ar-SA"/>
      <w14:ligatures w14:val="none"/>
    </w:rPr>
  </w:style>
  <w:style w:type="paragraph" w:styleId="Galvene">
    <w:name w:val="header"/>
    <w:aliases w:val="18pt Bold,Header Char Char,Header Char Char Char,Header Char Char Char Char,Header Char Char Char Char1,Header Char1,Header Char1 Char,Header pirma lapa"/>
    <w:basedOn w:val="Parasts"/>
    <w:link w:val="GalveneRakstz"/>
    <w:unhideWhenUsed/>
    <w:rsid w:val="00991BCC"/>
    <w:pPr>
      <w:widowControl w:val="0"/>
      <w:tabs>
        <w:tab w:val="center" w:pos="4513"/>
        <w:tab w:val="right" w:pos="9026"/>
      </w:tabs>
      <w:autoSpaceDE w:val="0"/>
      <w:autoSpaceDN w:val="0"/>
      <w:spacing w:after="0" w:line="240" w:lineRule="auto"/>
    </w:pPr>
    <w:rPr>
      <w:rFonts w:ascii="Times New Roman" w:eastAsia="Times New Roman" w:hAnsi="Times New Roman" w:cs="Times New Roman"/>
      <w:kern w:val="0"/>
    </w:rPr>
  </w:style>
  <w:style w:type="character" w:customStyle="1" w:styleId="GalveneRakstz">
    <w:name w:val="Galvene Rakstz."/>
    <w:aliases w:val="18pt Bold Rakstz.,Header Char Char Rakstz.,Header Char Char Char Rakstz.,Header Char Char Char Char Rakstz.,Header Char Char Char Char1 Rakstz.,Header Char1 Rakstz.,Header Char1 Char Rakstz.,Header pirma lapa Rakstz."/>
    <w:basedOn w:val="Noklusjumarindkopasfonts"/>
    <w:link w:val="Galvene"/>
    <w:rsid w:val="00991BCC"/>
    <w:rPr>
      <w:rFonts w:ascii="Times New Roman" w:eastAsia="Times New Roman" w:hAnsi="Times New Roman" w:cs="Times New Roman"/>
      <w:lang w:bidi="ar-SA"/>
    </w:rPr>
  </w:style>
  <w:style w:type="character" w:customStyle="1" w:styleId="Virsraksts1Rakstz">
    <w:name w:val="Virsraksts 1 Rakstz."/>
    <w:basedOn w:val="Noklusjumarindkopasfonts"/>
    <w:link w:val="Virsraksts1"/>
    <w:uiPriority w:val="9"/>
    <w:rsid w:val="004D4A60"/>
    <w:rPr>
      <w:rFonts w:ascii="Calibri" w:eastAsia="Calibri" w:hAnsi="Calibri" w:cs="Calibri"/>
      <w:color w:val="2E74B5"/>
      <w:sz w:val="32"/>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267</Words>
  <Characters>1527</Characters>
  <Application>Microsoft Office Word</Application>
  <DocSecurity>0</DocSecurity>
  <Lines>12</Lines>
  <Paragraphs>3</Paragraphs>
  <ScaleCrop>false</ScaleCrop>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dc:creator>
  <cp:keywords/>
  <dc:description/>
  <cp:lastModifiedBy>Sanita Poika</cp:lastModifiedBy>
  <cp:revision>26</cp:revision>
  <dcterms:created xsi:type="dcterms:W3CDTF">2026-07-28T10:33:00Z</dcterms:created>
  <dcterms:modified xsi:type="dcterms:W3CDTF">2026-07-29T07:39:00Z</dcterms:modified>
</cp:coreProperties>
</file>