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7563" w14:textId="77777777" w:rsidR="00F616CF" w:rsidRDefault="002D415E" w:rsidP="002D41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15E">
        <w:rPr>
          <w:rFonts w:ascii="Times New Roman" w:hAnsi="Times New Roman" w:cs="Times New Roman"/>
          <w:b/>
          <w:bCs/>
          <w:sz w:val="24"/>
          <w:szCs w:val="24"/>
        </w:rPr>
        <w:t>PRETENDENTU UZDOTIE JAUTĀJUMI UN SNIEGTĀS ATBILDES</w:t>
      </w:r>
    </w:p>
    <w:p w14:paraId="423A2F3B" w14:textId="77777777" w:rsidR="002D415E" w:rsidRDefault="002D415E" w:rsidP="00E927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32C339" w14:textId="77777777" w:rsidR="002D415E" w:rsidRPr="00E927FD" w:rsidRDefault="00E927FD" w:rsidP="00E927FD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27FD">
        <w:rPr>
          <w:rFonts w:ascii="Times New Roman" w:hAnsi="Times New Roman" w:cs="Times New Roman"/>
          <w:i/>
          <w:iCs/>
          <w:sz w:val="24"/>
          <w:szCs w:val="24"/>
        </w:rPr>
        <w:t xml:space="preserve">Cenu aptaujas 1.pielikuma </w:t>
      </w:r>
      <w:r w:rsidR="002D415E" w:rsidRPr="00E927FD">
        <w:rPr>
          <w:rFonts w:ascii="Times New Roman" w:hAnsi="Times New Roman" w:cs="Times New Roman"/>
          <w:i/>
          <w:iCs/>
          <w:sz w:val="24"/>
          <w:szCs w:val="24"/>
        </w:rPr>
        <w:t xml:space="preserve">2.2.6. </w:t>
      </w:r>
      <w:r w:rsidRPr="00E927FD">
        <w:rPr>
          <w:rFonts w:ascii="Times New Roman" w:hAnsi="Times New Roman" w:cs="Times New Roman"/>
          <w:i/>
          <w:iCs/>
          <w:sz w:val="24"/>
          <w:szCs w:val="24"/>
        </w:rPr>
        <w:t>punkts “</w:t>
      </w:r>
      <w:r w:rsidR="002D415E" w:rsidRPr="00E927FD">
        <w:rPr>
          <w:rFonts w:ascii="Times New Roman" w:hAnsi="Times New Roman" w:cs="Times New Roman"/>
          <w:i/>
          <w:iCs/>
          <w:sz w:val="24"/>
          <w:szCs w:val="24"/>
        </w:rPr>
        <w:t>ELEKTRONISKAS DABAS PARĀDĪBAS RISKS</w:t>
      </w:r>
      <w:r w:rsidRPr="00E927F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2D415E" w:rsidRPr="00E927FD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E927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415E" w:rsidRPr="00E927FD">
        <w:rPr>
          <w:rFonts w:ascii="Times New Roman" w:hAnsi="Times New Roman" w:cs="Times New Roman"/>
          <w:i/>
          <w:iCs/>
          <w:sz w:val="24"/>
          <w:szCs w:val="24"/>
        </w:rPr>
        <w:t>kāda būtu apdrošinājuma summa?</w:t>
      </w:r>
    </w:p>
    <w:p w14:paraId="2F7844EA" w14:textId="77777777" w:rsidR="00E927FD" w:rsidRPr="00E927FD" w:rsidRDefault="00E927FD" w:rsidP="00E927FD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F88B5E" w14:textId="511E9CA9" w:rsidR="002D415E" w:rsidRPr="00130DF4" w:rsidRDefault="0000172C" w:rsidP="00130DF4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Atbilstoši Cenu aptaujas 1.pielikuma 2.2.6.punktam, a</w:t>
      </w:r>
      <w:r w:rsidRPr="00623F66">
        <w:rPr>
          <w:rFonts w:ascii="Times New Roman" w:hAnsi="Times New Roman" w:cs="Times New Roman"/>
          <w:sz w:val="24"/>
          <w:szCs w:val="24"/>
        </w:rPr>
        <w:t>r elektr</w:t>
      </w:r>
      <w:r w:rsidR="00E34210">
        <w:rPr>
          <w:rFonts w:ascii="Times New Roman" w:hAnsi="Times New Roman" w:cs="Times New Roman"/>
          <w:sz w:val="24"/>
          <w:szCs w:val="24"/>
        </w:rPr>
        <w:t>on</w:t>
      </w:r>
      <w:r w:rsidRPr="00623F66">
        <w:rPr>
          <w:rFonts w:ascii="Times New Roman" w:hAnsi="Times New Roman" w:cs="Times New Roman"/>
          <w:sz w:val="24"/>
          <w:szCs w:val="24"/>
        </w:rPr>
        <w:t>iskas dabas parādību saprot zaudējumus, kas radušies ārēju elektrisku bojājumu dēļ, t.sk. īssavienojumu, pārspriegumu, izolācijas nepilnību, īsslēgumu ar zemi, regulēšanas, mērierīču vai drošības ierīču nefunkcionēšanu, netiešu zibens spērienu u.tml. elektr</w:t>
      </w:r>
      <w:r w:rsidR="00E34210">
        <w:rPr>
          <w:rFonts w:ascii="Times New Roman" w:hAnsi="Times New Roman" w:cs="Times New Roman"/>
          <w:sz w:val="24"/>
          <w:szCs w:val="24"/>
        </w:rPr>
        <w:t>on</w:t>
      </w:r>
      <w:r w:rsidRPr="00623F66">
        <w:rPr>
          <w:rFonts w:ascii="Times New Roman" w:hAnsi="Times New Roman" w:cs="Times New Roman"/>
          <w:sz w:val="24"/>
          <w:szCs w:val="24"/>
        </w:rPr>
        <w:t>iskas dabas parādību, kas radusies jebkura tipa elektriskajā vai elektroniskajā iekārtā</w:t>
      </w:r>
      <w:r w:rsidR="00E34210">
        <w:rPr>
          <w:rFonts w:ascii="Times New Roman" w:hAnsi="Times New Roman" w:cs="Times New Roman"/>
          <w:sz w:val="24"/>
          <w:szCs w:val="24"/>
        </w:rPr>
        <w:t>.</w:t>
      </w:r>
      <w:r w:rsidR="00130DF4">
        <w:rPr>
          <w:rFonts w:ascii="Times New Roman" w:hAnsi="Times New Roman" w:cs="Times New Roman"/>
          <w:sz w:val="24"/>
          <w:szCs w:val="24"/>
        </w:rPr>
        <w:t xml:space="preserve"> </w:t>
      </w:r>
      <w:r w:rsidRPr="00130DF4">
        <w:rPr>
          <w:rFonts w:ascii="Times New Roman" w:hAnsi="Times New Roman" w:cs="Times New Roman"/>
          <w:sz w:val="24"/>
          <w:szCs w:val="24"/>
        </w:rPr>
        <w:t>Ņemot vērā, ka minētais risks attiecināms uz kustamu mantu, tad ar e</w:t>
      </w:r>
      <w:r w:rsidR="002D415E" w:rsidRPr="00130DF4">
        <w:rPr>
          <w:rFonts w:ascii="Times New Roman" w:hAnsi="Times New Roman" w:cs="Times New Roman"/>
          <w:sz w:val="24"/>
          <w:szCs w:val="24"/>
        </w:rPr>
        <w:t xml:space="preserve">lektronisko risku </w:t>
      </w:r>
      <w:r w:rsidR="00E927FD" w:rsidRPr="00130DF4">
        <w:rPr>
          <w:rFonts w:ascii="Times New Roman" w:hAnsi="Times New Roman" w:cs="Times New Roman"/>
          <w:sz w:val="24"/>
          <w:szCs w:val="24"/>
        </w:rPr>
        <w:t>apdrošinājuma summ</w:t>
      </w:r>
      <w:r w:rsidRPr="00130DF4">
        <w:rPr>
          <w:rFonts w:ascii="Times New Roman" w:hAnsi="Times New Roman" w:cs="Times New Roman"/>
          <w:sz w:val="24"/>
          <w:szCs w:val="24"/>
        </w:rPr>
        <w:t>u</w:t>
      </w:r>
      <w:r w:rsidR="00E927FD" w:rsidRPr="00130DF4">
        <w:rPr>
          <w:rFonts w:ascii="Times New Roman" w:hAnsi="Times New Roman" w:cs="Times New Roman"/>
          <w:sz w:val="24"/>
          <w:szCs w:val="24"/>
        </w:rPr>
        <w:t xml:space="preserve"> </w:t>
      </w:r>
      <w:r w:rsidRPr="00130DF4">
        <w:rPr>
          <w:rFonts w:ascii="Times New Roman" w:hAnsi="Times New Roman" w:cs="Times New Roman"/>
          <w:sz w:val="24"/>
          <w:szCs w:val="24"/>
        </w:rPr>
        <w:t>tiek uzskatīta</w:t>
      </w:r>
      <w:r w:rsidR="00E927FD" w:rsidRPr="00130DF4">
        <w:rPr>
          <w:rFonts w:ascii="Times New Roman" w:hAnsi="Times New Roman" w:cs="Times New Roman"/>
          <w:sz w:val="24"/>
          <w:szCs w:val="24"/>
        </w:rPr>
        <w:t xml:space="preserve"> pamatlīdzekļu sarakstu uzskaites vērtības </w:t>
      </w:r>
      <w:r w:rsidRPr="00130DF4">
        <w:rPr>
          <w:rFonts w:ascii="Times New Roman" w:hAnsi="Times New Roman" w:cs="Times New Roman"/>
          <w:sz w:val="24"/>
          <w:szCs w:val="24"/>
        </w:rPr>
        <w:t xml:space="preserve">kopējā </w:t>
      </w:r>
      <w:r w:rsidR="00E927FD" w:rsidRPr="00130DF4">
        <w:rPr>
          <w:rFonts w:ascii="Times New Roman" w:hAnsi="Times New Roman" w:cs="Times New Roman"/>
          <w:sz w:val="24"/>
          <w:szCs w:val="24"/>
        </w:rPr>
        <w:t>summa</w:t>
      </w:r>
      <w:r w:rsidRPr="00130DF4">
        <w:rPr>
          <w:rFonts w:ascii="Times New Roman" w:hAnsi="Times New Roman" w:cs="Times New Roman"/>
          <w:sz w:val="24"/>
          <w:szCs w:val="24"/>
        </w:rPr>
        <w:t>, jo nav kategorizēts iedalījum</w:t>
      </w:r>
      <w:r w:rsidR="00130DF4">
        <w:rPr>
          <w:rFonts w:ascii="Times New Roman" w:hAnsi="Times New Roman" w:cs="Times New Roman"/>
          <w:sz w:val="24"/>
          <w:szCs w:val="24"/>
        </w:rPr>
        <w:t>s</w:t>
      </w:r>
      <w:r w:rsidRPr="00130DF4">
        <w:rPr>
          <w:rFonts w:ascii="Times New Roman" w:hAnsi="Times New Roman" w:cs="Times New Roman"/>
          <w:sz w:val="24"/>
          <w:szCs w:val="24"/>
        </w:rPr>
        <w:t xml:space="preserve"> attiecībā uz atsevišķu</w:t>
      </w:r>
      <w:r w:rsidR="00DA64B7" w:rsidRPr="00130DF4">
        <w:rPr>
          <w:rFonts w:ascii="Times New Roman" w:hAnsi="Times New Roman" w:cs="Times New Roman"/>
          <w:sz w:val="24"/>
          <w:szCs w:val="24"/>
        </w:rPr>
        <w:t xml:space="preserve"> </w:t>
      </w:r>
      <w:r w:rsidRPr="00130DF4">
        <w:rPr>
          <w:rFonts w:ascii="Times New Roman" w:hAnsi="Times New Roman" w:cs="Times New Roman"/>
          <w:sz w:val="24"/>
          <w:szCs w:val="24"/>
        </w:rPr>
        <w:t>kustamo mantu kopu</w:t>
      </w:r>
      <w:r w:rsidR="00DA64B7" w:rsidRPr="00130DF4">
        <w:rPr>
          <w:rFonts w:ascii="Times New Roman" w:hAnsi="Times New Roman" w:cs="Times New Roman"/>
          <w:sz w:val="24"/>
          <w:szCs w:val="24"/>
        </w:rPr>
        <w:t>mu</w:t>
      </w:r>
      <w:r w:rsidRPr="00130DF4">
        <w:rPr>
          <w:rFonts w:ascii="Times New Roman" w:hAnsi="Times New Roman" w:cs="Times New Roman"/>
          <w:sz w:val="24"/>
          <w:szCs w:val="24"/>
        </w:rPr>
        <w:t xml:space="preserve"> un t</w:t>
      </w:r>
      <w:r w:rsidR="00DA64B7" w:rsidRPr="00130DF4">
        <w:rPr>
          <w:rFonts w:ascii="Times New Roman" w:hAnsi="Times New Roman" w:cs="Times New Roman"/>
          <w:sz w:val="24"/>
          <w:szCs w:val="24"/>
        </w:rPr>
        <w:t xml:space="preserve">ikai </w:t>
      </w:r>
      <w:r w:rsidR="00130DF4">
        <w:rPr>
          <w:rFonts w:ascii="Times New Roman" w:hAnsi="Times New Roman" w:cs="Times New Roman"/>
          <w:sz w:val="24"/>
          <w:szCs w:val="24"/>
        </w:rPr>
        <w:t>uz to</w:t>
      </w:r>
      <w:r w:rsidRPr="00130DF4">
        <w:rPr>
          <w:rFonts w:ascii="Times New Roman" w:hAnsi="Times New Roman" w:cs="Times New Roman"/>
          <w:sz w:val="24"/>
          <w:szCs w:val="24"/>
        </w:rPr>
        <w:t xml:space="preserve"> attiecināmiem </w:t>
      </w:r>
      <w:r w:rsidR="00DA64B7" w:rsidRPr="00130DF4">
        <w:rPr>
          <w:rFonts w:ascii="Times New Roman" w:hAnsi="Times New Roman" w:cs="Times New Roman"/>
          <w:sz w:val="24"/>
          <w:szCs w:val="24"/>
        </w:rPr>
        <w:t xml:space="preserve">apdrošināšanas </w:t>
      </w:r>
      <w:r w:rsidRPr="00130DF4">
        <w:rPr>
          <w:rFonts w:ascii="Times New Roman" w:hAnsi="Times New Roman" w:cs="Times New Roman"/>
          <w:sz w:val="24"/>
          <w:szCs w:val="24"/>
        </w:rPr>
        <w:t>riskiem</w:t>
      </w:r>
      <w:r w:rsidR="00E927FD" w:rsidRPr="00130DF4">
        <w:rPr>
          <w:rFonts w:ascii="Times New Roman" w:hAnsi="Times New Roman" w:cs="Times New Roman"/>
          <w:sz w:val="24"/>
          <w:szCs w:val="24"/>
        </w:rPr>
        <w:t>.</w:t>
      </w:r>
      <w:r w:rsidRPr="00130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75E20" w14:textId="77777777" w:rsidR="00E927FD" w:rsidRPr="00E927FD" w:rsidRDefault="00E927FD" w:rsidP="00E927FD">
      <w:pPr>
        <w:tabs>
          <w:tab w:val="left" w:pos="426"/>
        </w:tabs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 </w:t>
      </w:r>
      <w:r>
        <w:rPr>
          <w:rFonts w:ascii="Times New Roman" w:hAnsi="Times New Roman" w:cs="Times New Roman"/>
          <w:sz w:val="24"/>
          <w:szCs w:val="24"/>
        </w:rPr>
        <w:tab/>
      </w:r>
      <w:r w:rsidRPr="00E927FD">
        <w:rPr>
          <w:rFonts w:ascii="Times New Roman" w:hAnsi="Times New Roman" w:cs="Times New Roman"/>
          <w:i/>
          <w:iCs/>
          <w:sz w:val="24"/>
          <w:szCs w:val="24"/>
        </w:rPr>
        <w:t>Kā tiks vērtēta apdrošinātāja piedāvātā atjaunošanas vērtība un atjaunošanas vērtība par 1m</w:t>
      </w:r>
      <w:r w:rsidRPr="00E927F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E927FD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72B2EEAD" w14:textId="2228DBA8" w:rsidR="00E927FD" w:rsidRPr="00E927FD" w:rsidRDefault="00E927FD" w:rsidP="00E927FD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Apdrošinātāja piedāvāt</w:t>
      </w:r>
      <w:r w:rsidR="00E34210">
        <w:rPr>
          <w:rFonts w:ascii="Times New Roman" w:hAnsi="Times New Roman" w:cs="Times New Roman"/>
          <w:sz w:val="24"/>
          <w:szCs w:val="24"/>
        </w:rPr>
        <w:t>ajai atjaunošanas vērtībai būtu jābūt</w:t>
      </w:r>
      <w:r>
        <w:rPr>
          <w:rFonts w:ascii="Times New Roman" w:hAnsi="Times New Roman" w:cs="Times New Roman"/>
          <w:sz w:val="24"/>
          <w:szCs w:val="24"/>
        </w:rPr>
        <w:t xml:space="preserve"> objektīv</w:t>
      </w:r>
      <w:r w:rsidR="00E34210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 īpašuma atjaunošanas vērtība</w:t>
      </w:r>
      <w:r w:rsidR="00E3421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ņemot vērā šobrīd aktuālās būvniecības izmaksas un būvmateriālu cenas.</w:t>
      </w:r>
      <w:r w:rsidR="00130DF4">
        <w:rPr>
          <w:rFonts w:ascii="Times New Roman" w:hAnsi="Times New Roman" w:cs="Times New Roman"/>
          <w:sz w:val="24"/>
          <w:szCs w:val="24"/>
        </w:rPr>
        <w:t xml:space="preserve"> </w:t>
      </w:r>
      <w:r w:rsidR="00E34210">
        <w:rPr>
          <w:rFonts w:ascii="Times New Roman" w:hAnsi="Times New Roman" w:cs="Times New Roman"/>
          <w:sz w:val="24"/>
          <w:szCs w:val="24"/>
        </w:rPr>
        <w:t>Iepirkumā tiks vērtēta kopējā finanšu piedāvājuma atbilstība cenu aptaujā norādītajiem kritērijiem un zemākā piedāvājuma cena.</w:t>
      </w:r>
    </w:p>
    <w:sectPr w:rsidR="00E927FD" w:rsidRPr="00E92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DC4"/>
    <w:multiLevelType w:val="hybridMultilevel"/>
    <w:tmpl w:val="5FBE82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6461C"/>
    <w:multiLevelType w:val="hybridMultilevel"/>
    <w:tmpl w:val="8008302E"/>
    <w:lvl w:ilvl="0" w:tplc="E47624AA">
      <w:start w:val="10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B7BB1"/>
    <w:multiLevelType w:val="hybridMultilevel"/>
    <w:tmpl w:val="F5F08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20405">
    <w:abstractNumId w:val="2"/>
  </w:num>
  <w:num w:numId="2" w16cid:durableId="123157277">
    <w:abstractNumId w:val="1"/>
  </w:num>
  <w:num w:numId="3" w16cid:durableId="33607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5E"/>
    <w:rsid w:val="0000172C"/>
    <w:rsid w:val="00066671"/>
    <w:rsid w:val="00130DF4"/>
    <w:rsid w:val="002D415E"/>
    <w:rsid w:val="00D12D59"/>
    <w:rsid w:val="00DA64B7"/>
    <w:rsid w:val="00E34210"/>
    <w:rsid w:val="00E927FD"/>
    <w:rsid w:val="00EB14DB"/>
    <w:rsid w:val="00F6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90EA"/>
  <w15:chartTrackingRefBased/>
  <w15:docId w15:val="{9A549EEB-8814-4067-84E8-1C79D0E3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1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6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4B7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4B7"/>
    <w:rPr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E34210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Gramatvediba</dc:creator>
  <cp:keywords/>
  <dc:description/>
  <cp:lastModifiedBy>Gramatvediba</cp:lastModifiedBy>
  <cp:revision>3</cp:revision>
  <dcterms:created xsi:type="dcterms:W3CDTF">2023-08-01T12:31:00Z</dcterms:created>
  <dcterms:modified xsi:type="dcterms:W3CDTF">2023-08-01T13:04:00Z</dcterms:modified>
</cp:coreProperties>
</file>