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8D691" w14:textId="77777777" w:rsidR="00465D7C" w:rsidRPr="003E33C6" w:rsidRDefault="00465D7C" w:rsidP="00465D7C">
      <w:pPr>
        <w:spacing w:after="0" w:line="240" w:lineRule="auto"/>
        <w:ind w:right="-2"/>
        <w:jc w:val="right"/>
        <w:rPr>
          <w:rFonts w:ascii="Times New Roman" w:eastAsia="Times New Roman" w:hAnsi="Times New Roman" w:cs="Times New Roman"/>
          <w:b/>
          <w:sz w:val="24"/>
          <w:szCs w:val="24"/>
        </w:rPr>
      </w:pPr>
      <w:r w:rsidRPr="003E33C6">
        <w:rPr>
          <w:rFonts w:ascii="Times New Roman" w:eastAsia="Times New Roman" w:hAnsi="Times New Roman" w:cs="Times New Roman"/>
          <w:b/>
          <w:sz w:val="24"/>
          <w:szCs w:val="24"/>
        </w:rPr>
        <w:t>2.pielikums</w:t>
      </w:r>
    </w:p>
    <w:p w14:paraId="5CDC4387" w14:textId="77777777" w:rsidR="00465D7C" w:rsidRPr="003E33C6" w:rsidRDefault="00465D7C" w:rsidP="00465D7C">
      <w:pPr>
        <w:spacing w:after="0" w:line="240" w:lineRule="auto"/>
        <w:ind w:right="-2"/>
        <w:jc w:val="right"/>
        <w:rPr>
          <w:rFonts w:ascii="Times New Roman" w:eastAsia="Times New Roman" w:hAnsi="Times New Roman" w:cs="Times New Roman"/>
          <w:i/>
          <w:iCs/>
          <w:sz w:val="24"/>
          <w:szCs w:val="24"/>
        </w:rPr>
      </w:pPr>
      <w:r w:rsidRPr="003E33C6">
        <w:rPr>
          <w:rFonts w:ascii="Times New Roman" w:eastAsia="Times New Roman" w:hAnsi="Times New Roman" w:cs="Times New Roman"/>
          <w:i/>
          <w:iCs/>
          <w:sz w:val="24"/>
          <w:szCs w:val="24"/>
        </w:rPr>
        <w:t xml:space="preserve">Cenu aptaujas </w:t>
      </w:r>
    </w:p>
    <w:p w14:paraId="09177D7E" w14:textId="77777777" w:rsidR="00465D7C" w:rsidRPr="003E33C6" w:rsidRDefault="00465D7C" w:rsidP="00465D7C">
      <w:pPr>
        <w:spacing w:after="0" w:line="240" w:lineRule="auto"/>
        <w:ind w:right="-2"/>
        <w:jc w:val="right"/>
        <w:rPr>
          <w:rFonts w:asciiTheme="majorBidi" w:eastAsia="Times New Roman" w:hAnsiTheme="majorBidi" w:cstheme="majorBidi"/>
          <w:i/>
          <w:iCs/>
          <w:sz w:val="24"/>
          <w:szCs w:val="24"/>
          <w:lang w:eastAsia="lv-LV"/>
        </w:rPr>
      </w:pPr>
      <w:proofErr w:type="spellStart"/>
      <w:r w:rsidRPr="003E33C6">
        <w:rPr>
          <w:rFonts w:ascii="Times New Roman" w:eastAsia="Times New Roman" w:hAnsi="Times New Roman" w:cs="Times New Roman"/>
          <w:i/>
          <w:iCs/>
          <w:sz w:val="24"/>
          <w:szCs w:val="24"/>
        </w:rPr>
        <w:t>Id.Nr</w:t>
      </w:r>
      <w:proofErr w:type="spellEnd"/>
      <w:r w:rsidRPr="003E33C6">
        <w:rPr>
          <w:rFonts w:ascii="Times New Roman" w:eastAsia="Times New Roman" w:hAnsi="Times New Roman" w:cs="Times New Roman"/>
          <w:i/>
          <w:iCs/>
          <w:sz w:val="24"/>
          <w:szCs w:val="24"/>
        </w:rPr>
        <w:t xml:space="preserve">. </w:t>
      </w:r>
      <w:r w:rsidRPr="003E33C6">
        <w:rPr>
          <w:rFonts w:asciiTheme="majorBidi" w:eastAsia="Times New Roman" w:hAnsiTheme="majorBidi" w:cstheme="majorBidi"/>
          <w:i/>
          <w:iCs/>
          <w:sz w:val="24"/>
          <w:szCs w:val="24"/>
          <w:lang w:eastAsia="lv-LV"/>
        </w:rPr>
        <w:t>RS 2024/01/CA</w:t>
      </w:r>
    </w:p>
    <w:p w14:paraId="65361061" w14:textId="77777777" w:rsidR="00465D7C" w:rsidRPr="003E33C6" w:rsidRDefault="00465D7C" w:rsidP="00465D7C">
      <w:pPr>
        <w:spacing w:after="0" w:line="240" w:lineRule="auto"/>
        <w:ind w:right="-2"/>
        <w:jc w:val="right"/>
        <w:rPr>
          <w:rFonts w:ascii="Times New Roman" w:eastAsia="Times New Roman" w:hAnsi="Times New Roman" w:cs="Times New Roman"/>
          <w:i/>
          <w:iCs/>
          <w:sz w:val="24"/>
          <w:szCs w:val="24"/>
        </w:rPr>
      </w:pPr>
      <w:r w:rsidRPr="003E33C6">
        <w:rPr>
          <w:rFonts w:ascii="Times New Roman" w:eastAsia="Times New Roman" w:hAnsi="Times New Roman" w:cs="Times New Roman"/>
          <w:i/>
          <w:iCs/>
          <w:sz w:val="24"/>
          <w:szCs w:val="24"/>
        </w:rPr>
        <w:t>Nolikumam</w:t>
      </w:r>
    </w:p>
    <w:p w14:paraId="661F4F9F" w14:textId="77777777" w:rsidR="00465D7C" w:rsidRPr="003E33C6" w:rsidRDefault="00465D7C" w:rsidP="00465D7C">
      <w:pPr>
        <w:spacing w:after="0" w:line="240" w:lineRule="auto"/>
        <w:ind w:right="-2"/>
        <w:jc w:val="right"/>
        <w:rPr>
          <w:rFonts w:ascii="Times New Roman" w:eastAsia="Times New Roman" w:hAnsi="Times New Roman" w:cs="Times New Roman"/>
          <w:i/>
          <w:iCs/>
          <w:sz w:val="24"/>
          <w:szCs w:val="24"/>
        </w:rPr>
      </w:pPr>
    </w:p>
    <w:p w14:paraId="5A3E86AA" w14:textId="77777777" w:rsidR="00465D7C" w:rsidRDefault="00465D7C" w:rsidP="008D27E2">
      <w:pPr>
        <w:spacing w:after="0"/>
        <w:jc w:val="center"/>
        <w:rPr>
          <w:rFonts w:asciiTheme="majorBidi" w:eastAsia="Batang" w:hAnsiTheme="majorBidi" w:cstheme="majorBidi"/>
          <w:b/>
          <w:bCs/>
          <w:sz w:val="28"/>
          <w:szCs w:val="28"/>
        </w:rPr>
      </w:pPr>
      <w:r w:rsidRPr="003E33C6">
        <w:rPr>
          <w:rFonts w:asciiTheme="majorBidi" w:eastAsia="Batang" w:hAnsiTheme="majorBidi" w:cstheme="majorBidi"/>
          <w:b/>
          <w:bCs/>
          <w:sz w:val="28"/>
          <w:szCs w:val="28"/>
        </w:rPr>
        <w:t>TEHNISKĀ SPECIFIKĀCIJA UN PRETENDENTA TEHNISKAIS PIEDĀVĀJUMS</w:t>
      </w:r>
    </w:p>
    <w:p w14:paraId="323F41EE" w14:textId="359F246A" w:rsidR="008D27E2" w:rsidRPr="008D27E2" w:rsidRDefault="008D27E2" w:rsidP="00465D7C">
      <w:pPr>
        <w:jc w:val="center"/>
        <w:rPr>
          <w:rFonts w:asciiTheme="majorBidi" w:eastAsia="Batang" w:hAnsiTheme="majorBidi" w:cstheme="majorBidi"/>
          <w:i/>
          <w:iCs/>
          <w:color w:val="FF0000"/>
          <w:sz w:val="24"/>
          <w:szCs w:val="24"/>
        </w:rPr>
      </w:pPr>
      <w:r w:rsidRPr="008D27E2">
        <w:rPr>
          <w:rFonts w:asciiTheme="majorBidi" w:eastAsia="Batang" w:hAnsiTheme="majorBidi" w:cstheme="majorBidi"/>
          <w:i/>
          <w:iCs/>
          <w:color w:val="FF0000"/>
          <w:sz w:val="24"/>
          <w:szCs w:val="24"/>
        </w:rPr>
        <w:t>(ar 02.02.2024. grozījumiem)</w:t>
      </w:r>
    </w:p>
    <w:p w14:paraId="2BC103EC" w14:textId="77777777" w:rsidR="00465D7C" w:rsidRPr="003E33C6" w:rsidRDefault="00465D7C" w:rsidP="00465D7C">
      <w:pPr>
        <w:tabs>
          <w:tab w:val="left" w:pos="9720"/>
        </w:tabs>
        <w:spacing w:after="0" w:line="240" w:lineRule="auto"/>
        <w:ind w:right="-2"/>
        <w:jc w:val="center"/>
        <w:rPr>
          <w:rFonts w:asciiTheme="majorBidi" w:eastAsia="Times New Roman" w:hAnsiTheme="majorBidi" w:cstheme="majorBidi"/>
          <w:bCs/>
          <w:sz w:val="24"/>
          <w:szCs w:val="24"/>
          <w:lang w:eastAsia="zh-CN"/>
        </w:rPr>
      </w:pPr>
      <w:r w:rsidRPr="003E33C6">
        <w:rPr>
          <w:rFonts w:asciiTheme="majorBidi" w:eastAsia="Times New Roman" w:hAnsiTheme="majorBidi" w:cstheme="majorBidi"/>
          <w:bCs/>
          <w:sz w:val="24"/>
          <w:szCs w:val="24"/>
          <w:lang w:eastAsia="zh-CN"/>
        </w:rPr>
        <w:t>cenu aptaujai</w:t>
      </w:r>
    </w:p>
    <w:p w14:paraId="26C0383F" w14:textId="77777777" w:rsidR="00465D7C" w:rsidRPr="003E33C6" w:rsidRDefault="00465D7C" w:rsidP="00465D7C">
      <w:pPr>
        <w:spacing w:after="0"/>
        <w:jc w:val="center"/>
        <w:rPr>
          <w:rFonts w:asciiTheme="majorBidi" w:eastAsia="Times New Roman" w:hAnsiTheme="majorBidi" w:cstheme="majorBidi"/>
          <w:b/>
          <w:bCs/>
          <w:sz w:val="24"/>
          <w:szCs w:val="24"/>
          <w:lang w:eastAsia="lv-LV"/>
        </w:rPr>
      </w:pPr>
      <w:r w:rsidRPr="003E33C6">
        <w:rPr>
          <w:rFonts w:asciiTheme="majorBidi" w:eastAsia="Times New Roman" w:hAnsiTheme="majorBidi" w:cstheme="majorBidi"/>
          <w:b/>
          <w:bCs/>
          <w:sz w:val="24"/>
          <w:szCs w:val="24"/>
          <w:lang w:eastAsia="lv-LV"/>
        </w:rPr>
        <w:t>“</w:t>
      </w:r>
      <w:r w:rsidRPr="003E33C6">
        <w:rPr>
          <w:rFonts w:asciiTheme="majorBidi" w:eastAsia="Calibri" w:hAnsiTheme="majorBidi" w:cstheme="majorBidi"/>
          <w:b/>
          <w:bCs/>
          <w:color w:val="000000"/>
          <w:sz w:val="24"/>
          <w:szCs w:val="24"/>
        </w:rPr>
        <w:t>1(vienas) N1 kategorijas automašīnas iegāde</w:t>
      </w:r>
      <w:r w:rsidRPr="003E33C6">
        <w:rPr>
          <w:rFonts w:asciiTheme="majorBidi" w:eastAsia="Times New Roman" w:hAnsiTheme="majorBidi" w:cstheme="majorBidi"/>
          <w:b/>
          <w:bCs/>
          <w:sz w:val="24"/>
          <w:szCs w:val="24"/>
          <w:lang w:eastAsia="lv-LV"/>
        </w:rPr>
        <w:t xml:space="preserve">” </w:t>
      </w:r>
    </w:p>
    <w:p w14:paraId="373A959D" w14:textId="77777777" w:rsidR="00465D7C" w:rsidRPr="003E33C6" w:rsidRDefault="00465D7C" w:rsidP="00465D7C">
      <w:pPr>
        <w:spacing w:after="0"/>
        <w:jc w:val="center"/>
        <w:rPr>
          <w:rFonts w:asciiTheme="majorBidi" w:hAnsiTheme="majorBidi" w:cstheme="majorBidi"/>
          <w:sz w:val="24"/>
          <w:szCs w:val="24"/>
          <w:lang w:eastAsia="en-GB"/>
        </w:rPr>
      </w:pPr>
      <w:r w:rsidRPr="003E33C6">
        <w:rPr>
          <w:rFonts w:asciiTheme="majorBidi" w:eastAsia="Times New Roman" w:hAnsiTheme="majorBidi" w:cstheme="majorBidi"/>
          <w:sz w:val="24"/>
          <w:szCs w:val="24"/>
          <w:lang w:eastAsia="lv-LV"/>
        </w:rPr>
        <w:t>(identifikācijas Nr. RS 2024/01/CA)</w:t>
      </w:r>
    </w:p>
    <w:p w14:paraId="5D8A81DF" w14:textId="77777777" w:rsidR="00465D7C" w:rsidRPr="003E33C6" w:rsidRDefault="00465D7C" w:rsidP="00465D7C">
      <w:pPr>
        <w:spacing w:after="0"/>
        <w:jc w:val="center"/>
        <w:rPr>
          <w:rFonts w:asciiTheme="majorBidi" w:hAnsiTheme="majorBidi" w:cstheme="majorBidi"/>
          <w:sz w:val="24"/>
          <w:szCs w:val="24"/>
          <w:lang w:eastAsia="en-GB"/>
        </w:rPr>
      </w:pPr>
    </w:p>
    <w:tbl>
      <w:tblPr>
        <w:tblStyle w:val="Reatabula"/>
        <w:tblW w:w="9445" w:type="dxa"/>
        <w:tblLook w:val="04A0" w:firstRow="1" w:lastRow="0" w:firstColumn="1" w:lastColumn="0" w:noHBand="0" w:noVBand="1"/>
      </w:tblPr>
      <w:tblGrid>
        <w:gridCol w:w="709"/>
        <w:gridCol w:w="2977"/>
        <w:gridCol w:w="2249"/>
        <w:gridCol w:w="3510"/>
      </w:tblGrid>
      <w:tr w:rsidR="00465D7C" w:rsidRPr="003E33C6" w14:paraId="02A75EAD" w14:textId="77777777" w:rsidTr="005D7C0E">
        <w:tc>
          <w:tcPr>
            <w:tcW w:w="709" w:type="dxa"/>
            <w:vAlign w:val="center"/>
          </w:tcPr>
          <w:p w14:paraId="25A5400C" w14:textId="77777777" w:rsidR="00465D7C" w:rsidRPr="003E33C6" w:rsidRDefault="00465D7C" w:rsidP="005D7C0E">
            <w:pPr>
              <w:pStyle w:val="Parasts1"/>
              <w:widowControl w:val="0"/>
              <w:jc w:val="both"/>
              <w:rPr>
                <w:rFonts w:asciiTheme="majorBidi" w:hAnsiTheme="majorBidi" w:cstheme="majorBidi"/>
                <w:b/>
                <w:bCs/>
                <w:lang w:val="lv-LV"/>
              </w:rPr>
            </w:pPr>
            <w:r w:rsidRPr="003E33C6">
              <w:rPr>
                <w:rFonts w:asciiTheme="majorBidi" w:hAnsiTheme="majorBidi" w:cstheme="majorBidi"/>
                <w:b/>
                <w:bCs/>
                <w:lang w:val="lv-LV"/>
              </w:rPr>
              <w:t>Nr.</w:t>
            </w:r>
          </w:p>
          <w:p w14:paraId="4F96E5C0" w14:textId="77777777" w:rsidR="00465D7C" w:rsidRPr="003E33C6" w:rsidRDefault="00465D7C" w:rsidP="005D7C0E">
            <w:pPr>
              <w:pStyle w:val="Parasts1"/>
              <w:widowControl w:val="0"/>
              <w:jc w:val="both"/>
              <w:rPr>
                <w:rFonts w:asciiTheme="majorBidi" w:hAnsiTheme="majorBidi" w:cstheme="majorBidi"/>
                <w:b/>
                <w:lang w:val="lv-LV"/>
              </w:rPr>
            </w:pPr>
            <w:r w:rsidRPr="003E33C6">
              <w:rPr>
                <w:rFonts w:asciiTheme="majorBidi" w:hAnsiTheme="majorBidi" w:cstheme="majorBidi"/>
                <w:b/>
                <w:bCs/>
                <w:lang w:val="lv-LV"/>
              </w:rPr>
              <w:t>p.k.</w:t>
            </w:r>
          </w:p>
        </w:tc>
        <w:tc>
          <w:tcPr>
            <w:tcW w:w="2977" w:type="dxa"/>
            <w:vAlign w:val="center"/>
          </w:tcPr>
          <w:p w14:paraId="6AF8C4F9" w14:textId="77777777" w:rsidR="00465D7C" w:rsidRPr="003E33C6" w:rsidRDefault="00465D7C" w:rsidP="005D7C0E">
            <w:pPr>
              <w:pStyle w:val="Parasts1"/>
              <w:widowControl w:val="0"/>
              <w:jc w:val="center"/>
              <w:rPr>
                <w:rFonts w:asciiTheme="majorBidi" w:hAnsiTheme="majorBidi" w:cstheme="majorBidi"/>
                <w:b/>
                <w:lang w:val="lv-LV"/>
              </w:rPr>
            </w:pPr>
            <w:r w:rsidRPr="003E33C6">
              <w:rPr>
                <w:rFonts w:asciiTheme="majorBidi" w:hAnsiTheme="majorBidi" w:cstheme="majorBidi"/>
                <w:b/>
                <w:lang w:val="lv-LV"/>
              </w:rPr>
              <w:t>Specifikācijas</w:t>
            </w:r>
            <w:r w:rsidRPr="003E33C6">
              <w:rPr>
                <w:rFonts w:asciiTheme="majorBidi" w:hAnsiTheme="majorBidi" w:cstheme="majorBidi"/>
                <w:b/>
                <w:spacing w:val="-2"/>
                <w:lang w:val="lv-LV"/>
              </w:rPr>
              <w:t xml:space="preserve"> </w:t>
            </w:r>
            <w:r w:rsidRPr="003E33C6">
              <w:rPr>
                <w:rFonts w:asciiTheme="majorBidi" w:hAnsiTheme="majorBidi" w:cstheme="majorBidi"/>
                <w:b/>
                <w:lang w:val="lv-LV"/>
              </w:rPr>
              <w:t>pozīcija</w:t>
            </w:r>
          </w:p>
        </w:tc>
        <w:tc>
          <w:tcPr>
            <w:tcW w:w="2249" w:type="dxa"/>
            <w:vAlign w:val="center"/>
          </w:tcPr>
          <w:p w14:paraId="64A97692" w14:textId="77777777" w:rsidR="00465D7C" w:rsidRPr="003E33C6" w:rsidRDefault="00465D7C" w:rsidP="005D7C0E">
            <w:pPr>
              <w:pStyle w:val="Parasts1"/>
              <w:widowControl w:val="0"/>
              <w:jc w:val="center"/>
              <w:rPr>
                <w:rFonts w:asciiTheme="majorBidi" w:hAnsiTheme="majorBidi" w:cstheme="majorBidi"/>
                <w:b/>
                <w:lang w:val="lv-LV"/>
              </w:rPr>
            </w:pPr>
            <w:r w:rsidRPr="003E33C6">
              <w:rPr>
                <w:rFonts w:asciiTheme="majorBidi" w:hAnsiTheme="majorBidi" w:cstheme="majorBidi"/>
                <w:b/>
                <w:bCs/>
                <w:lang w:val="lv-LV"/>
              </w:rPr>
              <w:t>Prasības</w:t>
            </w:r>
          </w:p>
        </w:tc>
        <w:tc>
          <w:tcPr>
            <w:tcW w:w="3510" w:type="dxa"/>
            <w:vAlign w:val="center"/>
          </w:tcPr>
          <w:p w14:paraId="5436B174" w14:textId="77777777" w:rsidR="00465D7C" w:rsidRPr="003E33C6" w:rsidRDefault="00465D7C" w:rsidP="005D7C0E">
            <w:pPr>
              <w:pStyle w:val="TableParagraph"/>
              <w:spacing w:before="39"/>
              <w:ind w:left="325" w:right="258"/>
              <w:jc w:val="center"/>
              <w:rPr>
                <w:rFonts w:asciiTheme="majorBidi" w:hAnsiTheme="majorBidi" w:cstheme="majorBidi"/>
                <w:b/>
                <w:sz w:val="24"/>
                <w:szCs w:val="24"/>
                <w:lang w:val="lv-LV"/>
              </w:rPr>
            </w:pPr>
            <w:r w:rsidRPr="003E33C6">
              <w:rPr>
                <w:rFonts w:asciiTheme="majorBidi" w:hAnsiTheme="majorBidi" w:cstheme="majorBidi"/>
                <w:b/>
                <w:sz w:val="24"/>
                <w:szCs w:val="24"/>
                <w:lang w:val="lv-LV"/>
              </w:rPr>
              <w:t>Pretendenta piedāvājums</w:t>
            </w:r>
          </w:p>
          <w:p w14:paraId="514296FE" w14:textId="77777777" w:rsidR="00465D7C" w:rsidRPr="003E33C6" w:rsidRDefault="00465D7C" w:rsidP="005D7C0E">
            <w:pPr>
              <w:pStyle w:val="Parasts1"/>
              <w:widowControl w:val="0"/>
              <w:jc w:val="center"/>
              <w:rPr>
                <w:rFonts w:asciiTheme="majorBidi" w:hAnsiTheme="majorBidi" w:cstheme="majorBidi"/>
                <w:b/>
                <w:lang w:val="lv-LV"/>
              </w:rPr>
            </w:pPr>
            <w:r w:rsidRPr="003E33C6">
              <w:rPr>
                <w:rFonts w:asciiTheme="majorBidi" w:hAnsiTheme="majorBidi" w:cstheme="majorBidi"/>
                <w:bCs/>
                <w:lang w:val="lv-LV"/>
              </w:rPr>
              <w:t xml:space="preserve">(apraksts, norādot konkrētus </w:t>
            </w:r>
            <w:proofErr w:type="spellStart"/>
            <w:r w:rsidRPr="003E33C6">
              <w:rPr>
                <w:rFonts w:asciiTheme="majorBidi" w:hAnsiTheme="majorBidi" w:cstheme="majorBidi"/>
                <w:bCs/>
                <w:lang w:val="lv-LV"/>
              </w:rPr>
              <w:t>rakstumlielumus</w:t>
            </w:r>
            <w:proofErr w:type="spellEnd"/>
            <w:r w:rsidRPr="003E33C6">
              <w:rPr>
                <w:rFonts w:asciiTheme="majorBidi" w:hAnsiTheme="majorBidi" w:cstheme="majorBidi"/>
                <w:bCs/>
                <w:lang w:val="lv-LV"/>
              </w:rPr>
              <w:t>*)</w:t>
            </w:r>
          </w:p>
        </w:tc>
      </w:tr>
      <w:tr w:rsidR="00465D7C" w:rsidRPr="003E33C6" w14:paraId="304C7141" w14:textId="77777777" w:rsidTr="005D7C0E">
        <w:tc>
          <w:tcPr>
            <w:tcW w:w="709" w:type="dxa"/>
            <w:shd w:val="clear" w:color="auto" w:fill="D9D9D9" w:themeFill="background1" w:themeFillShade="D9"/>
            <w:vAlign w:val="center"/>
          </w:tcPr>
          <w:p w14:paraId="69E7C280" w14:textId="77777777" w:rsidR="00465D7C" w:rsidRPr="003E33C6" w:rsidRDefault="00465D7C" w:rsidP="005D7C0E">
            <w:pPr>
              <w:pStyle w:val="Parasts1"/>
              <w:widowControl w:val="0"/>
              <w:jc w:val="center"/>
              <w:rPr>
                <w:rFonts w:asciiTheme="majorBidi" w:hAnsiTheme="majorBidi" w:cstheme="majorBidi"/>
                <w:b/>
                <w:sz w:val="23"/>
                <w:szCs w:val="23"/>
                <w:lang w:val="lv-LV"/>
              </w:rPr>
            </w:pPr>
            <w:r w:rsidRPr="003E33C6">
              <w:rPr>
                <w:rFonts w:asciiTheme="majorBidi" w:hAnsiTheme="majorBidi" w:cstheme="majorBidi"/>
                <w:b/>
                <w:sz w:val="23"/>
                <w:szCs w:val="23"/>
                <w:lang w:val="lv-LV"/>
              </w:rPr>
              <w:t>1.</w:t>
            </w:r>
          </w:p>
        </w:tc>
        <w:tc>
          <w:tcPr>
            <w:tcW w:w="5226" w:type="dxa"/>
            <w:gridSpan w:val="2"/>
            <w:shd w:val="clear" w:color="auto" w:fill="D9D9D9" w:themeFill="background1" w:themeFillShade="D9"/>
            <w:vAlign w:val="center"/>
          </w:tcPr>
          <w:p w14:paraId="7B1D966B" w14:textId="77777777" w:rsidR="00465D7C" w:rsidRPr="003E33C6" w:rsidRDefault="00465D7C" w:rsidP="005D7C0E">
            <w:pPr>
              <w:pStyle w:val="Parasts1"/>
              <w:widowControl w:val="0"/>
              <w:jc w:val="both"/>
              <w:rPr>
                <w:rFonts w:asciiTheme="majorBidi" w:hAnsiTheme="majorBidi" w:cstheme="majorBidi"/>
                <w:b/>
                <w:sz w:val="23"/>
                <w:szCs w:val="23"/>
                <w:lang w:val="lv-LV"/>
              </w:rPr>
            </w:pPr>
            <w:r w:rsidRPr="003E33C6">
              <w:rPr>
                <w:rFonts w:asciiTheme="majorBidi" w:hAnsiTheme="majorBidi" w:cstheme="majorBidi"/>
                <w:b/>
                <w:sz w:val="23"/>
                <w:szCs w:val="23"/>
                <w:lang w:val="lv-LV"/>
              </w:rPr>
              <w:t>N1 kategorijas mazais furgons (turpmāk - automašīna) – 1 gab.</w:t>
            </w:r>
          </w:p>
        </w:tc>
        <w:tc>
          <w:tcPr>
            <w:tcW w:w="3510" w:type="dxa"/>
            <w:shd w:val="clear" w:color="auto" w:fill="D9D9D9" w:themeFill="background1" w:themeFillShade="D9"/>
          </w:tcPr>
          <w:p w14:paraId="3920899F" w14:textId="77777777" w:rsidR="00465D7C" w:rsidRPr="003E33C6" w:rsidRDefault="00465D7C" w:rsidP="005D7C0E">
            <w:pPr>
              <w:pStyle w:val="Parasts1"/>
              <w:widowControl w:val="0"/>
              <w:jc w:val="center"/>
              <w:rPr>
                <w:rFonts w:asciiTheme="majorBidi" w:hAnsiTheme="majorBidi" w:cstheme="majorBidi"/>
                <w:b/>
                <w:sz w:val="23"/>
                <w:szCs w:val="23"/>
                <w:lang w:val="lv-LV"/>
              </w:rPr>
            </w:pPr>
            <w:r w:rsidRPr="003E33C6">
              <w:rPr>
                <w:rFonts w:asciiTheme="majorBidi" w:hAnsiTheme="majorBidi" w:cstheme="majorBidi"/>
                <w:i/>
                <w:iCs/>
                <w:sz w:val="23"/>
                <w:szCs w:val="23"/>
                <w:lang w:val="lv-LV" w:eastAsia="ar-SA"/>
              </w:rPr>
              <w:t>Pretendentam jānorāda precīzs ražotājs, modelis, reģistrācijas gads**</w:t>
            </w:r>
          </w:p>
        </w:tc>
      </w:tr>
      <w:tr w:rsidR="00465D7C" w:rsidRPr="003E33C6" w14:paraId="0E0FBB19" w14:textId="77777777" w:rsidTr="005D7C0E">
        <w:tc>
          <w:tcPr>
            <w:tcW w:w="709" w:type="dxa"/>
            <w:vAlign w:val="center"/>
          </w:tcPr>
          <w:p w14:paraId="7FA191F1"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w:t>
            </w:r>
          </w:p>
        </w:tc>
        <w:tc>
          <w:tcPr>
            <w:tcW w:w="2977" w:type="dxa"/>
          </w:tcPr>
          <w:p w14:paraId="7468C7C1"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Virsbūve (pēc LPAA klasifikatora)</w:t>
            </w:r>
          </w:p>
        </w:tc>
        <w:tc>
          <w:tcPr>
            <w:tcW w:w="2249" w:type="dxa"/>
          </w:tcPr>
          <w:p w14:paraId="72C42508"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 xml:space="preserve">N1 kategorijas vieglais </w:t>
            </w:r>
            <w:proofErr w:type="spellStart"/>
            <w:r w:rsidRPr="003E33C6">
              <w:rPr>
                <w:rFonts w:asciiTheme="majorBidi" w:hAnsiTheme="majorBidi" w:cstheme="majorBidi"/>
                <w:bCs/>
                <w:sz w:val="23"/>
                <w:szCs w:val="23"/>
                <w:lang w:val="lv-LV"/>
              </w:rPr>
              <w:t>komerctransports</w:t>
            </w:r>
            <w:proofErr w:type="spellEnd"/>
            <w:r w:rsidRPr="003E33C6">
              <w:rPr>
                <w:rFonts w:asciiTheme="majorBidi" w:hAnsiTheme="majorBidi" w:cstheme="majorBidi"/>
                <w:bCs/>
                <w:sz w:val="23"/>
                <w:szCs w:val="23"/>
                <w:lang w:val="lv-LV"/>
              </w:rPr>
              <w:t xml:space="preserve"> – mazais furgons </w:t>
            </w:r>
          </w:p>
        </w:tc>
        <w:tc>
          <w:tcPr>
            <w:tcW w:w="3510" w:type="dxa"/>
          </w:tcPr>
          <w:p w14:paraId="69CD8FBA" w14:textId="77777777" w:rsidR="00465D7C" w:rsidRPr="003E33C6" w:rsidRDefault="00465D7C" w:rsidP="005D7C0E">
            <w:pPr>
              <w:pStyle w:val="Parasts1"/>
              <w:widowControl w:val="0"/>
              <w:jc w:val="both"/>
              <w:rPr>
                <w:rFonts w:asciiTheme="majorBidi" w:hAnsiTheme="majorBidi" w:cstheme="majorBidi"/>
                <w:i/>
                <w:iCs/>
                <w:sz w:val="23"/>
                <w:szCs w:val="23"/>
                <w:lang w:val="lv-LV" w:eastAsia="ar-SA"/>
              </w:rPr>
            </w:pPr>
          </w:p>
        </w:tc>
      </w:tr>
      <w:tr w:rsidR="00465D7C" w:rsidRPr="003E33C6" w14:paraId="2B24E7E0" w14:textId="77777777" w:rsidTr="005D7C0E">
        <w:tc>
          <w:tcPr>
            <w:tcW w:w="709" w:type="dxa"/>
            <w:vAlign w:val="center"/>
          </w:tcPr>
          <w:p w14:paraId="0C897079"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1.2.</w:t>
            </w:r>
          </w:p>
        </w:tc>
        <w:tc>
          <w:tcPr>
            <w:tcW w:w="2977" w:type="dxa"/>
          </w:tcPr>
          <w:p w14:paraId="0FAC82E3" w14:textId="77777777" w:rsidR="00465D7C" w:rsidRPr="003E33C6" w:rsidRDefault="00465D7C" w:rsidP="005D7C0E">
            <w:pPr>
              <w:pStyle w:val="Parasts1"/>
              <w:widowControl w:val="0"/>
              <w:jc w:val="both"/>
              <w:rPr>
                <w:rFonts w:asciiTheme="majorBidi" w:hAnsiTheme="majorBidi" w:cstheme="majorBidi"/>
                <w:b/>
                <w:sz w:val="23"/>
                <w:szCs w:val="23"/>
                <w:lang w:val="lv-LV"/>
              </w:rPr>
            </w:pPr>
            <w:r w:rsidRPr="003E33C6">
              <w:rPr>
                <w:rFonts w:asciiTheme="majorBidi" w:eastAsia="SimSun" w:hAnsiTheme="majorBidi" w:cstheme="majorBidi"/>
                <w:kern w:val="2"/>
                <w:sz w:val="23"/>
                <w:szCs w:val="23"/>
                <w:lang w:val="lv-LV" w:eastAsia="zh-CN" w:bidi="hi-IN"/>
              </w:rPr>
              <w:t>Pirmā reģistrācija</w:t>
            </w:r>
          </w:p>
        </w:tc>
        <w:tc>
          <w:tcPr>
            <w:tcW w:w="2249" w:type="dxa"/>
          </w:tcPr>
          <w:p w14:paraId="68260964" w14:textId="77777777" w:rsidR="00465D7C" w:rsidRPr="003E33C6" w:rsidRDefault="00465D7C" w:rsidP="005D7C0E">
            <w:pPr>
              <w:pStyle w:val="Parasts1"/>
              <w:widowControl w:val="0"/>
              <w:jc w:val="both"/>
              <w:rPr>
                <w:rFonts w:asciiTheme="majorBidi" w:hAnsiTheme="majorBidi" w:cstheme="majorBidi"/>
                <w:b/>
                <w:sz w:val="23"/>
                <w:szCs w:val="23"/>
                <w:lang w:val="lv-LV"/>
              </w:rPr>
            </w:pPr>
            <w:r w:rsidRPr="003E33C6">
              <w:rPr>
                <w:rFonts w:asciiTheme="majorBidi" w:eastAsia="SimSun" w:hAnsiTheme="majorBidi" w:cstheme="majorBidi"/>
                <w:kern w:val="2"/>
                <w:sz w:val="23"/>
                <w:szCs w:val="23"/>
                <w:lang w:val="lv-LV" w:eastAsia="zh-CN" w:bidi="hi-IN"/>
              </w:rPr>
              <w:t>Jauns, nav ekspluatēts</w:t>
            </w:r>
          </w:p>
        </w:tc>
        <w:tc>
          <w:tcPr>
            <w:tcW w:w="3510" w:type="dxa"/>
          </w:tcPr>
          <w:p w14:paraId="164333BF" w14:textId="77777777" w:rsidR="00465D7C" w:rsidRPr="003E33C6" w:rsidRDefault="00465D7C" w:rsidP="005D7C0E">
            <w:pPr>
              <w:pStyle w:val="Parasts1"/>
              <w:widowControl w:val="0"/>
              <w:jc w:val="both"/>
              <w:rPr>
                <w:rFonts w:asciiTheme="majorBidi" w:hAnsiTheme="majorBidi" w:cstheme="majorBidi"/>
                <w:b/>
                <w:sz w:val="23"/>
                <w:szCs w:val="23"/>
                <w:lang w:val="lv-LV"/>
              </w:rPr>
            </w:pPr>
          </w:p>
        </w:tc>
      </w:tr>
      <w:tr w:rsidR="00465D7C" w:rsidRPr="003E33C6" w14:paraId="7260D21B" w14:textId="77777777" w:rsidTr="005D7C0E">
        <w:tc>
          <w:tcPr>
            <w:tcW w:w="709" w:type="dxa"/>
            <w:vAlign w:val="center"/>
          </w:tcPr>
          <w:p w14:paraId="41E04CC6"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1.3.</w:t>
            </w:r>
          </w:p>
        </w:tc>
        <w:tc>
          <w:tcPr>
            <w:tcW w:w="2977" w:type="dxa"/>
          </w:tcPr>
          <w:p w14:paraId="54EE1DF2" w14:textId="77777777" w:rsidR="00465D7C" w:rsidRPr="003E33C6" w:rsidRDefault="00465D7C" w:rsidP="005D7C0E">
            <w:pPr>
              <w:pStyle w:val="Parasts1"/>
              <w:widowControl w:val="0"/>
              <w:jc w:val="both"/>
              <w:rPr>
                <w:rFonts w:asciiTheme="majorBidi" w:hAnsiTheme="majorBidi" w:cstheme="majorBidi"/>
                <w:b/>
                <w:sz w:val="23"/>
                <w:szCs w:val="23"/>
                <w:lang w:val="lv-LV"/>
              </w:rPr>
            </w:pPr>
            <w:r w:rsidRPr="003E33C6">
              <w:rPr>
                <w:rFonts w:asciiTheme="majorBidi" w:eastAsia="Liberation Serif" w:hAnsiTheme="majorBidi" w:cstheme="majorBidi"/>
                <w:kern w:val="2"/>
                <w:sz w:val="23"/>
                <w:szCs w:val="23"/>
                <w:lang w:val="lv-LV" w:eastAsia="zh-CN" w:bidi="hi-IN"/>
              </w:rPr>
              <w:t>Automašīnas pilna masa</w:t>
            </w:r>
          </w:p>
        </w:tc>
        <w:tc>
          <w:tcPr>
            <w:tcW w:w="2249" w:type="dxa"/>
          </w:tcPr>
          <w:p w14:paraId="4DFFBAD5" w14:textId="77777777" w:rsidR="00465D7C" w:rsidRPr="003E33C6" w:rsidRDefault="00465D7C" w:rsidP="005D7C0E">
            <w:pPr>
              <w:pStyle w:val="Parasts1"/>
              <w:widowControl w:val="0"/>
              <w:jc w:val="both"/>
              <w:rPr>
                <w:rFonts w:asciiTheme="majorBidi" w:hAnsiTheme="majorBidi" w:cstheme="majorBidi"/>
                <w:b/>
                <w:sz w:val="23"/>
                <w:szCs w:val="23"/>
                <w:lang w:val="lv-LV"/>
              </w:rPr>
            </w:pPr>
            <w:r w:rsidRPr="003E33C6">
              <w:rPr>
                <w:rFonts w:asciiTheme="majorBidi" w:eastAsia="SimSun" w:hAnsiTheme="majorBidi" w:cstheme="majorBidi"/>
                <w:kern w:val="2"/>
                <w:sz w:val="23"/>
                <w:szCs w:val="23"/>
                <w:lang w:val="lv-LV" w:eastAsia="zh-CN" w:bidi="hi-IN"/>
              </w:rPr>
              <w:t>Ne lielākā kā 3500 kg</w:t>
            </w:r>
          </w:p>
        </w:tc>
        <w:tc>
          <w:tcPr>
            <w:tcW w:w="3510" w:type="dxa"/>
          </w:tcPr>
          <w:p w14:paraId="66AF6920" w14:textId="77777777" w:rsidR="00465D7C" w:rsidRPr="003E33C6" w:rsidRDefault="00465D7C" w:rsidP="005D7C0E">
            <w:pPr>
              <w:pStyle w:val="Parasts1"/>
              <w:widowControl w:val="0"/>
              <w:jc w:val="both"/>
              <w:rPr>
                <w:rFonts w:asciiTheme="majorBidi" w:hAnsiTheme="majorBidi" w:cstheme="majorBidi"/>
                <w:b/>
                <w:sz w:val="23"/>
                <w:szCs w:val="23"/>
                <w:lang w:val="lv-LV"/>
              </w:rPr>
            </w:pPr>
          </w:p>
        </w:tc>
      </w:tr>
      <w:tr w:rsidR="00465D7C" w:rsidRPr="003E33C6" w14:paraId="024D3173" w14:textId="77777777" w:rsidTr="005D7C0E">
        <w:tc>
          <w:tcPr>
            <w:tcW w:w="709" w:type="dxa"/>
            <w:vAlign w:val="center"/>
          </w:tcPr>
          <w:p w14:paraId="07693BB7"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1.4.</w:t>
            </w:r>
          </w:p>
        </w:tc>
        <w:tc>
          <w:tcPr>
            <w:tcW w:w="2977" w:type="dxa"/>
          </w:tcPr>
          <w:p w14:paraId="6B249027" w14:textId="77777777" w:rsidR="00465D7C" w:rsidRPr="003E33C6" w:rsidRDefault="00465D7C" w:rsidP="005D7C0E">
            <w:pPr>
              <w:pStyle w:val="Parasts1"/>
              <w:widowControl w:val="0"/>
              <w:jc w:val="both"/>
              <w:rPr>
                <w:rFonts w:asciiTheme="majorBidi" w:eastAsia="Liberation Serif" w:hAnsiTheme="majorBidi" w:cstheme="majorBidi"/>
                <w:kern w:val="2"/>
                <w:sz w:val="23"/>
                <w:szCs w:val="23"/>
                <w:lang w:val="lv-LV" w:eastAsia="zh-CN" w:bidi="hi-IN"/>
              </w:rPr>
            </w:pPr>
            <w:r w:rsidRPr="003E33C6">
              <w:rPr>
                <w:rFonts w:asciiTheme="majorBidi" w:eastAsia="Liberation Serif" w:hAnsiTheme="majorBidi" w:cstheme="majorBidi"/>
                <w:kern w:val="2"/>
                <w:sz w:val="23"/>
                <w:szCs w:val="23"/>
                <w:lang w:val="lv-LV" w:eastAsia="zh-CN" w:bidi="hi-IN"/>
              </w:rPr>
              <w:t>Kopējais garums</w:t>
            </w:r>
          </w:p>
        </w:tc>
        <w:tc>
          <w:tcPr>
            <w:tcW w:w="2249" w:type="dxa"/>
          </w:tcPr>
          <w:p w14:paraId="74BB1C9B"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Ne lielāks kā 4500 mm</w:t>
            </w:r>
          </w:p>
        </w:tc>
        <w:tc>
          <w:tcPr>
            <w:tcW w:w="3510" w:type="dxa"/>
          </w:tcPr>
          <w:p w14:paraId="49454AA3" w14:textId="77777777" w:rsidR="00465D7C" w:rsidRPr="003E33C6" w:rsidRDefault="00465D7C" w:rsidP="005D7C0E">
            <w:pPr>
              <w:pStyle w:val="Parasts1"/>
              <w:widowControl w:val="0"/>
              <w:jc w:val="both"/>
              <w:rPr>
                <w:rFonts w:asciiTheme="majorBidi" w:hAnsiTheme="majorBidi" w:cstheme="majorBidi"/>
                <w:b/>
                <w:sz w:val="23"/>
                <w:szCs w:val="23"/>
                <w:lang w:val="lv-LV"/>
              </w:rPr>
            </w:pPr>
          </w:p>
        </w:tc>
      </w:tr>
      <w:tr w:rsidR="00465D7C" w:rsidRPr="003E33C6" w14:paraId="09A380ED" w14:textId="77777777" w:rsidTr="005D7C0E">
        <w:tc>
          <w:tcPr>
            <w:tcW w:w="709" w:type="dxa"/>
            <w:vAlign w:val="center"/>
          </w:tcPr>
          <w:p w14:paraId="666EC145"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1.5.</w:t>
            </w:r>
          </w:p>
        </w:tc>
        <w:tc>
          <w:tcPr>
            <w:tcW w:w="2977" w:type="dxa"/>
          </w:tcPr>
          <w:p w14:paraId="41F9729F"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Nobraukums</w:t>
            </w:r>
          </w:p>
        </w:tc>
        <w:tc>
          <w:tcPr>
            <w:tcW w:w="2249" w:type="dxa"/>
          </w:tcPr>
          <w:p w14:paraId="19AF2697"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Ne vairāk kā 1000 km</w:t>
            </w:r>
          </w:p>
        </w:tc>
        <w:tc>
          <w:tcPr>
            <w:tcW w:w="3510" w:type="dxa"/>
          </w:tcPr>
          <w:p w14:paraId="6F6826C0"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1F759308" w14:textId="77777777" w:rsidTr="005D7C0E">
        <w:tc>
          <w:tcPr>
            <w:tcW w:w="709" w:type="dxa"/>
            <w:vAlign w:val="center"/>
          </w:tcPr>
          <w:p w14:paraId="6095AA3C"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1.6.</w:t>
            </w:r>
          </w:p>
        </w:tc>
        <w:tc>
          <w:tcPr>
            <w:tcW w:w="2977" w:type="dxa"/>
          </w:tcPr>
          <w:p w14:paraId="68B0AB18"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Degvielas veids</w:t>
            </w:r>
          </w:p>
        </w:tc>
        <w:tc>
          <w:tcPr>
            <w:tcW w:w="2249" w:type="dxa"/>
          </w:tcPr>
          <w:p w14:paraId="5CA095C1"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Dīzeļdegviela</w:t>
            </w:r>
          </w:p>
        </w:tc>
        <w:tc>
          <w:tcPr>
            <w:tcW w:w="3510" w:type="dxa"/>
          </w:tcPr>
          <w:p w14:paraId="179DE562"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083B7CB9" w14:textId="77777777" w:rsidTr="005D7C0E">
        <w:tc>
          <w:tcPr>
            <w:tcW w:w="709" w:type="dxa"/>
            <w:vAlign w:val="center"/>
          </w:tcPr>
          <w:p w14:paraId="7C9656BF"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1.7.</w:t>
            </w:r>
          </w:p>
        </w:tc>
        <w:tc>
          <w:tcPr>
            <w:tcW w:w="2977" w:type="dxa"/>
          </w:tcPr>
          <w:p w14:paraId="2E8ACA1C"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Jauda</w:t>
            </w:r>
          </w:p>
        </w:tc>
        <w:tc>
          <w:tcPr>
            <w:tcW w:w="2249" w:type="dxa"/>
          </w:tcPr>
          <w:p w14:paraId="1D785D3B"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 xml:space="preserve">Ne mazāk par 75 </w:t>
            </w:r>
            <w:proofErr w:type="spellStart"/>
            <w:r w:rsidRPr="003E33C6">
              <w:rPr>
                <w:rFonts w:asciiTheme="majorBidi" w:hAnsiTheme="majorBidi" w:cstheme="majorBidi"/>
                <w:bCs/>
                <w:sz w:val="23"/>
                <w:szCs w:val="23"/>
                <w:lang w:val="lv-LV"/>
              </w:rPr>
              <w:t>kW</w:t>
            </w:r>
            <w:proofErr w:type="spellEnd"/>
          </w:p>
        </w:tc>
        <w:tc>
          <w:tcPr>
            <w:tcW w:w="3510" w:type="dxa"/>
          </w:tcPr>
          <w:p w14:paraId="2D9D57BB"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2BD33BC5" w14:textId="77777777" w:rsidTr="005D7C0E">
        <w:tc>
          <w:tcPr>
            <w:tcW w:w="709" w:type="dxa"/>
            <w:vAlign w:val="center"/>
          </w:tcPr>
          <w:p w14:paraId="6D2C8C3D"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1.8.</w:t>
            </w:r>
          </w:p>
        </w:tc>
        <w:tc>
          <w:tcPr>
            <w:tcW w:w="2977" w:type="dxa"/>
          </w:tcPr>
          <w:p w14:paraId="610CE17E"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Motora tilpums</w:t>
            </w:r>
          </w:p>
        </w:tc>
        <w:tc>
          <w:tcPr>
            <w:tcW w:w="2249" w:type="dxa"/>
          </w:tcPr>
          <w:p w14:paraId="463376D0"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1400 – 1600 cm</w:t>
            </w:r>
            <w:r w:rsidRPr="003E33C6">
              <w:rPr>
                <w:rFonts w:asciiTheme="majorBidi" w:hAnsiTheme="majorBidi" w:cstheme="majorBidi"/>
                <w:bCs/>
                <w:sz w:val="23"/>
                <w:szCs w:val="23"/>
                <w:vertAlign w:val="superscript"/>
                <w:lang w:val="lv-LV"/>
              </w:rPr>
              <w:t>3</w:t>
            </w:r>
          </w:p>
        </w:tc>
        <w:tc>
          <w:tcPr>
            <w:tcW w:w="3510" w:type="dxa"/>
          </w:tcPr>
          <w:p w14:paraId="3F61F3D0"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68694F21" w14:textId="77777777" w:rsidTr="005D7C0E">
        <w:tc>
          <w:tcPr>
            <w:tcW w:w="709" w:type="dxa"/>
            <w:vAlign w:val="center"/>
          </w:tcPr>
          <w:p w14:paraId="61A8B9CC"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1.9.</w:t>
            </w:r>
          </w:p>
        </w:tc>
        <w:tc>
          <w:tcPr>
            <w:tcW w:w="2977" w:type="dxa"/>
          </w:tcPr>
          <w:p w14:paraId="20ECC105"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Durvju skaits</w:t>
            </w:r>
          </w:p>
        </w:tc>
        <w:tc>
          <w:tcPr>
            <w:tcW w:w="2249" w:type="dxa"/>
          </w:tcPr>
          <w:p w14:paraId="35B5A499"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5</w:t>
            </w:r>
          </w:p>
        </w:tc>
        <w:tc>
          <w:tcPr>
            <w:tcW w:w="3510" w:type="dxa"/>
          </w:tcPr>
          <w:p w14:paraId="14785BE0"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677436B8" w14:textId="77777777" w:rsidTr="005D7C0E">
        <w:trPr>
          <w:trHeight w:val="269"/>
        </w:trPr>
        <w:tc>
          <w:tcPr>
            <w:tcW w:w="709" w:type="dxa"/>
            <w:vAlign w:val="center"/>
          </w:tcPr>
          <w:p w14:paraId="2B0D8C04"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1.10.</w:t>
            </w:r>
          </w:p>
        </w:tc>
        <w:tc>
          <w:tcPr>
            <w:tcW w:w="2977" w:type="dxa"/>
          </w:tcPr>
          <w:p w14:paraId="41C145ED"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Sēdvietu skaits</w:t>
            </w:r>
          </w:p>
        </w:tc>
        <w:tc>
          <w:tcPr>
            <w:tcW w:w="2249" w:type="dxa"/>
          </w:tcPr>
          <w:p w14:paraId="2EA47216"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 xml:space="preserve">5 </w:t>
            </w:r>
            <w:r w:rsidRPr="003E33C6">
              <w:rPr>
                <w:rFonts w:asciiTheme="majorBidi" w:eastAsia="SimSun" w:hAnsiTheme="majorBidi" w:cstheme="majorBidi"/>
                <w:kern w:val="2"/>
                <w:sz w:val="23"/>
                <w:szCs w:val="23"/>
                <w:lang w:val="lv-LV" w:eastAsia="zh-CN" w:bidi="hi-IN"/>
              </w:rPr>
              <w:t>(ieskaitot autovadītāju)</w:t>
            </w:r>
          </w:p>
        </w:tc>
        <w:tc>
          <w:tcPr>
            <w:tcW w:w="3510" w:type="dxa"/>
          </w:tcPr>
          <w:p w14:paraId="75B9796D"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0769612B" w14:textId="77777777" w:rsidTr="005D7C0E">
        <w:tc>
          <w:tcPr>
            <w:tcW w:w="709" w:type="dxa"/>
            <w:vAlign w:val="center"/>
          </w:tcPr>
          <w:p w14:paraId="70640EE0"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1.11.</w:t>
            </w:r>
          </w:p>
        </w:tc>
        <w:tc>
          <w:tcPr>
            <w:tcW w:w="2977" w:type="dxa"/>
          </w:tcPr>
          <w:p w14:paraId="499BA601"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Pārnesumkārba</w:t>
            </w:r>
          </w:p>
        </w:tc>
        <w:tc>
          <w:tcPr>
            <w:tcW w:w="2249" w:type="dxa"/>
          </w:tcPr>
          <w:p w14:paraId="733C4D4D"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Manuāla, 6 ātrumi</w:t>
            </w:r>
          </w:p>
        </w:tc>
        <w:tc>
          <w:tcPr>
            <w:tcW w:w="3510" w:type="dxa"/>
          </w:tcPr>
          <w:p w14:paraId="6B6E741D"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4742B98F" w14:textId="77777777" w:rsidTr="005D7C0E">
        <w:tc>
          <w:tcPr>
            <w:tcW w:w="709" w:type="dxa"/>
            <w:vAlign w:val="center"/>
          </w:tcPr>
          <w:p w14:paraId="70C15FFF"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1.12.</w:t>
            </w:r>
          </w:p>
        </w:tc>
        <w:tc>
          <w:tcPr>
            <w:tcW w:w="2977" w:type="dxa"/>
          </w:tcPr>
          <w:p w14:paraId="458CAE60"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Piedziņas veids</w:t>
            </w:r>
          </w:p>
        </w:tc>
        <w:tc>
          <w:tcPr>
            <w:tcW w:w="2249" w:type="dxa"/>
          </w:tcPr>
          <w:p w14:paraId="410A72B7"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Priekšējā</w:t>
            </w:r>
          </w:p>
        </w:tc>
        <w:tc>
          <w:tcPr>
            <w:tcW w:w="3510" w:type="dxa"/>
          </w:tcPr>
          <w:p w14:paraId="48DFA827"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13B20F6C" w14:textId="77777777" w:rsidTr="005D7C0E">
        <w:trPr>
          <w:trHeight w:val="323"/>
        </w:trPr>
        <w:tc>
          <w:tcPr>
            <w:tcW w:w="709" w:type="dxa"/>
            <w:vAlign w:val="center"/>
          </w:tcPr>
          <w:p w14:paraId="65D5712C"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1.13.</w:t>
            </w:r>
          </w:p>
        </w:tc>
        <w:tc>
          <w:tcPr>
            <w:tcW w:w="2977" w:type="dxa"/>
          </w:tcPr>
          <w:p w14:paraId="4863971A"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Krāsa</w:t>
            </w:r>
          </w:p>
        </w:tc>
        <w:tc>
          <w:tcPr>
            <w:tcW w:w="2249" w:type="dxa"/>
          </w:tcPr>
          <w:p w14:paraId="2FA88C6D"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Jebkura, tikai ne balta</w:t>
            </w:r>
          </w:p>
        </w:tc>
        <w:tc>
          <w:tcPr>
            <w:tcW w:w="3510" w:type="dxa"/>
          </w:tcPr>
          <w:p w14:paraId="701FEC1D"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618D659E" w14:textId="77777777" w:rsidTr="005D7C0E">
        <w:trPr>
          <w:trHeight w:val="440"/>
        </w:trPr>
        <w:tc>
          <w:tcPr>
            <w:tcW w:w="709" w:type="dxa"/>
            <w:vAlign w:val="center"/>
          </w:tcPr>
          <w:p w14:paraId="31065184"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1.14.</w:t>
            </w:r>
          </w:p>
        </w:tc>
        <w:tc>
          <w:tcPr>
            <w:tcW w:w="2977" w:type="dxa"/>
          </w:tcPr>
          <w:p w14:paraId="5A720008" w14:textId="77777777" w:rsidR="00465D7C" w:rsidRPr="003E33C6" w:rsidRDefault="00465D7C" w:rsidP="005D7C0E">
            <w:pPr>
              <w:pStyle w:val="Parasts1"/>
              <w:widowControl w:val="0"/>
              <w:jc w:val="both"/>
              <w:rPr>
                <w:rFonts w:asciiTheme="majorBidi" w:hAnsiTheme="majorBidi" w:cstheme="majorBidi"/>
                <w:bCs/>
                <w:sz w:val="23"/>
                <w:szCs w:val="23"/>
                <w:lang w:val="lv-LV"/>
              </w:rPr>
            </w:pPr>
            <w:proofErr w:type="spellStart"/>
            <w:r w:rsidRPr="003E33C6">
              <w:rPr>
                <w:rFonts w:asciiTheme="majorBidi" w:eastAsia="SimSun" w:hAnsiTheme="majorBidi" w:cstheme="majorBidi"/>
                <w:kern w:val="2"/>
                <w:sz w:val="23"/>
                <w:szCs w:val="23"/>
                <w:lang w:val="lv-LV" w:eastAsia="zh-CN" w:bidi="hi-IN"/>
              </w:rPr>
              <w:t>Iekšdedzes</w:t>
            </w:r>
            <w:proofErr w:type="spellEnd"/>
            <w:r w:rsidRPr="003E33C6">
              <w:rPr>
                <w:rFonts w:asciiTheme="majorBidi" w:eastAsia="SimSun" w:hAnsiTheme="majorBidi" w:cstheme="majorBidi"/>
                <w:kern w:val="2"/>
                <w:sz w:val="23"/>
                <w:szCs w:val="23"/>
                <w:lang w:val="lv-LV" w:eastAsia="zh-CN" w:bidi="hi-IN"/>
              </w:rPr>
              <w:t xml:space="preserve"> dzinēja motora atgāzu izmešu līmenis</w:t>
            </w:r>
          </w:p>
        </w:tc>
        <w:tc>
          <w:tcPr>
            <w:tcW w:w="2249" w:type="dxa"/>
            <w:vAlign w:val="center"/>
          </w:tcPr>
          <w:p w14:paraId="62780CE5"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eastAsia="SimSun" w:hAnsiTheme="majorBidi" w:cstheme="majorBidi"/>
                <w:kern w:val="2"/>
                <w:sz w:val="23"/>
                <w:szCs w:val="23"/>
                <w:lang w:val="lv-LV" w:eastAsia="zh-CN" w:bidi="hi-IN"/>
              </w:rPr>
              <w:t xml:space="preserve">Vismaz </w:t>
            </w:r>
            <w:proofErr w:type="spellStart"/>
            <w:r w:rsidRPr="003E33C6">
              <w:rPr>
                <w:rFonts w:asciiTheme="majorBidi" w:eastAsia="SimSun" w:hAnsiTheme="majorBidi" w:cstheme="majorBidi"/>
                <w:kern w:val="2"/>
                <w:sz w:val="23"/>
                <w:szCs w:val="23"/>
                <w:lang w:val="lv-LV" w:eastAsia="zh-CN" w:bidi="hi-IN"/>
              </w:rPr>
              <w:t>Euro</w:t>
            </w:r>
            <w:proofErr w:type="spellEnd"/>
            <w:r w:rsidRPr="003E33C6">
              <w:rPr>
                <w:rFonts w:asciiTheme="majorBidi" w:eastAsia="SimSun" w:hAnsiTheme="majorBidi" w:cstheme="majorBidi"/>
                <w:kern w:val="2"/>
                <w:sz w:val="23"/>
                <w:szCs w:val="23"/>
                <w:lang w:val="lv-LV" w:eastAsia="zh-CN" w:bidi="hi-IN"/>
              </w:rPr>
              <w:t xml:space="preserve"> 5</w:t>
            </w:r>
          </w:p>
        </w:tc>
        <w:tc>
          <w:tcPr>
            <w:tcW w:w="3510" w:type="dxa"/>
          </w:tcPr>
          <w:p w14:paraId="32938CCD"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065783ED" w14:textId="77777777" w:rsidTr="005D7C0E">
        <w:trPr>
          <w:trHeight w:val="440"/>
        </w:trPr>
        <w:tc>
          <w:tcPr>
            <w:tcW w:w="709" w:type="dxa"/>
            <w:vAlign w:val="center"/>
          </w:tcPr>
          <w:p w14:paraId="088053BD"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1.15.</w:t>
            </w:r>
          </w:p>
        </w:tc>
        <w:tc>
          <w:tcPr>
            <w:tcW w:w="2977" w:type="dxa"/>
          </w:tcPr>
          <w:p w14:paraId="3E193E5F"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 xml:space="preserve">Degvielas patēriņš kombinētajā ciklā </w:t>
            </w:r>
            <w:r w:rsidRPr="003E33C6">
              <w:rPr>
                <w:rFonts w:asciiTheme="majorBidi" w:hAnsiTheme="majorBidi" w:cstheme="majorBidi"/>
                <w:i/>
                <w:sz w:val="23"/>
                <w:szCs w:val="23"/>
                <w:lang w:val="lv-LV"/>
              </w:rPr>
              <w:t>(vērtēšanas kritērijs C1)</w:t>
            </w:r>
          </w:p>
        </w:tc>
        <w:tc>
          <w:tcPr>
            <w:tcW w:w="2249" w:type="dxa"/>
            <w:vAlign w:val="center"/>
          </w:tcPr>
          <w:p w14:paraId="697A8BA4"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eastAsia="Liberation Serif" w:hAnsiTheme="majorBidi" w:cstheme="majorBidi"/>
                <w:kern w:val="2"/>
                <w:sz w:val="23"/>
                <w:szCs w:val="23"/>
                <w:lang w:val="lv-LV" w:eastAsia="zh-CN" w:bidi="hi-IN"/>
              </w:rPr>
              <w:t>Norāda pretendents</w:t>
            </w:r>
          </w:p>
        </w:tc>
        <w:tc>
          <w:tcPr>
            <w:tcW w:w="3510" w:type="dxa"/>
          </w:tcPr>
          <w:p w14:paraId="1D4BF736"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0B9A04D0" w14:textId="77777777" w:rsidTr="005D7C0E">
        <w:trPr>
          <w:trHeight w:val="440"/>
        </w:trPr>
        <w:tc>
          <w:tcPr>
            <w:tcW w:w="709" w:type="dxa"/>
            <w:vAlign w:val="center"/>
          </w:tcPr>
          <w:p w14:paraId="666CBC24"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1.16.</w:t>
            </w:r>
          </w:p>
        </w:tc>
        <w:tc>
          <w:tcPr>
            <w:tcW w:w="2977" w:type="dxa"/>
          </w:tcPr>
          <w:p w14:paraId="747A8EE3"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eastAsia="SimSun" w:hAnsiTheme="majorBidi" w:cstheme="majorBidi"/>
                <w:kern w:val="2"/>
                <w:sz w:val="23"/>
                <w:szCs w:val="23"/>
                <w:lang w:val="lv-LV" w:eastAsia="zh-CN" w:bidi="hi-IN"/>
              </w:rPr>
              <w:t>CO2 izmešu pēc WLTP (g/km)</w:t>
            </w:r>
            <w:r w:rsidRPr="003E33C6">
              <w:rPr>
                <w:rFonts w:asciiTheme="majorBidi" w:hAnsiTheme="majorBidi" w:cstheme="majorBidi"/>
                <w:sz w:val="23"/>
                <w:szCs w:val="23"/>
                <w:lang w:val="lv-LV" w:bidi="hi-IN"/>
              </w:rPr>
              <w:t xml:space="preserve"> </w:t>
            </w:r>
            <w:r w:rsidRPr="003E33C6">
              <w:rPr>
                <w:rFonts w:asciiTheme="majorBidi" w:hAnsiTheme="majorBidi" w:cstheme="majorBidi"/>
                <w:i/>
                <w:sz w:val="23"/>
                <w:szCs w:val="23"/>
                <w:lang w:val="lv-LV"/>
              </w:rPr>
              <w:t>(vērtēšanas kritērijs C2)</w:t>
            </w:r>
          </w:p>
        </w:tc>
        <w:tc>
          <w:tcPr>
            <w:tcW w:w="2249" w:type="dxa"/>
            <w:vAlign w:val="center"/>
          </w:tcPr>
          <w:p w14:paraId="1CC88431"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eastAsia="Liberation Serif" w:hAnsiTheme="majorBidi" w:cstheme="majorBidi"/>
                <w:kern w:val="2"/>
                <w:sz w:val="23"/>
                <w:szCs w:val="23"/>
                <w:lang w:val="lv-LV" w:eastAsia="zh-CN" w:bidi="hi-IN"/>
              </w:rPr>
              <w:t>Norāda pretendents</w:t>
            </w:r>
          </w:p>
        </w:tc>
        <w:tc>
          <w:tcPr>
            <w:tcW w:w="3510" w:type="dxa"/>
          </w:tcPr>
          <w:p w14:paraId="53840AAA"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5B55BDA8" w14:textId="77777777" w:rsidTr="005D7C0E">
        <w:trPr>
          <w:trHeight w:val="440"/>
        </w:trPr>
        <w:tc>
          <w:tcPr>
            <w:tcW w:w="709" w:type="dxa"/>
            <w:vAlign w:val="center"/>
          </w:tcPr>
          <w:p w14:paraId="2EB74601"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1.17.</w:t>
            </w:r>
          </w:p>
        </w:tc>
        <w:tc>
          <w:tcPr>
            <w:tcW w:w="2977" w:type="dxa"/>
          </w:tcPr>
          <w:p w14:paraId="48054ECF" w14:textId="77777777" w:rsidR="00465D7C" w:rsidRPr="003E33C6" w:rsidRDefault="00465D7C" w:rsidP="005D7C0E">
            <w:pPr>
              <w:pStyle w:val="Parasts1"/>
              <w:widowControl w:val="0"/>
              <w:jc w:val="both"/>
              <w:rPr>
                <w:rFonts w:asciiTheme="majorBidi" w:hAnsiTheme="majorBidi" w:cstheme="majorBidi"/>
                <w:bCs/>
                <w:sz w:val="23"/>
                <w:szCs w:val="23"/>
                <w:lang w:val="lv-LV"/>
              </w:rPr>
            </w:pPr>
            <w:proofErr w:type="spellStart"/>
            <w:r w:rsidRPr="003E33C6">
              <w:rPr>
                <w:rFonts w:asciiTheme="majorBidi" w:eastAsia="SimSun" w:hAnsiTheme="majorBidi" w:cstheme="majorBidi"/>
                <w:kern w:val="2"/>
                <w:sz w:val="23"/>
                <w:szCs w:val="23"/>
                <w:lang w:val="lv-LV" w:eastAsia="zh-CN" w:bidi="hi-IN"/>
              </w:rPr>
              <w:t>NOx</w:t>
            </w:r>
            <w:proofErr w:type="spellEnd"/>
            <w:r w:rsidRPr="003E33C6">
              <w:rPr>
                <w:rFonts w:asciiTheme="majorBidi" w:eastAsia="SimSun" w:hAnsiTheme="majorBidi" w:cstheme="majorBidi"/>
                <w:kern w:val="2"/>
                <w:sz w:val="23"/>
                <w:szCs w:val="23"/>
                <w:lang w:val="lv-LV" w:eastAsia="zh-CN" w:bidi="hi-IN"/>
              </w:rPr>
              <w:t xml:space="preserve"> izmešu daudzums (g/km)</w:t>
            </w:r>
            <w:r w:rsidRPr="003E33C6">
              <w:rPr>
                <w:rFonts w:asciiTheme="majorBidi" w:hAnsiTheme="majorBidi" w:cstheme="majorBidi"/>
                <w:i/>
                <w:sz w:val="23"/>
                <w:szCs w:val="23"/>
                <w:lang w:val="lv-LV"/>
              </w:rPr>
              <w:t xml:space="preserve"> (vērtēšanas kritērijs C3)</w:t>
            </w:r>
          </w:p>
        </w:tc>
        <w:tc>
          <w:tcPr>
            <w:tcW w:w="2249" w:type="dxa"/>
            <w:vAlign w:val="center"/>
          </w:tcPr>
          <w:p w14:paraId="0EAD28C1"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eastAsia="Liberation Serif" w:hAnsiTheme="majorBidi" w:cstheme="majorBidi"/>
                <w:kern w:val="2"/>
                <w:sz w:val="23"/>
                <w:szCs w:val="23"/>
                <w:lang w:val="lv-LV" w:eastAsia="zh-CN" w:bidi="hi-IN"/>
              </w:rPr>
              <w:t>Norāda pretendents</w:t>
            </w:r>
          </w:p>
        </w:tc>
        <w:tc>
          <w:tcPr>
            <w:tcW w:w="3510" w:type="dxa"/>
          </w:tcPr>
          <w:p w14:paraId="24012784"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0A78D5D7" w14:textId="77777777" w:rsidTr="005D7C0E">
        <w:trPr>
          <w:trHeight w:val="440"/>
        </w:trPr>
        <w:tc>
          <w:tcPr>
            <w:tcW w:w="709" w:type="dxa"/>
            <w:vAlign w:val="center"/>
          </w:tcPr>
          <w:p w14:paraId="0359B38C"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1.18.</w:t>
            </w:r>
          </w:p>
        </w:tc>
        <w:tc>
          <w:tcPr>
            <w:tcW w:w="2977" w:type="dxa"/>
          </w:tcPr>
          <w:p w14:paraId="2349A959"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eastAsia="SimSun" w:hAnsiTheme="majorBidi" w:cstheme="majorBidi"/>
                <w:kern w:val="2"/>
                <w:sz w:val="23"/>
                <w:szCs w:val="23"/>
                <w:lang w:val="lv-LV" w:eastAsia="zh-CN" w:bidi="hi-IN"/>
              </w:rPr>
              <w:t>Cieto daļiņu izmešu daudzums (PM) (g/km)</w:t>
            </w:r>
            <w:r w:rsidRPr="003E33C6">
              <w:rPr>
                <w:rFonts w:asciiTheme="majorBidi" w:hAnsiTheme="majorBidi" w:cstheme="majorBidi"/>
                <w:i/>
                <w:sz w:val="23"/>
                <w:szCs w:val="23"/>
                <w:lang w:val="lv-LV"/>
              </w:rPr>
              <w:t xml:space="preserve"> (vērtēšanas kritērijs C4)</w:t>
            </w:r>
          </w:p>
        </w:tc>
        <w:tc>
          <w:tcPr>
            <w:tcW w:w="2249" w:type="dxa"/>
            <w:vAlign w:val="center"/>
          </w:tcPr>
          <w:p w14:paraId="5BF28A9B"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eastAsia="Liberation Serif" w:hAnsiTheme="majorBidi" w:cstheme="majorBidi"/>
                <w:kern w:val="2"/>
                <w:sz w:val="23"/>
                <w:szCs w:val="23"/>
                <w:lang w:val="lv-LV" w:eastAsia="zh-CN" w:bidi="hi-IN"/>
              </w:rPr>
              <w:t>Norāda pretendents</w:t>
            </w:r>
          </w:p>
        </w:tc>
        <w:tc>
          <w:tcPr>
            <w:tcW w:w="3510" w:type="dxa"/>
          </w:tcPr>
          <w:p w14:paraId="02BC3CE5"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05FD0AC3" w14:textId="77777777" w:rsidTr="005D7C0E">
        <w:trPr>
          <w:trHeight w:val="260"/>
        </w:trPr>
        <w:tc>
          <w:tcPr>
            <w:tcW w:w="709" w:type="dxa"/>
            <w:vAlign w:val="center"/>
          </w:tcPr>
          <w:p w14:paraId="58B058DF"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1.19.</w:t>
            </w:r>
          </w:p>
        </w:tc>
        <w:tc>
          <w:tcPr>
            <w:tcW w:w="2977" w:type="dxa"/>
          </w:tcPr>
          <w:p w14:paraId="004E4397"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eastAsia="SimSun" w:hAnsiTheme="majorBidi" w:cstheme="majorBidi"/>
                <w:kern w:val="2"/>
                <w:sz w:val="23"/>
                <w:szCs w:val="23"/>
                <w:lang w:val="lv-LV" w:eastAsia="zh-CN" w:bidi="hi-IN"/>
              </w:rPr>
              <w:t xml:space="preserve">Metānu nesaturošo </w:t>
            </w:r>
            <w:r w:rsidRPr="003E33C6">
              <w:rPr>
                <w:rFonts w:asciiTheme="majorBidi" w:eastAsia="SimSun" w:hAnsiTheme="majorBidi" w:cstheme="majorBidi"/>
                <w:kern w:val="2"/>
                <w:sz w:val="23"/>
                <w:szCs w:val="23"/>
                <w:lang w:val="lv-LV" w:eastAsia="zh-CN" w:bidi="hi-IN"/>
              </w:rPr>
              <w:lastRenderedPageBreak/>
              <w:t>ogļūdeņražu (NMHC) apjoms (g/km)</w:t>
            </w:r>
            <w:r w:rsidRPr="003E33C6">
              <w:rPr>
                <w:rFonts w:asciiTheme="majorBidi" w:hAnsiTheme="majorBidi" w:cstheme="majorBidi"/>
                <w:i/>
                <w:sz w:val="23"/>
                <w:szCs w:val="23"/>
                <w:lang w:val="lv-LV"/>
              </w:rPr>
              <w:t xml:space="preserve"> (vērtēšanas kritērijs C5)</w:t>
            </w:r>
          </w:p>
        </w:tc>
        <w:tc>
          <w:tcPr>
            <w:tcW w:w="2249" w:type="dxa"/>
            <w:vAlign w:val="center"/>
          </w:tcPr>
          <w:p w14:paraId="5583A137"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eastAsia="Liberation Serif" w:hAnsiTheme="majorBidi" w:cstheme="majorBidi"/>
                <w:kern w:val="2"/>
                <w:sz w:val="23"/>
                <w:szCs w:val="23"/>
                <w:lang w:val="lv-LV" w:eastAsia="zh-CN" w:bidi="hi-IN"/>
              </w:rPr>
              <w:lastRenderedPageBreak/>
              <w:t>Norāda pretendents</w:t>
            </w:r>
          </w:p>
        </w:tc>
        <w:tc>
          <w:tcPr>
            <w:tcW w:w="3510" w:type="dxa"/>
          </w:tcPr>
          <w:p w14:paraId="35CC9F03"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50BD058B" w14:textId="77777777" w:rsidTr="005D7C0E">
        <w:trPr>
          <w:trHeight w:val="440"/>
        </w:trPr>
        <w:tc>
          <w:tcPr>
            <w:tcW w:w="709" w:type="dxa"/>
            <w:shd w:val="clear" w:color="auto" w:fill="D9D9D9" w:themeFill="background1" w:themeFillShade="D9"/>
            <w:vAlign w:val="center"/>
          </w:tcPr>
          <w:p w14:paraId="5792980E" w14:textId="77777777" w:rsidR="00465D7C" w:rsidRPr="003E33C6" w:rsidRDefault="00465D7C" w:rsidP="005D7C0E">
            <w:pPr>
              <w:pStyle w:val="Parasts1"/>
              <w:widowControl w:val="0"/>
              <w:jc w:val="center"/>
              <w:rPr>
                <w:rFonts w:asciiTheme="majorBidi" w:hAnsiTheme="majorBidi" w:cstheme="majorBidi"/>
                <w:bCs/>
                <w:sz w:val="23"/>
                <w:szCs w:val="23"/>
                <w:lang w:val="lv-LV"/>
              </w:rPr>
            </w:pPr>
            <w:r w:rsidRPr="003E33C6">
              <w:rPr>
                <w:rFonts w:asciiTheme="majorBidi" w:hAnsiTheme="majorBidi" w:cstheme="majorBidi"/>
                <w:b/>
                <w:sz w:val="23"/>
                <w:szCs w:val="23"/>
                <w:lang w:val="lv-LV"/>
              </w:rPr>
              <w:t>2.</w:t>
            </w:r>
          </w:p>
        </w:tc>
        <w:tc>
          <w:tcPr>
            <w:tcW w:w="5226" w:type="dxa"/>
            <w:gridSpan w:val="2"/>
            <w:shd w:val="clear" w:color="auto" w:fill="D9D9D9" w:themeFill="background1" w:themeFillShade="D9"/>
            <w:vAlign w:val="center"/>
          </w:tcPr>
          <w:p w14:paraId="2DE03A49" w14:textId="77777777" w:rsidR="00465D7C" w:rsidRPr="003E33C6" w:rsidRDefault="00465D7C" w:rsidP="005D7C0E">
            <w:pPr>
              <w:pStyle w:val="Parasts1"/>
              <w:widowControl w:val="0"/>
              <w:jc w:val="both"/>
              <w:rPr>
                <w:rFonts w:asciiTheme="majorBidi" w:eastAsia="Liberation Serif" w:hAnsiTheme="majorBidi" w:cstheme="majorBidi"/>
                <w:kern w:val="2"/>
                <w:sz w:val="23"/>
                <w:szCs w:val="23"/>
                <w:lang w:val="lv-LV" w:eastAsia="zh-CN" w:bidi="hi-IN"/>
              </w:rPr>
            </w:pPr>
            <w:r w:rsidRPr="003E33C6">
              <w:rPr>
                <w:rFonts w:asciiTheme="majorBidi" w:eastAsia="SimSun" w:hAnsiTheme="majorBidi" w:cstheme="majorBidi"/>
                <w:b/>
                <w:kern w:val="2"/>
                <w:sz w:val="23"/>
                <w:szCs w:val="23"/>
                <w:lang w:val="lv-LV" w:eastAsia="zh-CN" w:bidi="hi-IN"/>
              </w:rPr>
              <w:t>Obligātais aprīkojums:</w:t>
            </w:r>
          </w:p>
        </w:tc>
        <w:tc>
          <w:tcPr>
            <w:tcW w:w="3510" w:type="dxa"/>
            <w:shd w:val="clear" w:color="auto" w:fill="D9D9D9" w:themeFill="background1" w:themeFillShade="D9"/>
          </w:tcPr>
          <w:p w14:paraId="0E28DD43"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0256A90F" w14:textId="77777777" w:rsidTr="005D7C0E">
        <w:trPr>
          <w:trHeight w:val="260"/>
        </w:trPr>
        <w:tc>
          <w:tcPr>
            <w:tcW w:w="709" w:type="dxa"/>
            <w:vAlign w:val="center"/>
          </w:tcPr>
          <w:p w14:paraId="7E8A73CB"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2.1.</w:t>
            </w:r>
          </w:p>
        </w:tc>
        <w:tc>
          <w:tcPr>
            <w:tcW w:w="5226" w:type="dxa"/>
            <w:gridSpan w:val="2"/>
          </w:tcPr>
          <w:p w14:paraId="20892BD5" w14:textId="77777777" w:rsidR="00465D7C" w:rsidRPr="003E33C6" w:rsidRDefault="00465D7C" w:rsidP="005D7C0E">
            <w:pPr>
              <w:pStyle w:val="Parasts1"/>
              <w:widowControl w:val="0"/>
              <w:jc w:val="both"/>
              <w:rPr>
                <w:rFonts w:asciiTheme="majorBidi" w:eastAsia="Liberation Serif"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ABS bremzes</w:t>
            </w:r>
          </w:p>
        </w:tc>
        <w:tc>
          <w:tcPr>
            <w:tcW w:w="3510" w:type="dxa"/>
          </w:tcPr>
          <w:p w14:paraId="4963523C"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459C9B99" w14:textId="77777777" w:rsidTr="005D7C0E">
        <w:trPr>
          <w:trHeight w:val="251"/>
        </w:trPr>
        <w:tc>
          <w:tcPr>
            <w:tcW w:w="709" w:type="dxa"/>
            <w:vAlign w:val="center"/>
          </w:tcPr>
          <w:p w14:paraId="51A04F15"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2.2.</w:t>
            </w:r>
          </w:p>
        </w:tc>
        <w:tc>
          <w:tcPr>
            <w:tcW w:w="5226" w:type="dxa"/>
            <w:gridSpan w:val="2"/>
          </w:tcPr>
          <w:p w14:paraId="0E06C009"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 xml:space="preserve">Radio, </w:t>
            </w:r>
            <w:proofErr w:type="spellStart"/>
            <w:r w:rsidRPr="003E33C6">
              <w:rPr>
                <w:rFonts w:asciiTheme="majorBidi" w:eastAsia="SimSun" w:hAnsiTheme="majorBidi" w:cstheme="majorBidi"/>
                <w:kern w:val="2"/>
                <w:sz w:val="23"/>
                <w:szCs w:val="23"/>
                <w:lang w:val="lv-LV" w:eastAsia="zh-CN" w:bidi="hi-IN"/>
              </w:rPr>
              <w:t>Bluetooth</w:t>
            </w:r>
            <w:proofErr w:type="spellEnd"/>
            <w:r w:rsidRPr="003E33C6">
              <w:rPr>
                <w:rFonts w:asciiTheme="majorBidi" w:eastAsia="SimSun" w:hAnsiTheme="majorBidi" w:cstheme="majorBidi"/>
                <w:kern w:val="2"/>
                <w:sz w:val="23"/>
                <w:szCs w:val="23"/>
                <w:lang w:val="lv-LV" w:eastAsia="zh-CN" w:bidi="hi-IN"/>
              </w:rPr>
              <w:t>, USB, ekrāns</w:t>
            </w:r>
          </w:p>
        </w:tc>
        <w:tc>
          <w:tcPr>
            <w:tcW w:w="3510" w:type="dxa"/>
          </w:tcPr>
          <w:p w14:paraId="3401D6DD"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2C220E33" w14:textId="77777777" w:rsidTr="005D7C0E">
        <w:trPr>
          <w:trHeight w:val="251"/>
        </w:trPr>
        <w:tc>
          <w:tcPr>
            <w:tcW w:w="709" w:type="dxa"/>
            <w:vAlign w:val="center"/>
          </w:tcPr>
          <w:p w14:paraId="240A2915"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2.3.</w:t>
            </w:r>
          </w:p>
        </w:tc>
        <w:tc>
          <w:tcPr>
            <w:tcW w:w="5226" w:type="dxa"/>
            <w:gridSpan w:val="2"/>
          </w:tcPr>
          <w:p w14:paraId="34D6BEB5"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 xml:space="preserve">Priekšējie drošības spilveni </w:t>
            </w:r>
          </w:p>
        </w:tc>
        <w:tc>
          <w:tcPr>
            <w:tcW w:w="3510" w:type="dxa"/>
          </w:tcPr>
          <w:p w14:paraId="2D5EE273"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6FEE8A1E" w14:textId="77777777" w:rsidTr="005D7C0E">
        <w:trPr>
          <w:trHeight w:val="242"/>
        </w:trPr>
        <w:tc>
          <w:tcPr>
            <w:tcW w:w="709" w:type="dxa"/>
            <w:vAlign w:val="center"/>
          </w:tcPr>
          <w:p w14:paraId="31878BC0"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2.4.</w:t>
            </w:r>
          </w:p>
        </w:tc>
        <w:tc>
          <w:tcPr>
            <w:tcW w:w="5226" w:type="dxa"/>
            <w:gridSpan w:val="2"/>
          </w:tcPr>
          <w:p w14:paraId="38091AB2"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Gaisa kondicionētājs</w:t>
            </w:r>
          </w:p>
        </w:tc>
        <w:tc>
          <w:tcPr>
            <w:tcW w:w="3510" w:type="dxa"/>
          </w:tcPr>
          <w:p w14:paraId="5051DF40"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45CDAD1C" w14:textId="77777777" w:rsidTr="005D7C0E">
        <w:trPr>
          <w:trHeight w:val="233"/>
        </w:trPr>
        <w:tc>
          <w:tcPr>
            <w:tcW w:w="709" w:type="dxa"/>
            <w:vAlign w:val="center"/>
          </w:tcPr>
          <w:p w14:paraId="2D358202"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2.5.</w:t>
            </w:r>
          </w:p>
        </w:tc>
        <w:tc>
          <w:tcPr>
            <w:tcW w:w="5226" w:type="dxa"/>
            <w:gridSpan w:val="2"/>
          </w:tcPr>
          <w:p w14:paraId="78C949C9"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 xml:space="preserve">Elektroniski regulējami spoguļi </w:t>
            </w:r>
          </w:p>
        </w:tc>
        <w:tc>
          <w:tcPr>
            <w:tcW w:w="3510" w:type="dxa"/>
          </w:tcPr>
          <w:p w14:paraId="5D2093A9"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31E8A610" w14:textId="77777777" w:rsidTr="005D7C0E">
        <w:trPr>
          <w:trHeight w:val="440"/>
        </w:trPr>
        <w:tc>
          <w:tcPr>
            <w:tcW w:w="709" w:type="dxa"/>
            <w:vAlign w:val="center"/>
          </w:tcPr>
          <w:p w14:paraId="7E76E887"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2.6.</w:t>
            </w:r>
          </w:p>
        </w:tc>
        <w:tc>
          <w:tcPr>
            <w:tcW w:w="5226" w:type="dxa"/>
            <w:gridSpan w:val="2"/>
          </w:tcPr>
          <w:p w14:paraId="32C38FAF"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Centralizēta aizslēgšana un 2 (divi) aizdedzes atslēgu ar tālvadības pulti komplekti</w:t>
            </w:r>
          </w:p>
        </w:tc>
        <w:tc>
          <w:tcPr>
            <w:tcW w:w="3510" w:type="dxa"/>
          </w:tcPr>
          <w:p w14:paraId="136C042B"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7723E604" w14:textId="77777777" w:rsidTr="005D7C0E">
        <w:trPr>
          <w:trHeight w:val="440"/>
        </w:trPr>
        <w:tc>
          <w:tcPr>
            <w:tcW w:w="709" w:type="dxa"/>
            <w:vAlign w:val="center"/>
          </w:tcPr>
          <w:p w14:paraId="45376F61"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2.7.</w:t>
            </w:r>
          </w:p>
        </w:tc>
        <w:tc>
          <w:tcPr>
            <w:tcW w:w="5226" w:type="dxa"/>
            <w:gridSpan w:val="2"/>
          </w:tcPr>
          <w:p w14:paraId="7AB8C596"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Vadītāja sēdekļa augstuma un atzveltnes regulēšanas iespēja</w:t>
            </w:r>
          </w:p>
        </w:tc>
        <w:tc>
          <w:tcPr>
            <w:tcW w:w="3510" w:type="dxa"/>
          </w:tcPr>
          <w:p w14:paraId="1D80F42B"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5099478A" w14:textId="77777777" w:rsidTr="005D7C0E">
        <w:trPr>
          <w:trHeight w:val="323"/>
        </w:trPr>
        <w:tc>
          <w:tcPr>
            <w:tcW w:w="709" w:type="dxa"/>
            <w:vAlign w:val="center"/>
          </w:tcPr>
          <w:p w14:paraId="373C23D6"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2.8.</w:t>
            </w:r>
          </w:p>
        </w:tc>
        <w:tc>
          <w:tcPr>
            <w:tcW w:w="5226" w:type="dxa"/>
            <w:gridSpan w:val="2"/>
          </w:tcPr>
          <w:p w14:paraId="1937904D"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Priekšējo sēdekļu apsildes funkcija</w:t>
            </w:r>
          </w:p>
        </w:tc>
        <w:tc>
          <w:tcPr>
            <w:tcW w:w="3510" w:type="dxa"/>
          </w:tcPr>
          <w:p w14:paraId="03A79F5C"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39FCD31C" w14:textId="77777777" w:rsidTr="005D7C0E">
        <w:trPr>
          <w:trHeight w:val="269"/>
        </w:trPr>
        <w:tc>
          <w:tcPr>
            <w:tcW w:w="709" w:type="dxa"/>
            <w:vAlign w:val="center"/>
          </w:tcPr>
          <w:p w14:paraId="235A5F0A"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2.9.</w:t>
            </w:r>
          </w:p>
        </w:tc>
        <w:tc>
          <w:tcPr>
            <w:tcW w:w="5226" w:type="dxa"/>
            <w:gridSpan w:val="2"/>
          </w:tcPr>
          <w:p w14:paraId="5CFCB74E"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Nolokāmas sēdvietas automobiļa 2.rindā</w:t>
            </w:r>
          </w:p>
        </w:tc>
        <w:tc>
          <w:tcPr>
            <w:tcW w:w="3510" w:type="dxa"/>
          </w:tcPr>
          <w:p w14:paraId="66111FC6"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324F9374" w14:textId="77777777" w:rsidTr="005D7C0E">
        <w:trPr>
          <w:trHeight w:val="440"/>
        </w:trPr>
        <w:tc>
          <w:tcPr>
            <w:tcW w:w="709" w:type="dxa"/>
            <w:vAlign w:val="center"/>
          </w:tcPr>
          <w:p w14:paraId="333BAD64"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2.10.</w:t>
            </w:r>
          </w:p>
        </w:tc>
        <w:tc>
          <w:tcPr>
            <w:tcW w:w="5226" w:type="dxa"/>
            <w:gridSpan w:val="2"/>
          </w:tcPr>
          <w:p w14:paraId="1377B577"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Bagāžas nodalījums, apsildāms aizmugurējais logs, stikla tīrītājs un apskalotājs</w:t>
            </w:r>
          </w:p>
        </w:tc>
        <w:tc>
          <w:tcPr>
            <w:tcW w:w="3510" w:type="dxa"/>
          </w:tcPr>
          <w:p w14:paraId="72794B6D"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7C48709E" w14:textId="77777777" w:rsidTr="005D7C0E">
        <w:trPr>
          <w:trHeight w:val="260"/>
        </w:trPr>
        <w:tc>
          <w:tcPr>
            <w:tcW w:w="709" w:type="dxa"/>
            <w:vAlign w:val="center"/>
          </w:tcPr>
          <w:p w14:paraId="31D8908C"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2.11.</w:t>
            </w:r>
          </w:p>
        </w:tc>
        <w:tc>
          <w:tcPr>
            <w:tcW w:w="5226" w:type="dxa"/>
            <w:gridSpan w:val="2"/>
          </w:tcPr>
          <w:p w14:paraId="5C2E28AB"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Piekabes āķis</w:t>
            </w:r>
          </w:p>
        </w:tc>
        <w:tc>
          <w:tcPr>
            <w:tcW w:w="3510" w:type="dxa"/>
          </w:tcPr>
          <w:p w14:paraId="71DB11D8"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4F4FF734" w14:textId="77777777" w:rsidTr="005D7C0E">
        <w:trPr>
          <w:trHeight w:val="251"/>
        </w:trPr>
        <w:tc>
          <w:tcPr>
            <w:tcW w:w="709" w:type="dxa"/>
            <w:vAlign w:val="center"/>
          </w:tcPr>
          <w:p w14:paraId="021565FF"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2.12.</w:t>
            </w:r>
          </w:p>
        </w:tc>
        <w:tc>
          <w:tcPr>
            <w:tcW w:w="5226" w:type="dxa"/>
            <w:gridSpan w:val="2"/>
          </w:tcPr>
          <w:p w14:paraId="09F6A036"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hAnsiTheme="majorBidi" w:cstheme="majorBidi"/>
                <w:sz w:val="23"/>
                <w:szCs w:val="23"/>
                <w:lang w:val="lv-LV"/>
              </w:rPr>
              <w:t>Cieto daļiņu filtrs (DPF filtrs)</w:t>
            </w:r>
          </w:p>
        </w:tc>
        <w:tc>
          <w:tcPr>
            <w:tcW w:w="3510" w:type="dxa"/>
          </w:tcPr>
          <w:p w14:paraId="556CF06A"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075555DE" w14:textId="77777777" w:rsidTr="005D7C0E">
        <w:trPr>
          <w:trHeight w:val="440"/>
        </w:trPr>
        <w:tc>
          <w:tcPr>
            <w:tcW w:w="709" w:type="dxa"/>
            <w:vAlign w:val="center"/>
          </w:tcPr>
          <w:p w14:paraId="49CB553D"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2.13.</w:t>
            </w:r>
          </w:p>
        </w:tc>
        <w:tc>
          <w:tcPr>
            <w:tcW w:w="5226" w:type="dxa"/>
            <w:gridSpan w:val="2"/>
          </w:tcPr>
          <w:p w14:paraId="1891ECB7"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Vasaras riteņu komplekts ar automobiļa izgatavotāja oriģinālajiem riteņu diskiem, ne mazāk kā 16’’ (4 riepas un 4 diski)</w:t>
            </w:r>
          </w:p>
        </w:tc>
        <w:tc>
          <w:tcPr>
            <w:tcW w:w="3510" w:type="dxa"/>
          </w:tcPr>
          <w:p w14:paraId="3132DD02"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6E1CEB53" w14:textId="77777777" w:rsidTr="005D7C0E">
        <w:trPr>
          <w:trHeight w:val="440"/>
        </w:trPr>
        <w:tc>
          <w:tcPr>
            <w:tcW w:w="709" w:type="dxa"/>
            <w:vAlign w:val="center"/>
          </w:tcPr>
          <w:p w14:paraId="6FCBEBB4"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2.14.</w:t>
            </w:r>
          </w:p>
        </w:tc>
        <w:tc>
          <w:tcPr>
            <w:tcW w:w="5226" w:type="dxa"/>
            <w:gridSpan w:val="2"/>
          </w:tcPr>
          <w:p w14:paraId="7D1E5238"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 xml:space="preserve">Ziemas riteņu komplekts ar automobiļa izgatavotāja oriģinālajiem riteņu diskiem, ne mazāk kā 16’’ (4 riepas un 4 diski). Ziemas riepām ir jābūt marķējumam M + S kombinācijā ar marķējumu, kurā attēlota sniegpārsla ar triju virsotņu kalna fonu. </w:t>
            </w:r>
          </w:p>
        </w:tc>
        <w:tc>
          <w:tcPr>
            <w:tcW w:w="3510" w:type="dxa"/>
          </w:tcPr>
          <w:p w14:paraId="0F453C09"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48D392EC" w14:textId="77777777" w:rsidTr="005D7C0E">
        <w:trPr>
          <w:trHeight w:val="269"/>
        </w:trPr>
        <w:tc>
          <w:tcPr>
            <w:tcW w:w="709" w:type="dxa"/>
            <w:vAlign w:val="center"/>
          </w:tcPr>
          <w:p w14:paraId="667CC8FC"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2.15.</w:t>
            </w:r>
          </w:p>
        </w:tc>
        <w:tc>
          <w:tcPr>
            <w:tcW w:w="5226" w:type="dxa"/>
            <w:gridSpan w:val="2"/>
          </w:tcPr>
          <w:p w14:paraId="5C3752DF"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Salona un bagāžas nodalījuma gumijas paklāju komplekts</w:t>
            </w:r>
          </w:p>
        </w:tc>
        <w:tc>
          <w:tcPr>
            <w:tcW w:w="3510" w:type="dxa"/>
          </w:tcPr>
          <w:p w14:paraId="5173215B"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10A23AAA" w14:textId="77777777" w:rsidTr="005D7C0E">
        <w:trPr>
          <w:trHeight w:val="440"/>
        </w:trPr>
        <w:tc>
          <w:tcPr>
            <w:tcW w:w="709" w:type="dxa"/>
            <w:vAlign w:val="center"/>
          </w:tcPr>
          <w:p w14:paraId="77B85307"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2.16.</w:t>
            </w:r>
          </w:p>
        </w:tc>
        <w:tc>
          <w:tcPr>
            <w:tcW w:w="5226" w:type="dxa"/>
            <w:gridSpan w:val="2"/>
          </w:tcPr>
          <w:p w14:paraId="755637F0"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Drošības komplekts (aptieciņa, avārijas zīme, atstarojošā veste, ugunsdzēšamais aparāts, kurš atbilst Latvijas Republikas normatīvo aktu prasībām)</w:t>
            </w:r>
          </w:p>
        </w:tc>
        <w:tc>
          <w:tcPr>
            <w:tcW w:w="3510" w:type="dxa"/>
          </w:tcPr>
          <w:p w14:paraId="07ACF0E5"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7D1568D2" w14:textId="77777777" w:rsidTr="005D7C0E">
        <w:trPr>
          <w:trHeight w:val="359"/>
        </w:trPr>
        <w:tc>
          <w:tcPr>
            <w:tcW w:w="709" w:type="dxa"/>
            <w:shd w:val="clear" w:color="auto" w:fill="D9D9D9" w:themeFill="background1" w:themeFillShade="D9"/>
            <w:vAlign w:val="center"/>
          </w:tcPr>
          <w:p w14:paraId="3AB14B73" w14:textId="77777777" w:rsidR="00465D7C" w:rsidRPr="003E33C6" w:rsidRDefault="00465D7C" w:rsidP="005D7C0E">
            <w:pPr>
              <w:pStyle w:val="Parasts1"/>
              <w:widowControl w:val="0"/>
              <w:jc w:val="center"/>
              <w:rPr>
                <w:rFonts w:asciiTheme="majorBidi" w:hAnsiTheme="majorBidi" w:cstheme="majorBidi"/>
                <w:bCs/>
                <w:sz w:val="23"/>
                <w:szCs w:val="23"/>
                <w:lang w:val="lv-LV"/>
              </w:rPr>
            </w:pPr>
            <w:r w:rsidRPr="003E33C6">
              <w:rPr>
                <w:rFonts w:asciiTheme="majorBidi" w:hAnsiTheme="majorBidi" w:cstheme="majorBidi"/>
                <w:b/>
                <w:sz w:val="23"/>
                <w:szCs w:val="23"/>
                <w:lang w:val="lv-LV"/>
              </w:rPr>
              <w:t>3.</w:t>
            </w:r>
          </w:p>
        </w:tc>
        <w:tc>
          <w:tcPr>
            <w:tcW w:w="5226" w:type="dxa"/>
            <w:gridSpan w:val="2"/>
            <w:shd w:val="clear" w:color="auto" w:fill="D9D9D9" w:themeFill="background1" w:themeFillShade="D9"/>
            <w:vAlign w:val="center"/>
          </w:tcPr>
          <w:p w14:paraId="3EA83D64"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b/>
                <w:kern w:val="2"/>
                <w:sz w:val="23"/>
                <w:szCs w:val="23"/>
                <w:lang w:val="lv-LV" w:eastAsia="zh-CN" w:bidi="hi-IN"/>
              </w:rPr>
              <w:t>Citas prasības</w:t>
            </w:r>
          </w:p>
        </w:tc>
        <w:tc>
          <w:tcPr>
            <w:tcW w:w="3510" w:type="dxa"/>
            <w:shd w:val="clear" w:color="auto" w:fill="D9D9D9" w:themeFill="background1" w:themeFillShade="D9"/>
          </w:tcPr>
          <w:p w14:paraId="5747EB29" w14:textId="77777777" w:rsidR="00465D7C" w:rsidRPr="003E33C6" w:rsidRDefault="00465D7C" w:rsidP="005D7C0E">
            <w:pPr>
              <w:pStyle w:val="Parasts1"/>
              <w:widowControl w:val="0"/>
              <w:jc w:val="both"/>
              <w:rPr>
                <w:rFonts w:asciiTheme="majorBidi" w:hAnsiTheme="majorBidi" w:cstheme="majorBidi"/>
                <w:bCs/>
                <w:sz w:val="23"/>
                <w:szCs w:val="23"/>
                <w:lang w:val="lv-LV"/>
              </w:rPr>
            </w:pPr>
          </w:p>
        </w:tc>
      </w:tr>
      <w:tr w:rsidR="00465D7C" w:rsidRPr="003E33C6" w14:paraId="2E791AB0" w14:textId="77777777" w:rsidTr="005D7C0E">
        <w:trPr>
          <w:trHeight w:val="440"/>
        </w:trPr>
        <w:tc>
          <w:tcPr>
            <w:tcW w:w="709" w:type="dxa"/>
            <w:vAlign w:val="center"/>
          </w:tcPr>
          <w:p w14:paraId="396333D4"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3.1.</w:t>
            </w:r>
          </w:p>
        </w:tc>
        <w:tc>
          <w:tcPr>
            <w:tcW w:w="5226" w:type="dxa"/>
            <w:gridSpan w:val="2"/>
          </w:tcPr>
          <w:p w14:paraId="2DC82974"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hAnsiTheme="majorBidi" w:cstheme="majorBidi"/>
                <w:snapToGrid w:val="0"/>
                <w:sz w:val="23"/>
                <w:szCs w:val="23"/>
                <w:lang w:val="lv-LV"/>
              </w:rPr>
              <w:t xml:space="preserve">Pretendentam ir jānodrošina automobiļa reģistrācija CSDD uz Pasūtītāja, t.i., </w:t>
            </w:r>
            <w:r w:rsidRPr="003E33C6">
              <w:rPr>
                <w:rFonts w:asciiTheme="majorBidi" w:eastAsia="Batang" w:hAnsiTheme="majorBidi" w:cstheme="majorBidi"/>
                <w:sz w:val="23"/>
                <w:szCs w:val="23"/>
                <w:lang w:val="lv-LV"/>
              </w:rPr>
              <w:t xml:space="preserve">SIA “Rēzeknes siltumtīkli” vārda. Datiem jābūt uzrādītiem reģistrācijas apliecības sadaļā “Turētājs” </w:t>
            </w:r>
            <w:r w:rsidRPr="003E33C6">
              <w:rPr>
                <w:rFonts w:asciiTheme="majorBidi" w:eastAsia="SimSun" w:hAnsiTheme="majorBidi" w:cstheme="majorBidi"/>
                <w:kern w:val="2"/>
                <w:sz w:val="23"/>
                <w:szCs w:val="23"/>
                <w:lang w:val="lv-LV" w:eastAsia="zh-CN" w:bidi="hi-IN"/>
              </w:rPr>
              <w:t>(apliecība, nr. zīmes, tehniskā apskate)</w:t>
            </w:r>
            <w:r w:rsidRPr="003E33C6">
              <w:rPr>
                <w:rFonts w:asciiTheme="majorBidi" w:hAnsiTheme="majorBidi" w:cstheme="majorBidi"/>
                <w:snapToGrid w:val="0"/>
                <w:sz w:val="23"/>
                <w:szCs w:val="23"/>
                <w:lang w:val="lv-LV"/>
              </w:rPr>
              <w:t>. Ar reģistrāciju saistītie izdevumi jāiekļauj piedāvājuma cenā.</w:t>
            </w:r>
            <w:r w:rsidRPr="003E33C6">
              <w:rPr>
                <w:rFonts w:asciiTheme="majorBidi" w:eastAsia="SimSun" w:hAnsiTheme="majorBidi" w:cstheme="majorBidi"/>
                <w:kern w:val="2"/>
                <w:sz w:val="23"/>
                <w:szCs w:val="23"/>
                <w:lang w:val="lv-LV" w:eastAsia="zh-CN" w:bidi="hi-IN"/>
              </w:rPr>
              <w:t xml:space="preserve"> </w:t>
            </w:r>
          </w:p>
        </w:tc>
        <w:tc>
          <w:tcPr>
            <w:tcW w:w="3510" w:type="dxa"/>
            <w:vAlign w:val="center"/>
          </w:tcPr>
          <w:p w14:paraId="72EB0E05" w14:textId="77777777" w:rsidR="00465D7C" w:rsidRPr="003E33C6" w:rsidRDefault="00465D7C" w:rsidP="005D7C0E">
            <w:pPr>
              <w:suppressAutoHyphens/>
              <w:snapToGrid w:val="0"/>
              <w:ind w:left="127"/>
              <w:jc w:val="center"/>
              <w:rPr>
                <w:rFonts w:asciiTheme="majorBidi" w:hAnsiTheme="majorBidi" w:cstheme="majorBidi"/>
                <w:i/>
                <w:iCs/>
                <w:sz w:val="23"/>
                <w:szCs w:val="23"/>
                <w:lang w:val="lv-LV" w:eastAsia="ar-SA"/>
              </w:rPr>
            </w:pPr>
            <w:r w:rsidRPr="003E33C6">
              <w:rPr>
                <w:rFonts w:asciiTheme="majorBidi" w:hAnsiTheme="majorBidi" w:cstheme="majorBidi"/>
                <w:i/>
                <w:iCs/>
                <w:sz w:val="23"/>
                <w:szCs w:val="23"/>
                <w:lang w:val="lv-LV" w:eastAsia="ar-SA"/>
              </w:rPr>
              <w:t>Pretendenta apliecinājums</w:t>
            </w:r>
          </w:p>
          <w:p w14:paraId="3E85CF93" w14:textId="77777777" w:rsidR="00465D7C" w:rsidRPr="003E33C6" w:rsidRDefault="00465D7C" w:rsidP="005D7C0E">
            <w:pPr>
              <w:pStyle w:val="Parasts1"/>
              <w:widowControl w:val="0"/>
              <w:jc w:val="center"/>
              <w:rPr>
                <w:rFonts w:asciiTheme="majorBidi" w:hAnsiTheme="majorBidi" w:cstheme="majorBidi"/>
                <w:bCs/>
                <w:sz w:val="23"/>
                <w:szCs w:val="23"/>
                <w:lang w:val="lv-LV"/>
              </w:rPr>
            </w:pPr>
            <w:r w:rsidRPr="003E33C6">
              <w:rPr>
                <w:rFonts w:asciiTheme="majorBidi" w:hAnsiTheme="majorBidi" w:cstheme="majorBidi"/>
                <w:i/>
                <w:iCs/>
                <w:sz w:val="23"/>
                <w:szCs w:val="23"/>
                <w:lang w:val="lv-LV" w:eastAsia="ar-SA"/>
              </w:rPr>
              <w:t>par prasības izpildi</w:t>
            </w:r>
          </w:p>
        </w:tc>
      </w:tr>
      <w:tr w:rsidR="00465D7C" w:rsidRPr="003E33C6" w14:paraId="791E00EB" w14:textId="77777777" w:rsidTr="005D7C0E">
        <w:trPr>
          <w:trHeight w:val="440"/>
        </w:trPr>
        <w:tc>
          <w:tcPr>
            <w:tcW w:w="709" w:type="dxa"/>
            <w:vAlign w:val="center"/>
          </w:tcPr>
          <w:p w14:paraId="77019512"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3.2.</w:t>
            </w:r>
          </w:p>
        </w:tc>
        <w:tc>
          <w:tcPr>
            <w:tcW w:w="5226" w:type="dxa"/>
            <w:gridSpan w:val="2"/>
          </w:tcPr>
          <w:p w14:paraId="12C0CA27" w14:textId="4516C281"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Prec</w:t>
            </w:r>
            <w:r w:rsidR="0044615E">
              <w:rPr>
                <w:rFonts w:asciiTheme="majorBidi" w:eastAsia="SimSun" w:hAnsiTheme="majorBidi" w:cstheme="majorBidi"/>
                <w:kern w:val="2"/>
                <w:sz w:val="23"/>
                <w:szCs w:val="23"/>
                <w:lang w:val="lv-LV" w:eastAsia="zh-CN" w:bidi="hi-IN"/>
              </w:rPr>
              <w:t>e</w:t>
            </w:r>
            <w:r w:rsidRPr="003E33C6">
              <w:rPr>
                <w:rFonts w:asciiTheme="majorBidi" w:eastAsia="SimSun" w:hAnsiTheme="majorBidi" w:cstheme="majorBidi"/>
                <w:kern w:val="2"/>
                <w:sz w:val="23"/>
                <w:szCs w:val="23"/>
                <w:lang w:val="lv-LV" w:eastAsia="zh-CN" w:bidi="hi-IN"/>
              </w:rPr>
              <w:t xml:space="preserve"> Pasūtītājam ir pieejama</w:t>
            </w:r>
            <w:r w:rsidRPr="003E33C6">
              <w:rPr>
                <w:rFonts w:asciiTheme="majorBidi" w:hAnsiTheme="majorBidi" w:cstheme="majorBidi"/>
                <w:color w:val="000000"/>
                <w:sz w:val="23"/>
                <w:szCs w:val="23"/>
                <w:lang w:val="lv-LV"/>
              </w:rPr>
              <w:t xml:space="preserve"> </w:t>
            </w:r>
            <w:r w:rsidRPr="003E33C6">
              <w:rPr>
                <w:rFonts w:asciiTheme="majorBidi" w:hAnsiTheme="majorBidi" w:cstheme="majorBidi"/>
                <w:b/>
                <w:bCs/>
                <w:color w:val="000000"/>
                <w:sz w:val="23"/>
                <w:szCs w:val="23"/>
                <w:lang w:val="lv-LV"/>
              </w:rPr>
              <w:t>2 (divu) nedēļu</w:t>
            </w:r>
            <w:r w:rsidRPr="003E33C6">
              <w:rPr>
                <w:rFonts w:asciiTheme="majorBidi" w:hAnsiTheme="majorBidi" w:cstheme="majorBidi"/>
                <w:color w:val="000000"/>
                <w:sz w:val="23"/>
                <w:szCs w:val="23"/>
                <w:lang w:val="lv-LV"/>
              </w:rPr>
              <w:t xml:space="preserve"> laikā no līguma noslēgšanas brīža.</w:t>
            </w:r>
          </w:p>
        </w:tc>
        <w:tc>
          <w:tcPr>
            <w:tcW w:w="3510" w:type="dxa"/>
            <w:vAlign w:val="center"/>
          </w:tcPr>
          <w:p w14:paraId="09180254" w14:textId="77777777" w:rsidR="00465D7C" w:rsidRPr="003E33C6" w:rsidRDefault="00465D7C" w:rsidP="005D7C0E">
            <w:pPr>
              <w:pStyle w:val="Parasts1"/>
              <w:widowControl w:val="0"/>
              <w:jc w:val="center"/>
              <w:rPr>
                <w:rFonts w:asciiTheme="majorBidi" w:hAnsiTheme="majorBidi" w:cstheme="majorBidi"/>
                <w:bCs/>
                <w:sz w:val="23"/>
                <w:szCs w:val="23"/>
                <w:lang w:val="lv-LV"/>
              </w:rPr>
            </w:pPr>
            <w:r w:rsidRPr="003E33C6">
              <w:rPr>
                <w:rFonts w:asciiTheme="majorBidi" w:hAnsiTheme="majorBidi" w:cstheme="majorBidi"/>
                <w:i/>
                <w:iCs/>
                <w:sz w:val="23"/>
                <w:szCs w:val="23"/>
                <w:lang w:val="lv-LV" w:eastAsia="ar-SA"/>
              </w:rPr>
              <w:t>Pretendenta piedāvātais piegādes laiks</w:t>
            </w:r>
          </w:p>
        </w:tc>
      </w:tr>
      <w:tr w:rsidR="00465D7C" w:rsidRPr="003E33C6" w14:paraId="42B4AED4" w14:textId="77777777" w:rsidTr="005D7C0E">
        <w:trPr>
          <w:trHeight w:val="377"/>
        </w:trPr>
        <w:tc>
          <w:tcPr>
            <w:tcW w:w="709" w:type="dxa"/>
            <w:vAlign w:val="center"/>
          </w:tcPr>
          <w:p w14:paraId="0F161E40"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3.3.</w:t>
            </w:r>
          </w:p>
        </w:tc>
        <w:tc>
          <w:tcPr>
            <w:tcW w:w="5226" w:type="dxa"/>
            <w:gridSpan w:val="2"/>
            <w:vAlign w:val="center"/>
          </w:tcPr>
          <w:p w14:paraId="5E933FDC"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5 (piecu) gadu garantija</w:t>
            </w:r>
          </w:p>
        </w:tc>
        <w:tc>
          <w:tcPr>
            <w:tcW w:w="3510" w:type="dxa"/>
            <w:vAlign w:val="center"/>
          </w:tcPr>
          <w:p w14:paraId="5205C71E" w14:textId="77777777" w:rsidR="00465D7C" w:rsidRPr="003E33C6" w:rsidRDefault="00465D7C" w:rsidP="005D7C0E">
            <w:pPr>
              <w:pStyle w:val="Parasts1"/>
              <w:widowControl w:val="0"/>
              <w:jc w:val="center"/>
              <w:rPr>
                <w:rFonts w:asciiTheme="majorBidi" w:hAnsiTheme="majorBidi" w:cstheme="majorBidi"/>
                <w:bCs/>
                <w:sz w:val="23"/>
                <w:szCs w:val="23"/>
                <w:lang w:val="lv-LV"/>
              </w:rPr>
            </w:pPr>
            <w:r w:rsidRPr="003E33C6">
              <w:rPr>
                <w:rFonts w:asciiTheme="majorBidi" w:hAnsiTheme="majorBidi" w:cstheme="majorBidi"/>
                <w:i/>
                <w:iCs/>
                <w:sz w:val="23"/>
                <w:szCs w:val="23"/>
                <w:lang w:val="lv-LV"/>
              </w:rPr>
              <w:t>Pretendenta piedāvātais garantijas termiņš</w:t>
            </w:r>
          </w:p>
        </w:tc>
      </w:tr>
      <w:tr w:rsidR="00465D7C" w:rsidRPr="003E33C6" w14:paraId="696B0534" w14:textId="77777777" w:rsidTr="005D7C0E">
        <w:trPr>
          <w:trHeight w:val="440"/>
        </w:trPr>
        <w:tc>
          <w:tcPr>
            <w:tcW w:w="709" w:type="dxa"/>
            <w:vAlign w:val="center"/>
          </w:tcPr>
          <w:p w14:paraId="28A3C832"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3.4.</w:t>
            </w:r>
          </w:p>
        </w:tc>
        <w:tc>
          <w:tcPr>
            <w:tcW w:w="5226" w:type="dxa"/>
            <w:gridSpan w:val="2"/>
          </w:tcPr>
          <w:p w14:paraId="2E43DD17" w14:textId="77777777"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hAnsiTheme="majorBidi" w:cstheme="majorBidi"/>
                <w:iCs/>
                <w:sz w:val="23"/>
                <w:szCs w:val="23"/>
                <w:lang w:val="lv-LV"/>
              </w:rPr>
              <w:t>Pretendentam jānodrošina garantijas remonta un servisa atbalsta tālrunis konsultāciju sniegšanai, kā arī servisa pakalpojumi, visā Preces garantijas laikā.</w:t>
            </w:r>
          </w:p>
        </w:tc>
        <w:tc>
          <w:tcPr>
            <w:tcW w:w="3510" w:type="dxa"/>
            <w:vAlign w:val="center"/>
          </w:tcPr>
          <w:p w14:paraId="7C85744C" w14:textId="77777777" w:rsidR="00465D7C" w:rsidRPr="003E33C6" w:rsidRDefault="00465D7C" w:rsidP="005D7C0E">
            <w:pPr>
              <w:jc w:val="center"/>
              <w:rPr>
                <w:rFonts w:asciiTheme="majorBidi" w:hAnsiTheme="majorBidi" w:cstheme="majorBidi"/>
                <w:i/>
                <w:iCs/>
                <w:sz w:val="23"/>
                <w:szCs w:val="23"/>
                <w:lang w:val="lv-LV"/>
              </w:rPr>
            </w:pPr>
            <w:r w:rsidRPr="003E33C6">
              <w:rPr>
                <w:rFonts w:asciiTheme="majorBidi" w:hAnsiTheme="majorBidi" w:cstheme="majorBidi"/>
                <w:i/>
                <w:iCs/>
                <w:sz w:val="23"/>
                <w:szCs w:val="23"/>
                <w:lang w:val="lv-LV"/>
              </w:rPr>
              <w:t>Pretendenta apliecinājums</w:t>
            </w:r>
          </w:p>
          <w:p w14:paraId="26CB899D" w14:textId="77777777" w:rsidR="00465D7C" w:rsidRPr="003E33C6" w:rsidRDefault="00465D7C" w:rsidP="005D7C0E">
            <w:pPr>
              <w:pStyle w:val="Parasts1"/>
              <w:widowControl w:val="0"/>
              <w:jc w:val="center"/>
              <w:rPr>
                <w:rFonts w:asciiTheme="majorBidi" w:hAnsiTheme="majorBidi" w:cstheme="majorBidi"/>
                <w:bCs/>
                <w:sz w:val="23"/>
                <w:szCs w:val="23"/>
                <w:lang w:val="lv-LV"/>
              </w:rPr>
            </w:pPr>
            <w:r w:rsidRPr="003E33C6">
              <w:rPr>
                <w:rFonts w:asciiTheme="majorBidi" w:hAnsiTheme="majorBidi" w:cstheme="majorBidi"/>
                <w:i/>
                <w:iCs/>
                <w:sz w:val="23"/>
                <w:szCs w:val="23"/>
                <w:lang w:val="lv-LV"/>
              </w:rPr>
              <w:t>par prasības izpildi</w:t>
            </w:r>
          </w:p>
        </w:tc>
      </w:tr>
      <w:tr w:rsidR="00465D7C" w:rsidRPr="003E33C6" w14:paraId="7574922B" w14:textId="77777777" w:rsidTr="005D7C0E">
        <w:trPr>
          <w:trHeight w:val="440"/>
        </w:trPr>
        <w:tc>
          <w:tcPr>
            <w:tcW w:w="709" w:type="dxa"/>
            <w:vAlign w:val="center"/>
          </w:tcPr>
          <w:p w14:paraId="49B38C6F" w14:textId="77777777" w:rsidR="00465D7C" w:rsidRPr="003E33C6" w:rsidRDefault="00465D7C" w:rsidP="005D7C0E">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3.5.</w:t>
            </w:r>
          </w:p>
        </w:tc>
        <w:tc>
          <w:tcPr>
            <w:tcW w:w="5226" w:type="dxa"/>
            <w:gridSpan w:val="2"/>
          </w:tcPr>
          <w:p w14:paraId="081F516C" w14:textId="5DA6C899" w:rsidR="00465D7C" w:rsidRPr="003E33C6" w:rsidRDefault="00465D7C" w:rsidP="005D7C0E">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hAnsiTheme="majorBidi" w:cstheme="majorBidi"/>
                <w:sz w:val="23"/>
                <w:szCs w:val="23"/>
                <w:lang w:val="lv-LV"/>
              </w:rPr>
              <w:t>Pretendentam</w:t>
            </w:r>
            <w:r w:rsidR="00A716FB">
              <w:rPr>
                <w:rFonts w:asciiTheme="majorBidi" w:hAnsiTheme="majorBidi" w:cstheme="majorBidi"/>
                <w:sz w:val="23"/>
                <w:szCs w:val="23"/>
                <w:lang w:val="lv-LV"/>
              </w:rPr>
              <w:t>,</w:t>
            </w:r>
            <w:r w:rsidRPr="003E33C6">
              <w:rPr>
                <w:rFonts w:asciiTheme="majorBidi" w:hAnsiTheme="majorBidi" w:cstheme="majorBidi"/>
                <w:sz w:val="23"/>
                <w:szCs w:val="23"/>
                <w:lang w:val="lv-LV"/>
              </w:rPr>
              <w:t xml:space="preserve"> ilglaicīga garantijas remonta darbu laikā, jānodrošina Pasūtītājs ar maiņas automobili.</w:t>
            </w:r>
          </w:p>
        </w:tc>
        <w:tc>
          <w:tcPr>
            <w:tcW w:w="3510" w:type="dxa"/>
            <w:vAlign w:val="center"/>
          </w:tcPr>
          <w:p w14:paraId="34836092" w14:textId="77777777" w:rsidR="00465D7C" w:rsidRPr="003E33C6" w:rsidRDefault="00465D7C" w:rsidP="005D7C0E">
            <w:pPr>
              <w:jc w:val="center"/>
              <w:rPr>
                <w:rFonts w:asciiTheme="majorBidi" w:hAnsiTheme="majorBidi" w:cstheme="majorBidi"/>
                <w:i/>
                <w:iCs/>
                <w:sz w:val="23"/>
                <w:szCs w:val="23"/>
                <w:lang w:val="lv-LV"/>
              </w:rPr>
            </w:pPr>
            <w:r w:rsidRPr="003E33C6">
              <w:rPr>
                <w:rFonts w:asciiTheme="majorBidi" w:hAnsiTheme="majorBidi" w:cstheme="majorBidi"/>
                <w:i/>
                <w:iCs/>
                <w:sz w:val="23"/>
                <w:szCs w:val="23"/>
                <w:lang w:val="lv-LV"/>
              </w:rPr>
              <w:t>Pretendenta apliecinājums</w:t>
            </w:r>
          </w:p>
          <w:p w14:paraId="2F1C8DB1" w14:textId="77777777" w:rsidR="00465D7C" w:rsidRPr="003E33C6" w:rsidRDefault="00465D7C" w:rsidP="005D7C0E">
            <w:pPr>
              <w:pStyle w:val="Parasts1"/>
              <w:widowControl w:val="0"/>
              <w:jc w:val="center"/>
              <w:rPr>
                <w:rFonts w:asciiTheme="majorBidi" w:hAnsiTheme="majorBidi" w:cstheme="majorBidi"/>
                <w:bCs/>
                <w:sz w:val="23"/>
                <w:szCs w:val="23"/>
                <w:lang w:val="lv-LV"/>
              </w:rPr>
            </w:pPr>
            <w:r w:rsidRPr="003E33C6">
              <w:rPr>
                <w:rFonts w:asciiTheme="majorBidi" w:hAnsiTheme="majorBidi" w:cstheme="majorBidi"/>
                <w:i/>
                <w:iCs/>
                <w:sz w:val="23"/>
                <w:szCs w:val="23"/>
                <w:lang w:val="lv-LV"/>
              </w:rPr>
              <w:t>par prasības izpildi</w:t>
            </w:r>
          </w:p>
        </w:tc>
      </w:tr>
      <w:tr w:rsidR="008D27E2" w:rsidRPr="003E33C6" w14:paraId="2B622D50" w14:textId="77777777" w:rsidTr="005D7C0E">
        <w:trPr>
          <w:trHeight w:val="440"/>
        </w:trPr>
        <w:tc>
          <w:tcPr>
            <w:tcW w:w="709" w:type="dxa"/>
            <w:vAlign w:val="center"/>
          </w:tcPr>
          <w:p w14:paraId="141877C8" w14:textId="34A37C0A" w:rsidR="008D27E2" w:rsidRPr="00FF6E95" w:rsidRDefault="008D27E2" w:rsidP="008D27E2">
            <w:pPr>
              <w:pStyle w:val="Parasts1"/>
              <w:widowControl w:val="0"/>
              <w:jc w:val="both"/>
              <w:rPr>
                <w:rFonts w:asciiTheme="majorBidi" w:hAnsiTheme="majorBidi" w:cstheme="majorBidi"/>
                <w:bCs/>
                <w:sz w:val="23"/>
                <w:szCs w:val="23"/>
                <w:lang w:val="lv-LV"/>
              </w:rPr>
            </w:pPr>
            <w:r w:rsidRPr="00FF6E95">
              <w:rPr>
                <w:rFonts w:asciiTheme="majorBidi" w:hAnsiTheme="majorBidi" w:cstheme="majorBidi"/>
                <w:bCs/>
                <w:color w:val="FF0000"/>
                <w:sz w:val="23"/>
                <w:szCs w:val="23"/>
                <w:lang w:val="lv-LV"/>
              </w:rPr>
              <w:t>3.6.</w:t>
            </w:r>
          </w:p>
        </w:tc>
        <w:tc>
          <w:tcPr>
            <w:tcW w:w="5226" w:type="dxa"/>
            <w:gridSpan w:val="2"/>
          </w:tcPr>
          <w:p w14:paraId="09B7E663" w14:textId="30C8AE84" w:rsidR="008D27E2" w:rsidRPr="00FF6E95" w:rsidRDefault="00FF6E95" w:rsidP="008D27E2">
            <w:pPr>
              <w:pStyle w:val="Parasts1"/>
              <w:widowControl w:val="0"/>
              <w:jc w:val="both"/>
              <w:rPr>
                <w:rFonts w:asciiTheme="majorBidi" w:eastAsia="SimSun" w:hAnsiTheme="majorBidi" w:cstheme="majorBidi"/>
                <w:kern w:val="2"/>
                <w:sz w:val="23"/>
                <w:szCs w:val="23"/>
                <w:lang w:val="lv-LV" w:eastAsia="zh-CN" w:bidi="hi-IN"/>
              </w:rPr>
            </w:pPr>
            <w:r w:rsidRPr="00FF6E95">
              <w:rPr>
                <w:rFonts w:asciiTheme="majorBidi" w:hAnsiTheme="majorBidi" w:cstheme="majorBidi"/>
                <w:color w:val="FF0000"/>
                <w:sz w:val="23"/>
                <w:szCs w:val="23"/>
                <w:lang w:val="lv-LV"/>
              </w:rPr>
              <w:t>Dzēsts</w:t>
            </w:r>
            <w:r w:rsidR="008D27E2" w:rsidRPr="00FF6E95">
              <w:rPr>
                <w:rFonts w:asciiTheme="majorBidi" w:hAnsiTheme="majorBidi" w:cstheme="majorBidi"/>
                <w:color w:val="FF0000"/>
                <w:sz w:val="23"/>
                <w:szCs w:val="23"/>
                <w:lang w:val="lv-LV"/>
              </w:rPr>
              <w:t xml:space="preserve"> ar 02.02.2024. grozījumiem</w:t>
            </w:r>
          </w:p>
        </w:tc>
        <w:tc>
          <w:tcPr>
            <w:tcW w:w="3510" w:type="dxa"/>
            <w:vAlign w:val="center"/>
          </w:tcPr>
          <w:p w14:paraId="0A7AFDAB" w14:textId="01E5B69C" w:rsidR="008D27E2" w:rsidRPr="00FF6E95" w:rsidRDefault="008D27E2" w:rsidP="008D27E2">
            <w:pPr>
              <w:pStyle w:val="Parasts1"/>
              <w:widowControl w:val="0"/>
              <w:jc w:val="center"/>
              <w:rPr>
                <w:rFonts w:asciiTheme="majorBidi" w:hAnsiTheme="majorBidi" w:cstheme="majorBidi"/>
                <w:bCs/>
                <w:sz w:val="23"/>
                <w:szCs w:val="23"/>
                <w:lang w:val="lv-LV"/>
              </w:rPr>
            </w:pPr>
          </w:p>
        </w:tc>
      </w:tr>
    </w:tbl>
    <w:p w14:paraId="707125A2" w14:textId="77777777" w:rsidR="00465D7C" w:rsidRPr="003E33C6" w:rsidRDefault="00465D7C" w:rsidP="00465D7C">
      <w:pPr>
        <w:rPr>
          <w:rFonts w:asciiTheme="majorBidi" w:hAnsiTheme="majorBidi" w:cstheme="majorBidi"/>
        </w:rPr>
      </w:pPr>
    </w:p>
    <w:p w14:paraId="3FBDB44F" w14:textId="77777777" w:rsidR="00465D7C" w:rsidRPr="003E33C6" w:rsidRDefault="00465D7C" w:rsidP="00465D7C">
      <w:pPr>
        <w:contextualSpacing/>
        <w:jc w:val="both"/>
        <w:rPr>
          <w:rFonts w:asciiTheme="majorBidi" w:eastAsia="Batang" w:hAnsiTheme="majorBidi" w:cstheme="majorBidi"/>
          <w:sz w:val="23"/>
          <w:szCs w:val="23"/>
        </w:rPr>
      </w:pPr>
      <w:r w:rsidRPr="003E33C6">
        <w:rPr>
          <w:rFonts w:asciiTheme="majorBidi" w:hAnsiTheme="majorBidi" w:cstheme="majorBidi"/>
          <w:i/>
          <w:sz w:val="23"/>
          <w:szCs w:val="23"/>
        </w:rPr>
        <w:lastRenderedPageBreak/>
        <w:t>*Pretendents norāda piedāvātā automobiļa tehniskās īpašības, atbilstoši tabulā prasītajam. Pretendenta aizpildīta aile, kurā būs rakstīts tikai "atbilst" vai cits vārds ar tādu pašu nozīmi, tiks uzskatīta par nepietiekošu informāciju.</w:t>
      </w:r>
    </w:p>
    <w:p w14:paraId="6BBB094C" w14:textId="77777777" w:rsidR="00465D7C" w:rsidRPr="003E33C6" w:rsidRDefault="00465D7C" w:rsidP="00465D7C">
      <w:pPr>
        <w:contextualSpacing/>
        <w:jc w:val="both"/>
        <w:rPr>
          <w:rFonts w:asciiTheme="majorBidi" w:eastAsia="Batang" w:hAnsiTheme="majorBidi" w:cstheme="majorBidi"/>
          <w:sz w:val="23"/>
          <w:szCs w:val="23"/>
        </w:rPr>
      </w:pPr>
      <w:r w:rsidRPr="003E33C6">
        <w:rPr>
          <w:rFonts w:asciiTheme="majorBidi" w:hAnsiTheme="majorBidi" w:cstheme="majorBidi"/>
          <w:i/>
          <w:sz w:val="23"/>
          <w:szCs w:val="23"/>
        </w:rPr>
        <w:t>**Pretendents savam piedāvājumam pievieno piedāvātā automobiļa ražotāja tehnisko dokumentāciju</w:t>
      </w:r>
      <w:r w:rsidRPr="003E33C6">
        <w:rPr>
          <w:rFonts w:asciiTheme="majorBidi" w:eastAsia="Batang" w:hAnsiTheme="majorBidi" w:cstheme="majorBidi"/>
          <w:i/>
          <w:sz w:val="23"/>
          <w:szCs w:val="23"/>
        </w:rPr>
        <w:t xml:space="preserve">, fotogrāfijas vai citus tehniskos vai vizuālos materiālus par tā tehniskajām īpašībām, ārējo un iekšējo izskatu, kuros Pasūtītājs var pārliecināties par piedāvātā automobiļa atbilstību izvirzītajām prasībām. </w:t>
      </w:r>
    </w:p>
    <w:p w14:paraId="01609735" w14:textId="77777777" w:rsidR="00465D7C" w:rsidRPr="003E33C6" w:rsidRDefault="00465D7C" w:rsidP="00465D7C">
      <w:pPr>
        <w:tabs>
          <w:tab w:val="left" w:pos="8730"/>
        </w:tabs>
        <w:rPr>
          <w:rFonts w:asciiTheme="majorBidi" w:hAnsiTheme="majorBidi" w:cstheme="majorBidi"/>
        </w:rPr>
      </w:pPr>
    </w:p>
    <w:p w14:paraId="719583A0" w14:textId="77777777" w:rsidR="00465D7C" w:rsidRPr="003E33C6" w:rsidRDefault="00465D7C" w:rsidP="00465D7C">
      <w:pPr>
        <w:tabs>
          <w:tab w:val="left" w:pos="8730"/>
        </w:tabs>
        <w:rPr>
          <w:rFonts w:asciiTheme="majorBidi" w:hAnsiTheme="majorBidi" w:cstheme="majorBidi"/>
          <w:b/>
          <w:sz w:val="17"/>
        </w:rPr>
      </w:pPr>
      <w:r w:rsidRPr="003E33C6">
        <w:rPr>
          <w:rFonts w:asciiTheme="majorBidi" w:hAnsiTheme="majorBidi" w:cstheme="majorBidi"/>
        </w:rPr>
        <w:tab/>
      </w:r>
    </w:p>
    <w:p w14:paraId="0FE773E3" w14:textId="77777777" w:rsidR="00465D7C" w:rsidRPr="003E33C6" w:rsidRDefault="00465D7C" w:rsidP="00465D7C">
      <w:pPr>
        <w:pStyle w:val="Pamatteksts"/>
        <w:spacing w:before="3"/>
        <w:rPr>
          <w:rFonts w:asciiTheme="majorBidi" w:hAnsiTheme="majorBidi" w:cstheme="majorBidi"/>
          <w:b/>
          <w:sz w:val="20"/>
        </w:rPr>
      </w:pPr>
    </w:p>
    <w:p w14:paraId="3D55738D" w14:textId="77777777" w:rsidR="00465D7C" w:rsidRPr="003E33C6" w:rsidRDefault="00465D7C" w:rsidP="00465D7C">
      <w:pPr>
        <w:spacing w:line="276" w:lineRule="auto"/>
        <w:contextualSpacing/>
        <w:jc w:val="both"/>
        <w:rPr>
          <w:rFonts w:asciiTheme="majorBidi" w:hAnsiTheme="majorBidi" w:cstheme="majorBidi"/>
        </w:rPr>
      </w:pPr>
      <w:r w:rsidRPr="003E33C6">
        <w:rPr>
          <w:rFonts w:asciiTheme="majorBidi" w:hAnsiTheme="majorBidi" w:cstheme="majorBidi"/>
        </w:rPr>
        <w:t>____________________       _____________         _____________</w:t>
      </w:r>
    </w:p>
    <w:p w14:paraId="123EC8E2" w14:textId="77777777" w:rsidR="00465D7C" w:rsidRPr="003E33C6" w:rsidRDefault="00465D7C" w:rsidP="00465D7C">
      <w:pPr>
        <w:spacing w:line="276" w:lineRule="auto"/>
        <w:contextualSpacing/>
        <w:jc w:val="both"/>
        <w:rPr>
          <w:rFonts w:asciiTheme="majorBidi" w:hAnsiTheme="majorBidi" w:cstheme="majorBidi"/>
        </w:rPr>
      </w:pPr>
      <w:r w:rsidRPr="003E33C6">
        <w:rPr>
          <w:rFonts w:asciiTheme="majorBidi" w:hAnsiTheme="majorBidi" w:cstheme="majorBidi"/>
        </w:rPr>
        <w:t xml:space="preserve"> /vārds, uzvārds/ </w:t>
      </w:r>
      <w:r w:rsidRPr="003E33C6">
        <w:rPr>
          <w:rFonts w:asciiTheme="majorBidi" w:hAnsiTheme="majorBidi" w:cstheme="majorBidi"/>
        </w:rPr>
        <w:tab/>
        <w:t xml:space="preserve">   </w:t>
      </w:r>
      <w:r w:rsidRPr="003E33C6">
        <w:rPr>
          <w:rFonts w:asciiTheme="majorBidi" w:hAnsiTheme="majorBidi" w:cstheme="majorBidi"/>
        </w:rPr>
        <w:tab/>
        <w:t xml:space="preserve">/amats/             </w:t>
      </w:r>
      <w:r w:rsidRPr="003E33C6">
        <w:rPr>
          <w:rFonts w:asciiTheme="majorBidi" w:hAnsiTheme="majorBidi" w:cstheme="majorBidi"/>
        </w:rPr>
        <w:tab/>
        <w:t>/paraksts/</w:t>
      </w:r>
      <w:r w:rsidRPr="003E33C6">
        <w:rPr>
          <w:rFonts w:asciiTheme="majorBidi" w:eastAsia="Calibri" w:hAnsiTheme="majorBidi" w:cstheme="majorBidi"/>
          <w:color w:val="000000"/>
          <w:vertAlign w:val="superscript"/>
        </w:rPr>
        <w:footnoteReference w:id="1"/>
      </w:r>
    </w:p>
    <w:p w14:paraId="0DAD45B8" w14:textId="77777777" w:rsidR="00465D7C" w:rsidRPr="003E33C6" w:rsidRDefault="00465D7C" w:rsidP="00465D7C">
      <w:pPr>
        <w:spacing w:line="276" w:lineRule="auto"/>
        <w:contextualSpacing/>
        <w:jc w:val="both"/>
        <w:rPr>
          <w:rFonts w:asciiTheme="majorBidi" w:hAnsiTheme="majorBidi" w:cstheme="majorBidi"/>
        </w:rPr>
      </w:pPr>
    </w:p>
    <w:p w14:paraId="4B585F7C" w14:textId="77777777" w:rsidR="00465D7C" w:rsidRPr="003E33C6" w:rsidRDefault="00465D7C" w:rsidP="00465D7C">
      <w:pPr>
        <w:spacing w:line="276" w:lineRule="auto"/>
        <w:contextualSpacing/>
        <w:jc w:val="both"/>
        <w:rPr>
          <w:rFonts w:asciiTheme="majorBidi" w:hAnsiTheme="majorBidi" w:cstheme="majorBidi"/>
        </w:rPr>
      </w:pPr>
      <w:r w:rsidRPr="003E33C6">
        <w:rPr>
          <w:rFonts w:asciiTheme="majorBidi" w:hAnsiTheme="majorBidi" w:cstheme="majorBidi"/>
        </w:rPr>
        <w:t>202__. gada ___.___________</w:t>
      </w:r>
    </w:p>
    <w:p w14:paraId="1854085E" w14:textId="77777777" w:rsidR="00465D7C" w:rsidRPr="003E33C6" w:rsidRDefault="00465D7C" w:rsidP="00465D7C">
      <w:pPr>
        <w:rPr>
          <w:rFonts w:asciiTheme="majorBidi" w:hAnsiTheme="majorBidi" w:cstheme="majorBidi"/>
        </w:rPr>
      </w:pPr>
    </w:p>
    <w:p w14:paraId="63FA0579" w14:textId="0371B935" w:rsidR="007A00F4" w:rsidRPr="00465D7C" w:rsidRDefault="007A00F4" w:rsidP="00465D7C">
      <w:pPr>
        <w:rPr>
          <w:rFonts w:asciiTheme="majorBidi" w:eastAsia="Times New Roman" w:hAnsiTheme="majorBidi" w:cstheme="majorBidi"/>
          <w:b/>
          <w:bCs/>
          <w:kern w:val="1"/>
          <w:sz w:val="24"/>
          <w:szCs w:val="24"/>
          <w:shd w:val="clear" w:color="auto" w:fill="FFFFFF"/>
          <w:lang w:eastAsia="zh-CN"/>
        </w:rPr>
      </w:pPr>
    </w:p>
    <w:sectPr w:rsidR="007A00F4" w:rsidRPr="00465D7C" w:rsidSect="00B42249">
      <w:footerReference w:type="default" r:id="rId6"/>
      <w:pgSz w:w="11906" w:h="16838"/>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9195D" w14:textId="77777777" w:rsidR="00B42249" w:rsidRDefault="00B42249" w:rsidP="00465D7C">
      <w:pPr>
        <w:spacing w:after="0" w:line="240" w:lineRule="auto"/>
      </w:pPr>
      <w:r>
        <w:separator/>
      </w:r>
    </w:p>
  </w:endnote>
  <w:endnote w:type="continuationSeparator" w:id="0">
    <w:p w14:paraId="731AA68F" w14:textId="77777777" w:rsidR="00B42249" w:rsidRDefault="00B42249" w:rsidP="00465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336398"/>
      <w:docPartObj>
        <w:docPartGallery w:val="Page Numbers (Bottom of Page)"/>
        <w:docPartUnique/>
      </w:docPartObj>
    </w:sdtPr>
    <w:sdtContent>
      <w:p w14:paraId="7C770317" w14:textId="350640D1" w:rsidR="00465D7C" w:rsidRDefault="00465D7C">
        <w:pPr>
          <w:pStyle w:val="Kjene"/>
          <w:jc w:val="center"/>
        </w:pPr>
        <w:r>
          <w:fldChar w:fldCharType="begin"/>
        </w:r>
        <w:r>
          <w:instrText>PAGE   \* MERGEFORMAT</w:instrText>
        </w:r>
        <w:r>
          <w:fldChar w:fldCharType="separate"/>
        </w:r>
        <w:r>
          <w:t>2</w:t>
        </w:r>
        <w:r>
          <w:fldChar w:fldCharType="end"/>
        </w:r>
      </w:p>
    </w:sdtContent>
  </w:sdt>
  <w:p w14:paraId="2A4BFA77" w14:textId="77777777" w:rsidR="00465D7C" w:rsidRDefault="00465D7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9F5D" w14:textId="77777777" w:rsidR="00B42249" w:rsidRDefault="00B42249" w:rsidP="00465D7C">
      <w:pPr>
        <w:spacing w:after="0" w:line="240" w:lineRule="auto"/>
      </w:pPr>
      <w:r>
        <w:separator/>
      </w:r>
    </w:p>
  </w:footnote>
  <w:footnote w:type="continuationSeparator" w:id="0">
    <w:p w14:paraId="5F41BA4E" w14:textId="77777777" w:rsidR="00B42249" w:rsidRDefault="00B42249" w:rsidP="00465D7C">
      <w:pPr>
        <w:spacing w:after="0" w:line="240" w:lineRule="auto"/>
      </w:pPr>
      <w:r>
        <w:continuationSeparator/>
      </w:r>
    </w:p>
  </w:footnote>
  <w:footnote w:id="1">
    <w:p w14:paraId="0B33264F" w14:textId="77777777" w:rsidR="00465D7C" w:rsidRPr="00802CDA" w:rsidRDefault="00465D7C" w:rsidP="00465D7C">
      <w:pPr>
        <w:pStyle w:val="Vresteksts"/>
        <w:rPr>
          <w:lang w:val="lv-LV"/>
        </w:rPr>
      </w:pPr>
      <w:r w:rsidRPr="00802CDA">
        <w:rPr>
          <w:rStyle w:val="Vresatsauce"/>
          <w:rFonts w:eastAsiaTheme="majorEastAsia"/>
          <w:lang w:val="lv-LV"/>
        </w:rPr>
        <w:footnoteRef/>
      </w:r>
      <w:r w:rsidRPr="00802CDA">
        <w:rPr>
          <w:lang w:val="lv-LV"/>
        </w:rPr>
        <w:t xml:space="preserve"> Neaizpilda, ja dokuments tiek parakstīts ar drošu elektronisko parakstu.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7C"/>
    <w:rsid w:val="0044615E"/>
    <w:rsid w:val="00465D7C"/>
    <w:rsid w:val="0072624A"/>
    <w:rsid w:val="007A00F4"/>
    <w:rsid w:val="008D27E2"/>
    <w:rsid w:val="00972451"/>
    <w:rsid w:val="00A716FB"/>
    <w:rsid w:val="00B42249"/>
    <w:rsid w:val="00C71C0E"/>
    <w:rsid w:val="00F535AF"/>
    <w:rsid w:val="00FF6E95"/>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282D"/>
  <w15:chartTrackingRefBased/>
  <w15:docId w15:val="{D81D0E72-6AEA-46A3-8316-BDBFE397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5D7C"/>
    <w:rPr>
      <w:kern w:val="2"/>
      <w:lang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1"/>
    <w:unhideWhenUsed/>
    <w:qFormat/>
    <w:rsid w:val="00465D7C"/>
    <w:pPr>
      <w:spacing w:after="0" w:line="240" w:lineRule="auto"/>
      <w:jc w:val="both"/>
    </w:pPr>
    <w:rPr>
      <w:rFonts w:ascii="Times New Roman" w:eastAsia="Times New Roman" w:hAnsi="Times New Roman" w:cs="Times New Roman"/>
      <w:kern w:val="0"/>
      <w:sz w:val="28"/>
      <w:szCs w:val="24"/>
      <w14:ligatures w14:val="none"/>
    </w:rPr>
  </w:style>
  <w:style w:type="character" w:customStyle="1" w:styleId="PamattekstsRakstz">
    <w:name w:val="Pamatteksts Rakstz."/>
    <w:basedOn w:val="Noklusjumarindkopasfonts"/>
    <w:link w:val="Pamatteksts"/>
    <w:uiPriority w:val="1"/>
    <w:qFormat/>
    <w:rsid w:val="00465D7C"/>
    <w:rPr>
      <w:rFonts w:ascii="Times New Roman" w:eastAsia="Times New Roman" w:hAnsi="Times New Roman" w:cs="Times New Roman"/>
      <w:sz w:val="28"/>
      <w:szCs w:val="24"/>
      <w:lang w:bidi="ar-SA"/>
      <w14:ligatures w14:val="none"/>
    </w:rPr>
  </w:style>
  <w:style w:type="table" w:styleId="Reatabula">
    <w:name w:val="Table Grid"/>
    <w:basedOn w:val="Parastatabula"/>
    <w:uiPriority w:val="39"/>
    <w:qFormat/>
    <w:rsid w:val="00465D7C"/>
    <w:pPr>
      <w:spacing w:after="0" w:line="240" w:lineRule="auto"/>
    </w:pPr>
    <w:rPr>
      <w:rFonts w:ascii="Times New Roman" w:eastAsia="Times New Roman" w:hAnsi="Times New Roman" w:cs="Times New Roman"/>
      <w:sz w:val="20"/>
      <w:szCs w:val="20"/>
      <w:lang w:val="en-US" w:eastAsia="ja-JP"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
    <w:basedOn w:val="Noklusjumarindkopasfonts"/>
    <w:uiPriority w:val="99"/>
    <w:unhideWhenUsed/>
    <w:rsid w:val="00465D7C"/>
    <w:rPr>
      <w:vertAlign w:val="superscript"/>
    </w:r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Parasts"/>
    <w:link w:val="VrestekstsRakstz"/>
    <w:unhideWhenUsed/>
    <w:rsid w:val="00465D7C"/>
    <w:pPr>
      <w:spacing w:after="0" w:line="240" w:lineRule="auto"/>
    </w:pPr>
    <w:rPr>
      <w:kern w:val="0"/>
      <w:sz w:val="20"/>
      <w:szCs w:val="20"/>
      <w:lang w:val="en-GB"/>
      <w14:ligatures w14:val="none"/>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qFormat/>
    <w:rsid w:val="00465D7C"/>
    <w:rPr>
      <w:sz w:val="20"/>
      <w:szCs w:val="20"/>
      <w:lang w:val="en-GB" w:bidi="ar-SA"/>
      <w14:ligatures w14:val="none"/>
    </w:rPr>
  </w:style>
  <w:style w:type="paragraph" w:customStyle="1" w:styleId="TableParagraph">
    <w:name w:val="Table Paragraph"/>
    <w:basedOn w:val="Parasts"/>
    <w:uiPriority w:val="1"/>
    <w:qFormat/>
    <w:rsid w:val="00465D7C"/>
    <w:pPr>
      <w:widowControl w:val="0"/>
      <w:autoSpaceDE w:val="0"/>
      <w:autoSpaceDN w:val="0"/>
      <w:spacing w:after="0" w:line="240" w:lineRule="auto"/>
    </w:pPr>
    <w:rPr>
      <w:rFonts w:ascii="Times New Roman" w:eastAsia="Times New Roman" w:hAnsi="Times New Roman" w:cs="Times New Roman"/>
      <w:kern w:val="0"/>
      <w:lang w:val="lv" w:eastAsia="lv"/>
      <w14:ligatures w14:val="none"/>
    </w:rPr>
  </w:style>
  <w:style w:type="paragraph" w:customStyle="1" w:styleId="Parasts1">
    <w:name w:val="Parasts1"/>
    <w:rsid w:val="00465D7C"/>
    <w:pPr>
      <w:suppressAutoHyphens/>
      <w:autoSpaceDN w:val="0"/>
      <w:spacing w:after="0" w:line="240" w:lineRule="auto"/>
      <w:textAlignment w:val="baseline"/>
    </w:pPr>
    <w:rPr>
      <w:rFonts w:ascii="Times New Roman" w:eastAsia="Times New Roman" w:hAnsi="Times New Roman" w:cs="Times New Roman"/>
      <w:sz w:val="24"/>
      <w:szCs w:val="24"/>
      <w:lang w:eastAsia="lv-LV" w:bidi="ar-SA"/>
      <w14:ligatures w14:val="none"/>
    </w:rPr>
  </w:style>
  <w:style w:type="paragraph" w:styleId="Galvene">
    <w:name w:val="header"/>
    <w:basedOn w:val="Parasts"/>
    <w:link w:val="GalveneRakstz"/>
    <w:uiPriority w:val="99"/>
    <w:unhideWhenUsed/>
    <w:rsid w:val="00465D7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65D7C"/>
    <w:rPr>
      <w:kern w:val="2"/>
      <w:lang w:bidi="ar-SA"/>
    </w:rPr>
  </w:style>
  <w:style w:type="paragraph" w:styleId="Kjene">
    <w:name w:val="footer"/>
    <w:basedOn w:val="Parasts"/>
    <w:link w:val="KjeneRakstz"/>
    <w:uiPriority w:val="99"/>
    <w:unhideWhenUsed/>
    <w:rsid w:val="00465D7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5D7C"/>
    <w:rPr>
      <w:kern w:val="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2826</Words>
  <Characters>1612</Characters>
  <Application>Microsoft Office Word</Application>
  <DocSecurity>0</DocSecurity>
  <Lines>13</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3</cp:revision>
  <dcterms:created xsi:type="dcterms:W3CDTF">2024-02-02T08:38:00Z</dcterms:created>
  <dcterms:modified xsi:type="dcterms:W3CDTF">2024-02-02T08:52:00Z</dcterms:modified>
</cp:coreProperties>
</file>