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C5D3A" w14:textId="77777777" w:rsidR="001C73EA" w:rsidRPr="001C73EA" w:rsidRDefault="001C73EA" w:rsidP="001C73EA">
      <w:pPr>
        <w:spacing w:after="0" w:line="240" w:lineRule="auto"/>
        <w:jc w:val="both"/>
        <w:rPr>
          <w:rFonts w:ascii="Times New Roman" w:eastAsia="Calibri" w:hAnsi="Times New Roman" w:cs="Times New Roman"/>
          <w:b/>
          <w:bCs/>
          <w:sz w:val="28"/>
          <w:szCs w:val="28"/>
          <w:u w:val="single"/>
          <w:lang w:val="fi-FI"/>
        </w:rPr>
      </w:pPr>
      <w:r w:rsidRPr="001C73EA">
        <w:rPr>
          <w:rFonts w:ascii="Times New Roman" w:eastAsia="Calibri" w:hAnsi="Times New Roman" w:cs="Times New Roman"/>
          <w:b/>
          <w:bCs/>
          <w:sz w:val="28"/>
          <w:szCs w:val="28"/>
          <w:u w:val="single"/>
          <w:lang w:val="lv-LV"/>
        </w:rPr>
        <w:t>Nosacījumi dalībai tirgus izpētē:</w:t>
      </w:r>
    </w:p>
    <w:p w14:paraId="3A815064" w14:textId="3DA85C9F" w:rsidR="001C73EA" w:rsidRPr="009401AF" w:rsidRDefault="001C73EA" w:rsidP="001C73EA">
      <w:pPr>
        <w:numPr>
          <w:ilvl w:val="0"/>
          <w:numId w:val="1"/>
        </w:numPr>
        <w:spacing w:after="0" w:line="240" w:lineRule="auto"/>
        <w:ind w:left="357" w:hanging="357"/>
        <w:contextualSpacing/>
        <w:jc w:val="both"/>
        <w:rPr>
          <w:rFonts w:ascii="Times New Roman" w:eastAsia="Calibri" w:hAnsi="Times New Roman" w:cs="Times New Roman"/>
          <w:color w:val="000000"/>
          <w:lang w:val="lv-LV"/>
        </w:rPr>
      </w:pPr>
      <w:r w:rsidRPr="009401AF">
        <w:rPr>
          <w:rFonts w:ascii="Times New Roman" w:eastAsia="Calibri" w:hAnsi="Times New Roman" w:cs="Times New Roman"/>
          <w:lang w:val="lv-LV"/>
        </w:rPr>
        <w:t xml:space="preserve">Piedāvājumus iesniegt </w:t>
      </w:r>
      <w:r>
        <w:rPr>
          <w:rFonts w:ascii="Times New Roman" w:eastAsia="Calibri" w:hAnsi="Times New Roman" w:cs="Times New Roman"/>
          <w:lang w:val="lv-LV"/>
        </w:rPr>
        <w:t xml:space="preserve">abiem norādītajiem </w:t>
      </w:r>
      <w:r w:rsidRPr="009401AF">
        <w:rPr>
          <w:rFonts w:ascii="Times New Roman" w:eastAsia="Calibri" w:hAnsi="Times New Roman" w:cs="Times New Roman"/>
          <w:lang w:val="lv-LV"/>
        </w:rPr>
        <w:t>dabasgāzes tirdzniecības period</w:t>
      </w:r>
      <w:r>
        <w:rPr>
          <w:rFonts w:ascii="Times New Roman" w:eastAsia="Calibri" w:hAnsi="Times New Roman" w:cs="Times New Roman"/>
          <w:lang w:val="lv-LV"/>
        </w:rPr>
        <w:t>ie</w:t>
      </w:r>
      <w:r w:rsidRPr="009401AF">
        <w:rPr>
          <w:rFonts w:ascii="Times New Roman" w:eastAsia="Calibri" w:hAnsi="Times New Roman" w:cs="Times New Roman"/>
          <w:lang w:val="lv-LV"/>
        </w:rPr>
        <w:t>m atbilstoši plānotajam dabasgāzes apjomam (</w:t>
      </w:r>
      <w:r>
        <w:rPr>
          <w:rFonts w:ascii="Times New Roman" w:eastAsia="Calibri" w:hAnsi="Times New Roman" w:cs="Times New Roman"/>
          <w:lang w:val="lv-LV"/>
        </w:rPr>
        <w:t xml:space="preserve">skat. pievienoto </w:t>
      </w:r>
      <w:proofErr w:type="spellStart"/>
      <w:r>
        <w:rPr>
          <w:rFonts w:ascii="Times New Roman" w:eastAsia="Calibri" w:hAnsi="Times New Roman" w:cs="Times New Roman"/>
          <w:lang w:val="lv-LV"/>
        </w:rPr>
        <w:t>Exel</w:t>
      </w:r>
      <w:proofErr w:type="spellEnd"/>
      <w:r>
        <w:rPr>
          <w:rFonts w:ascii="Times New Roman" w:eastAsia="Calibri" w:hAnsi="Times New Roman" w:cs="Times New Roman"/>
          <w:lang w:val="lv-LV"/>
        </w:rPr>
        <w:t xml:space="preserve"> failu Gāzes patēriņa prognoze 01.</w:t>
      </w:r>
      <w:r w:rsidR="000C0824">
        <w:rPr>
          <w:rFonts w:ascii="Times New Roman" w:eastAsia="Calibri" w:hAnsi="Times New Roman" w:cs="Times New Roman"/>
          <w:lang w:val="lv-LV"/>
        </w:rPr>
        <w:t>10</w:t>
      </w:r>
      <w:r>
        <w:rPr>
          <w:rFonts w:ascii="Times New Roman" w:eastAsia="Calibri" w:hAnsi="Times New Roman" w:cs="Times New Roman"/>
          <w:lang w:val="lv-LV"/>
        </w:rPr>
        <w:t>.2022.-31.05.2023.)</w:t>
      </w:r>
      <w:r w:rsidRPr="009401AF">
        <w:rPr>
          <w:rFonts w:ascii="Times New Roman" w:eastAsia="Calibri" w:hAnsi="Times New Roman" w:cs="Times New Roman"/>
          <w:lang w:val="lv-LV"/>
        </w:rPr>
        <w:t xml:space="preserve"> </w:t>
      </w:r>
      <w:r w:rsidRPr="001C73EA">
        <w:rPr>
          <w:rFonts w:ascii="Times New Roman" w:eastAsia="Calibri" w:hAnsi="Times New Roman" w:cs="Times New Roman"/>
          <w:lang w:val="lv-LV"/>
        </w:rPr>
        <w:t>par</w:t>
      </w:r>
      <w:r w:rsidRPr="00CF24CC">
        <w:rPr>
          <w:rFonts w:ascii="Times New Roman" w:eastAsia="Calibri" w:hAnsi="Times New Roman" w:cs="Times New Roman"/>
          <w:color w:val="FF0000"/>
          <w:lang w:val="lv-LV"/>
        </w:rPr>
        <w:t xml:space="preserve"> </w:t>
      </w:r>
      <w:r w:rsidRPr="009401AF">
        <w:rPr>
          <w:rFonts w:ascii="Times New Roman" w:eastAsia="Calibri" w:hAnsi="Times New Roman" w:cs="Times New Roman"/>
          <w:lang w:val="lv-LV"/>
        </w:rPr>
        <w:t>dabasgāzes tirdzniecības cenu (EUR/</w:t>
      </w:r>
      <w:proofErr w:type="spellStart"/>
      <w:r w:rsidRPr="009401AF">
        <w:rPr>
          <w:rFonts w:ascii="Times New Roman" w:eastAsia="Calibri" w:hAnsi="Times New Roman" w:cs="Times New Roman"/>
          <w:lang w:val="lv-LV"/>
        </w:rPr>
        <w:t>MWh</w:t>
      </w:r>
      <w:proofErr w:type="spellEnd"/>
      <w:r w:rsidRPr="009401AF">
        <w:rPr>
          <w:rFonts w:ascii="Times New Roman" w:eastAsia="Calibri" w:hAnsi="Times New Roman" w:cs="Times New Roman"/>
          <w:lang w:val="lv-LV"/>
        </w:rPr>
        <w:t xml:space="preserve"> bez PVN), kurā </w:t>
      </w:r>
      <w:r w:rsidRPr="009401AF">
        <w:rPr>
          <w:rFonts w:ascii="Times New Roman" w:eastAsia="Calibri" w:hAnsi="Times New Roman" w:cs="Times New Roman"/>
          <w:u w:val="single"/>
          <w:lang w:val="lv-LV"/>
        </w:rPr>
        <w:t>iekļauta:</w:t>
      </w:r>
    </w:p>
    <w:p w14:paraId="0DF5D7C9" w14:textId="77777777" w:rsidR="001C73EA" w:rsidRPr="009401AF" w:rsidRDefault="001C73EA" w:rsidP="001C73EA">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Maksa par dabasgāzi (dabasgāze kā resurss, tirdzniecības pakalpojumi, balansēšanas pakalpojumu izmaksas, citas ar tirdzniecību saistītās izmaksas);</w:t>
      </w:r>
    </w:p>
    <w:p w14:paraId="2B63EA20" w14:textId="77777777" w:rsidR="001C73EA" w:rsidRPr="009401AF" w:rsidRDefault="001C73EA" w:rsidP="001C73EA">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Maksa par dabasgāzes uzglabāšanas pakalpojumu;</w:t>
      </w:r>
    </w:p>
    <w:p w14:paraId="331998A1" w14:textId="77777777" w:rsidR="001C73EA" w:rsidRPr="009401AF" w:rsidRDefault="001C73EA" w:rsidP="001C73EA">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Maksa par pārvades sistēmas pakalpojumu – pārvades jauda;</w:t>
      </w:r>
    </w:p>
    <w:p w14:paraId="78012B81" w14:textId="77777777" w:rsidR="001C73EA" w:rsidRPr="009401AF" w:rsidRDefault="001C73EA" w:rsidP="001C73EA">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Citi papildus maksājumi.</w:t>
      </w:r>
    </w:p>
    <w:p w14:paraId="5FEEFDF4" w14:textId="77777777" w:rsidR="001C73EA" w:rsidRPr="009401AF" w:rsidRDefault="001C73EA" w:rsidP="001C73EA">
      <w:pPr>
        <w:numPr>
          <w:ilvl w:val="0"/>
          <w:numId w:val="1"/>
        </w:numPr>
        <w:spacing w:after="0" w:line="240" w:lineRule="auto"/>
        <w:ind w:left="357" w:hanging="357"/>
        <w:contextualSpacing/>
        <w:jc w:val="both"/>
        <w:rPr>
          <w:rFonts w:ascii="Times New Roman" w:eastAsia="Calibri" w:hAnsi="Times New Roman" w:cs="Times New Roman"/>
          <w:lang w:val="lv-LV"/>
        </w:rPr>
      </w:pPr>
      <w:r w:rsidRPr="009401AF">
        <w:rPr>
          <w:rFonts w:ascii="Times New Roman" w:eastAsia="Calibri" w:hAnsi="Times New Roman" w:cs="Times New Roman"/>
          <w:lang w:val="lv-LV"/>
        </w:rPr>
        <w:t xml:space="preserve">Dabasgāzes cenā </w:t>
      </w:r>
      <w:r w:rsidRPr="009401AF">
        <w:rPr>
          <w:rFonts w:ascii="Times New Roman" w:eastAsia="Calibri" w:hAnsi="Times New Roman" w:cs="Times New Roman"/>
          <w:u w:val="single"/>
          <w:lang w:val="lv-LV"/>
        </w:rPr>
        <w:t>netiek iekļauta:</w:t>
      </w:r>
    </w:p>
    <w:p w14:paraId="6E9170D9" w14:textId="77777777" w:rsidR="001C73EA" w:rsidRPr="009401AF" w:rsidRDefault="001C73EA" w:rsidP="001C73EA">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Maksa par pārvades sistēmas pakalpojumu – izejas punktu Latvijas lietotāju apgādei;</w:t>
      </w:r>
    </w:p>
    <w:p w14:paraId="5CA334A9" w14:textId="77777777" w:rsidR="001C73EA" w:rsidRPr="009401AF" w:rsidRDefault="001C73EA" w:rsidP="001C73EA">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Maksa par sadales sistēmas pakalpojumiem;</w:t>
      </w:r>
    </w:p>
    <w:p w14:paraId="7C280CBC" w14:textId="77777777" w:rsidR="001C73EA" w:rsidRPr="009401AF" w:rsidRDefault="001C73EA" w:rsidP="001C73EA">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Akcīzes nodoklis;</w:t>
      </w:r>
    </w:p>
    <w:p w14:paraId="277D843B" w14:textId="77777777" w:rsidR="001C73EA" w:rsidRPr="009401AF" w:rsidRDefault="001C73EA" w:rsidP="001C73EA">
      <w:pPr>
        <w:numPr>
          <w:ilvl w:val="0"/>
          <w:numId w:val="2"/>
        </w:numPr>
        <w:spacing w:after="0" w:line="240" w:lineRule="auto"/>
        <w:rPr>
          <w:rFonts w:ascii="Times New Roman" w:eastAsia="Times New Roman" w:hAnsi="Times New Roman" w:cs="Times New Roman"/>
          <w:lang w:val="lv-LV"/>
        </w:rPr>
      </w:pPr>
      <w:r w:rsidRPr="009401AF">
        <w:rPr>
          <w:rFonts w:ascii="Times New Roman" w:eastAsia="Times New Roman" w:hAnsi="Times New Roman" w:cs="Times New Roman"/>
          <w:lang w:val="lv-LV"/>
        </w:rPr>
        <w:t>PVN.</w:t>
      </w:r>
    </w:p>
    <w:p w14:paraId="15468FB2" w14:textId="77777777" w:rsidR="001C73EA" w:rsidRDefault="001C73EA" w:rsidP="001C73EA">
      <w:pPr>
        <w:numPr>
          <w:ilvl w:val="0"/>
          <w:numId w:val="1"/>
        </w:numPr>
        <w:spacing w:after="200" w:line="240" w:lineRule="auto"/>
        <w:contextualSpacing/>
        <w:jc w:val="both"/>
        <w:rPr>
          <w:rFonts w:ascii="Times New Roman" w:eastAsia="Times New Roman" w:hAnsi="Times New Roman" w:cs="Times New Roman"/>
          <w:lang w:val="lv-LV"/>
        </w:rPr>
      </w:pPr>
      <w:r w:rsidRPr="009401AF">
        <w:rPr>
          <w:rFonts w:ascii="Times New Roman" w:eastAsia="Times New Roman" w:hAnsi="Times New Roman" w:cs="Times New Roman"/>
          <w:lang w:val="lv-LV"/>
        </w:rPr>
        <w:t xml:space="preserve">Gadījumos, kad Tirgotājs nespēj piegādāt dabasgāzi Pircējam nepieciešamajos apjomos, tad Tirgotājs sedz Pircēja izmaksu starpību starp pielīgto cenu un pēdējās garantētās piegādes cenu, atbilstoši sadales sistēmas operatora norādītajai cenai konkrētajā norēķina mēnesī </w:t>
      </w:r>
      <w:hyperlink r:id="rId5" w:history="1">
        <w:r w:rsidRPr="009401AF">
          <w:rPr>
            <w:rFonts w:ascii="Times New Roman" w:eastAsia="Times New Roman" w:hAnsi="Times New Roman" w:cs="Times New Roman"/>
            <w:color w:val="0563C1"/>
            <w:u w:val="single"/>
            <w:lang w:val="lv-LV"/>
          </w:rPr>
          <w:t>https://www.gaso.lv/pgp-tirgotajs</w:t>
        </w:r>
      </w:hyperlink>
      <w:r w:rsidRPr="009401AF">
        <w:rPr>
          <w:rFonts w:ascii="Times New Roman" w:eastAsia="Times New Roman" w:hAnsi="Times New Roman" w:cs="Times New Roman"/>
          <w:lang w:val="lv-LV"/>
        </w:rPr>
        <w:t>. Tirgotājam pirms pirmās Preces piegādes uzsākšanas jānodrošina neatsaucama bankas garantija 5% apmērā no kopējā noslēgtā līguma apjoma, kas jāiesniedz Pircējam, ko izdevusi Pircējam pieņemama labas reputācijas banka.</w:t>
      </w:r>
    </w:p>
    <w:p w14:paraId="4F036559" w14:textId="77777777" w:rsidR="001C73EA" w:rsidRPr="009401AF" w:rsidRDefault="001C73EA" w:rsidP="001C73EA">
      <w:pPr>
        <w:numPr>
          <w:ilvl w:val="0"/>
          <w:numId w:val="1"/>
        </w:numPr>
        <w:spacing w:after="200" w:line="240" w:lineRule="auto"/>
        <w:contextualSpacing/>
        <w:jc w:val="both"/>
        <w:rPr>
          <w:rFonts w:ascii="Times New Roman" w:eastAsia="Times New Roman" w:hAnsi="Times New Roman" w:cs="Times New Roman"/>
          <w:lang w:val="lv-LV"/>
        </w:rPr>
      </w:pPr>
      <w:r w:rsidRPr="00F01B6C">
        <w:rPr>
          <w:rFonts w:ascii="Times New Roman" w:eastAsia="Times New Roman" w:hAnsi="Times New Roman" w:cs="Times New Roman"/>
          <w:lang w:val="lv-LV"/>
        </w:rPr>
        <w:t>Lūdzam pretendentus pie piedāvājuma pievienot līguma projektu.</w:t>
      </w:r>
    </w:p>
    <w:p w14:paraId="5053DE53" w14:textId="77777777" w:rsidR="001C73EA" w:rsidRPr="009401AF" w:rsidRDefault="001C73EA" w:rsidP="001C73EA">
      <w:pPr>
        <w:spacing w:after="0" w:line="240" w:lineRule="auto"/>
        <w:rPr>
          <w:rFonts w:ascii="Times New Roman" w:eastAsia="Calibri" w:hAnsi="Times New Roman" w:cs="Times New Roman"/>
          <w:lang w:val="lv-LV"/>
        </w:rPr>
      </w:pPr>
    </w:p>
    <w:p w14:paraId="0C5D44C8" w14:textId="77777777" w:rsidR="00927DCB" w:rsidRPr="001C73EA" w:rsidRDefault="00927DCB">
      <w:pPr>
        <w:rPr>
          <w:lang w:val="lv-LV"/>
        </w:rPr>
      </w:pPr>
    </w:p>
    <w:sectPr w:rsidR="00927DCB" w:rsidRPr="001C73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BE5"/>
    <w:multiLevelType w:val="hybridMultilevel"/>
    <w:tmpl w:val="6AEC6D58"/>
    <w:lvl w:ilvl="0" w:tplc="420E9E24">
      <w:start w:val="1"/>
      <w:numFmt w:val="decimal"/>
      <w:lvlText w:val="%1."/>
      <w:lvlJc w:val="left"/>
      <w:pPr>
        <w:ind w:left="360" w:hanging="360"/>
      </w:pPr>
      <w:rPr>
        <w:rFonts w:ascii="Calibri" w:eastAsia="Calibri" w:hAnsi="Calibri" w:cs="Times New Roman"/>
      </w:rPr>
    </w:lvl>
    <w:lvl w:ilvl="1" w:tplc="04260019">
      <w:numFmt w:val="decimal"/>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 w15:restartNumberingAfterBreak="0">
    <w:nsid w:val="40B767E3"/>
    <w:multiLevelType w:val="hybridMultilevel"/>
    <w:tmpl w:val="5DA630BA"/>
    <w:lvl w:ilvl="0" w:tplc="C1A8FD08">
      <w:start w:val="1"/>
      <w:numFmt w:val="bullet"/>
      <w:lvlText w:val=""/>
      <w:lvlJc w:val="left"/>
      <w:pPr>
        <w:tabs>
          <w:tab w:val="num" w:pos="720"/>
        </w:tabs>
        <w:ind w:left="720" w:hanging="360"/>
      </w:pPr>
      <w:rPr>
        <w:rFonts w:ascii="Wingdings" w:hAnsi="Wingdings" w:hint="default"/>
      </w:rPr>
    </w:lvl>
    <w:lvl w:ilvl="1" w:tplc="C4022E98">
      <w:start w:val="1"/>
      <w:numFmt w:val="bullet"/>
      <w:lvlText w:val=""/>
      <w:lvlJc w:val="left"/>
      <w:pPr>
        <w:tabs>
          <w:tab w:val="num" w:pos="1440"/>
        </w:tabs>
        <w:ind w:left="1440" w:hanging="360"/>
      </w:pPr>
      <w:rPr>
        <w:rFonts w:ascii="Wingdings" w:hAnsi="Wingdings" w:hint="default"/>
      </w:rPr>
    </w:lvl>
    <w:lvl w:ilvl="2" w:tplc="F244ABFC">
      <w:start w:val="1"/>
      <w:numFmt w:val="bullet"/>
      <w:lvlText w:val=""/>
      <w:lvlJc w:val="left"/>
      <w:pPr>
        <w:tabs>
          <w:tab w:val="num" w:pos="2160"/>
        </w:tabs>
        <w:ind w:left="2160" w:hanging="360"/>
      </w:pPr>
      <w:rPr>
        <w:rFonts w:ascii="Wingdings" w:hAnsi="Wingdings" w:hint="default"/>
      </w:rPr>
    </w:lvl>
    <w:lvl w:ilvl="3" w:tplc="7FA0C2DC">
      <w:start w:val="1"/>
      <w:numFmt w:val="bullet"/>
      <w:lvlText w:val=""/>
      <w:lvlJc w:val="left"/>
      <w:pPr>
        <w:tabs>
          <w:tab w:val="num" w:pos="2880"/>
        </w:tabs>
        <w:ind w:left="2880" w:hanging="360"/>
      </w:pPr>
      <w:rPr>
        <w:rFonts w:ascii="Wingdings" w:hAnsi="Wingdings" w:hint="default"/>
      </w:rPr>
    </w:lvl>
    <w:lvl w:ilvl="4" w:tplc="1BA86332">
      <w:start w:val="1"/>
      <w:numFmt w:val="bullet"/>
      <w:lvlText w:val=""/>
      <w:lvlJc w:val="left"/>
      <w:pPr>
        <w:tabs>
          <w:tab w:val="num" w:pos="3600"/>
        </w:tabs>
        <w:ind w:left="3600" w:hanging="360"/>
      </w:pPr>
      <w:rPr>
        <w:rFonts w:ascii="Wingdings" w:hAnsi="Wingdings" w:hint="default"/>
      </w:rPr>
    </w:lvl>
    <w:lvl w:ilvl="5" w:tplc="D5A4A05A">
      <w:start w:val="1"/>
      <w:numFmt w:val="bullet"/>
      <w:lvlText w:val=""/>
      <w:lvlJc w:val="left"/>
      <w:pPr>
        <w:tabs>
          <w:tab w:val="num" w:pos="4320"/>
        </w:tabs>
        <w:ind w:left="4320" w:hanging="360"/>
      </w:pPr>
      <w:rPr>
        <w:rFonts w:ascii="Wingdings" w:hAnsi="Wingdings" w:hint="default"/>
      </w:rPr>
    </w:lvl>
    <w:lvl w:ilvl="6" w:tplc="3F82E8C6">
      <w:start w:val="1"/>
      <w:numFmt w:val="bullet"/>
      <w:lvlText w:val=""/>
      <w:lvlJc w:val="left"/>
      <w:pPr>
        <w:tabs>
          <w:tab w:val="num" w:pos="5040"/>
        </w:tabs>
        <w:ind w:left="5040" w:hanging="360"/>
      </w:pPr>
      <w:rPr>
        <w:rFonts w:ascii="Wingdings" w:hAnsi="Wingdings" w:hint="default"/>
      </w:rPr>
    </w:lvl>
    <w:lvl w:ilvl="7" w:tplc="9C341754">
      <w:start w:val="1"/>
      <w:numFmt w:val="bullet"/>
      <w:lvlText w:val=""/>
      <w:lvlJc w:val="left"/>
      <w:pPr>
        <w:tabs>
          <w:tab w:val="num" w:pos="5760"/>
        </w:tabs>
        <w:ind w:left="5760" w:hanging="360"/>
      </w:pPr>
      <w:rPr>
        <w:rFonts w:ascii="Wingdings" w:hAnsi="Wingdings" w:hint="default"/>
      </w:rPr>
    </w:lvl>
    <w:lvl w:ilvl="8" w:tplc="3CC00A3A">
      <w:start w:val="1"/>
      <w:numFmt w:val="bullet"/>
      <w:lvlText w:val=""/>
      <w:lvlJc w:val="left"/>
      <w:pPr>
        <w:tabs>
          <w:tab w:val="num" w:pos="6480"/>
        </w:tabs>
        <w:ind w:left="6480" w:hanging="360"/>
      </w:pPr>
      <w:rPr>
        <w:rFonts w:ascii="Wingdings" w:hAnsi="Wingdings" w:hint="default"/>
      </w:rPr>
    </w:lvl>
  </w:abstractNum>
  <w:num w:numId="1" w16cid:durableId="73875236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0593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EA"/>
    <w:rsid w:val="000C0824"/>
    <w:rsid w:val="001C73EA"/>
    <w:rsid w:val="008A2217"/>
    <w:rsid w:val="00927DCB"/>
    <w:rsid w:val="00D13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89D3"/>
  <w15:chartTrackingRefBased/>
  <w15:docId w15:val="{C8BECD39-4FA6-4C65-90B9-051556EA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so.lv/pgp-tirgotaj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Rode</dc:creator>
  <cp:keywords/>
  <dc:description/>
  <cp:lastModifiedBy>Sandra Rode</cp:lastModifiedBy>
  <cp:revision>2</cp:revision>
  <dcterms:created xsi:type="dcterms:W3CDTF">2022-08-03T10:22:00Z</dcterms:created>
  <dcterms:modified xsi:type="dcterms:W3CDTF">2022-08-03T11:13:00Z</dcterms:modified>
</cp:coreProperties>
</file>