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40EDB" w14:textId="6C6AACC5" w:rsidR="00D40096" w:rsidRPr="0086737F" w:rsidRDefault="00D40096" w:rsidP="006D3A65">
      <w:pPr>
        <w:pStyle w:val="BodyText"/>
        <w:kinsoku w:val="0"/>
        <w:overflowPunct w:val="0"/>
        <w:ind w:left="2082"/>
        <w:rPr>
          <w:sz w:val="20"/>
          <w:szCs w:val="20"/>
        </w:rPr>
      </w:pPr>
    </w:p>
    <w:p w14:paraId="749AA9CB" w14:textId="77777777" w:rsidR="00D40096" w:rsidRPr="0086737F" w:rsidRDefault="00D40096" w:rsidP="006D3A65">
      <w:pPr>
        <w:pStyle w:val="BodyText"/>
        <w:kinsoku w:val="0"/>
        <w:overflowPunct w:val="0"/>
        <w:rPr>
          <w:sz w:val="14"/>
          <w:szCs w:val="14"/>
        </w:rPr>
      </w:pPr>
    </w:p>
    <w:p w14:paraId="587C0EA6" w14:textId="77777777" w:rsidR="002A3C6A" w:rsidRPr="006D3A65" w:rsidRDefault="002A3C6A" w:rsidP="006D3A65">
      <w:pPr>
        <w:pStyle w:val="Normal1"/>
        <w:jc w:val="right"/>
        <w:rPr>
          <w:rFonts w:ascii="Avenir Next" w:hAnsi="Avenir Next"/>
          <w:sz w:val="20"/>
          <w:szCs w:val="20"/>
        </w:rPr>
      </w:pPr>
      <w:r w:rsidRPr="006D3A65">
        <w:rPr>
          <w:rFonts w:ascii="Avenir Next" w:hAnsi="Avenir Next"/>
          <w:sz w:val="20"/>
          <w:szCs w:val="20"/>
        </w:rPr>
        <w:t xml:space="preserve">Iepirkumu komisija izveidota ar </w:t>
      </w:r>
    </w:p>
    <w:p w14:paraId="2A4AEBB8" w14:textId="77777777" w:rsidR="002A3C6A" w:rsidRPr="006D3A65" w:rsidRDefault="002A3C6A" w:rsidP="006D3A65">
      <w:pPr>
        <w:pStyle w:val="Normal1"/>
        <w:jc w:val="right"/>
        <w:rPr>
          <w:rFonts w:ascii="Avenir Next" w:hAnsi="Avenir Next"/>
          <w:sz w:val="20"/>
          <w:szCs w:val="20"/>
        </w:rPr>
      </w:pPr>
      <w:r w:rsidRPr="006D3A65">
        <w:rPr>
          <w:rFonts w:ascii="Avenir Next" w:hAnsi="Avenir Next"/>
          <w:sz w:val="20"/>
          <w:szCs w:val="20"/>
        </w:rPr>
        <w:t>AS “Rēzeknes siltumtīkli”</w:t>
      </w:r>
    </w:p>
    <w:p w14:paraId="1741BD86" w14:textId="77777777" w:rsidR="002A3C6A" w:rsidRPr="006D3A65" w:rsidRDefault="002A3C6A" w:rsidP="006D3A65">
      <w:pPr>
        <w:pStyle w:val="Normal1"/>
        <w:jc w:val="right"/>
        <w:rPr>
          <w:rFonts w:ascii="Avenir Next" w:hAnsi="Avenir Next"/>
          <w:sz w:val="20"/>
          <w:szCs w:val="20"/>
        </w:rPr>
      </w:pPr>
      <w:r w:rsidRPr="006D3A65">
        <w:rPr>
          <w:rFonts w:ascii="Avenir Next" w:hAnsi="Avenir Next"/>
          <w:sz w:val="20"/>
          <w:szCs w:val="20"/>
        </w:rPr>
        <w:t xml:space="preserve">valdes locekļa Alda </w:t>
      </w:r>
      <w:proofErr w:type="spellStart"/>
      <w:r w:rsidRPr="006D3A65">
        <w:rPr>
          <w:rFonts w:ascii="Avenir Next" w:hAnsi="Avenir Next"/>
          <w:sz w:val="20"/>
          <w:szCs w:val="20"/>
        </w:rPr>
        <w:t>Mežala</w:t>
      </w:r>
      <w:proofErr w:type="spellEnd"/>
    </w:p>
    <w:p w14:paraId="501082B0" w14:textId="168EA71F" w:rsidR="002A3C6A" w:rsidRPr="006D3A65" w:rsidRDefault="002A3C6A" w:rsidP="006D3A65">
      <w:pPr>
        <w:pStyle w:val="Normal1"/>
        <w:jc w:val="right"/>
        <w:rPr>
          <w:rFonts w:ascii="Avenir Next" w:hAnsi="Avenir Next"/>
          <w:sz w:val="20"/>
          <w:szCs w:val="20"/>
        </w:rPr>
      </w:pPr>
      <w:r w:rsidRPr="006D3A65">
        <w:rPr>
          <w:rFonts w:ascii="Avenir Next" w:hAnsi="Avenir Next"/>
          <w:sz w:val="20"/>
          <w:szCs w:val="20"/>
        </w:rPr>
        <w:t xml:space="preserve">2019.gada </w:t>
      </w:r>
      <w:r w:rsidR="00647530" w:rsidRPr="006D3A65">
        <w:rPr>
          <w:rFonts w:ascii="Avenir Next" w:hAnsi="Avenir Next"/>
          <w:sz w:val="20"/>
          <w:szCs w:val="20"/>
        </w:rPr>
        <w:t>3.jūnija</w:t>
      </w:r>
      <w:r w:rsidRPr="006D3A65">
        <w:rPr>
          <w:rFonts w:ascii="Avenir Next" w:hAnsi="Avenir Next"/>
          <w:sz w:val="20"/>
          <w:szCs w:val="20"/>
        </w:rPr>
        <w:t xml:space="preserve"> rīkojumu Nr</w:t>
      </w:r>
      <w:r w:rsidR="00647530" w:rsidRPr="006D3A65">
        <w:rPr>
          <w:rFonts w:ascii="Avenir Next" w:hAnsi="Avenir Next"/>
          <w:sz w:val="20"/>
          <w:szCs w:val="20"/>
        </w:rPr>
        <w:t>.17</w:t>
      </w:r>
    </w:p>
    <w:p w14:paraId="24727EF1" w14:textId="77777777" w:rsidR="002A3C6A" w:rsidRPr="006D3A65" w:rsidRDefault="002A3C6A" w:rsidP="006D3A65">
      <w:pPr>
        <w:jc w:val="right"/>
        <w:rPr>
          <w:rFonts w:ascii="Avenir Next" w:hAnsi="Avenir Next"/>
          <w:sz w:val="20"/>
          <w:szCs w:val="20"/>
        </w:rPr>
      </w:pPr>
    </w:p>
    <w:p w14:paraId="577CB7B2" w14:textId="77777777" w:rsidR="002A3C6A" w:rsidRPr="006D3A65" w:rsidRDefault="002A3C6A" w:rsidP="006D3A65">
      <w:pPr>
        <w:jc w:val="right"/>
        <w:rPr>
          <w:rFonts w:ascii="Avenir Next" w:hAnsi="Avenir Next"/>
          <w:sz w:val="20"/>
          <w:szCs w:val="20"/>
        </w:rPr>
      </w:pPr>
    </w:p>
    <w:p w14:paraId="66A000D4" w14:textId="77777777" w:rsidR="002A3C6A" w:rsidRPr="006D3A65" w:rsidRDefault="002A3C6A" w:rsidP="006D3A65">
      <w:pPr>
        <w:rPr>
          <w:rFonts w:ascii="Avenir Next" w:hAnsi="Avenir Next"/>
          <w:sz w:val="20"/>
          <w:szCs w:val="20"/>
        </w:rPr>
      </w:pPr>
    </w:p>
    <w:p w14:paraId="234CA4B3" w14:textId="77777777" w:rsidR="002A3C6A" w:rsidRPr="006D3A65" w:rsidRDefault="002A3C6A" w:rsidP="006D3A65">
      <w:pPr>
        <w:jc w:val="right"/>
        <w:rPr>
          <w:rFonts w:ascii="Avenir Next" w:hAnsi="Avenir Next"/>
          <w:sz w:val="20"/>
          <w:szCs w:val="20"/>
        </w:rPr>
      </w:pPr>
      <w:r w:rsidRPr="006D3A65">
        <w:rPr>
          <w:rFonts w:ascii="Avenir Next" w:hAnsi="Avenir Next"/>
          <w:sz w:val="20"/>
          <w:szCs w:val="20"/>
        </w:rPr>
        <w:t>Apstiprināts</w:t>
      </w:r>
    </w:p>
    <w:p w14:paraId="4E573F24" w14:textId="4CD7FAC5" w:rsidR="002A3C6A" w:rsidRPr="006D3A65" w:rsidRDefault="00411258" w:rsidP="006D3A65">
      <w:pPr>
        <w:jc w:val="right"/>
        <w:rPr>
          <w:rFonts w:ascii="Avenir Next" w:hAnsi="Avenir Next"/>
          <w:sz w:val="20"/>
          <w:szCs w:val="20"/>
        </w:rPr>
      </w:pPr>
      <w:r w:rsidRPr="006D3A65">
        <w:rPr>
          <w:rFonts w:ascii="Avenir Next" w:hAnsi="Avenir Next"/>
          <w:sz w:val="20"/>
          <w:szCs w:val="20"/>
        </w:rPr>
        <w:t>2019. gada</w:t>
      </w:r>
      <w:r w:rsidR="00647530" w:rsidRPr="006D3A65">
        <w:rPr>
          <w:rFonts w:ascii="Avenir Next" w:hAnsi="Avenir Next"/>
          <w:sz w:val="20"/>
          <w:szCs w:val="20"/>
        </w:rPr>
        <w:t xml:space="preserve"> 25.jūnija</w:t>
      </w:r>
    </w:p>
    <w:p w14:paraId="041E394C" w14:textId="77777777" w:rsidR="002A3C6A" w:rsidRPr="006D3A65" w:rsidRDefault="002A3C6A" w:rsidP="006D3A65">
      <w:pPr>
        <w:jc w:val="right"/>
        <w:rPr>
          <w:rFonts w:ascii="Avenir Next" w:hAnsi="Avenir Next"/>
          <w:sz w:val="20"/>
          <w:szCs w:val="20"/>
        </w:rPr>
      </w:pPr>
      <w:r w:rsidRPr="006D3A65">
        <w:rPr>
          <w:rFonts w:ascii="Avenir Next" w:hAnsi="Avenir Next"/>
          <w:sz w:val="20"/>
          <w:szCs w:val="20"/>
        </w:rPr>
        <w:t>iepirkumu komisijas sēdē</w:t>
      </w:r>
    </w:p>
    <w:p w14:paraId="1688DDB2" w14:textId="3C68277B" w:rsidR="002A3C6A" w:rsidRPr="006D3A65" w:rsidRDefault="002A3C6A" w:rsidP="006D3A65">
      <w:pPr>
        <w:jc w:val="right"/>
        <w:rPr>
          <w:rFonts w:ascii="Avenir Next" w:hAnsi="Avenir Next"/>
          <w:sz w:val="20"/>
          <w:szCs w:val="20"/>
        </w:rPr>
      </w:pPr>
      <w:r w:rsidRPr="006D3A65">
        <w:rPr>
          <w:rFonts w:ascii="Avenir Next" w:hAnsi="Avenir Next"/>
          <w:sz w:val="20"/>
          <w:szCs w:val="20"/>
        </w:rPr>
        <w:t>(protokols Nr.</w:t>
      </w:r>
      <w:r w:rsidR="00647530" w:rsidRPr="006D3A65">
        <w:rPr>
          <w:rFonts w:ascii="Avenir Next" w:hAnsi="Avenir Next"/>
          <w:sz w:val="20"/>
          <w:szCs w:val="20"/>
        </w:rPr>
        <w:t>1</w:t>
      </w:r>
      <w:r w:rsidRPr="006D3A65">
        <w:rPr>
          <w:rFonts w:ascii="Avenir Next" w:hAnsi="Avenir Next"/>
          <w:sz w:val="20"/>
          <w:szCs w:val="20"/>
        </w:rPr>
        <w:t>)</w:t>
      </w:r>
    </w:p>
    <w:p w14:paraId="280DD846" w14:textId="77777777" w:rsidR="00D40096" w:rsidRPr="006D3A65" w:rsidRDefault="00D40096" w:rsidP="006D3A65">
      <w:pPr>
        <w:pStyle w:val="BodyText"/>
        <w:kinsoku w:val="0"/>
        <w:overflowPunct w:val="0"/>
        <w:rPr>
          <w:sz w:val="20"/>
          <w:szCs w:val="20"/>
        </w:rPr>
      </w:pPr>
    </w:p>
    <w:p w14:paraId="362EB652" w14:textId="77777777" w:rsidR="00D40096" w:rsidRPr="006D3A65" w:rsidRDefault="00D40096" w:rsidP="006D3A65">
      <w:pPr>
        <w:pStyle w:val="BodyText"/>
        <w:kinsoku w:val="0"/>
        <w:overflowPunct w:val="0"/>
      </w:pPr>
    </w:p>
    <w:p w14:paraId="391526CE" w14:textId="77777777" w:rsidR="00D40096" w:rsidRPr="006D3A65" w:rsidRDefault="00D40096" w:rsidP="006D3A65">
      <w:pPr>
        <w:pStyle w:val="BodyText"/>
        <w:kinsoku w:val="0"/>
        <w:overflowPunct w:val="0"/>
      </w:pPr>
    </w:p>
    <w:p w14:paraId="7B7E7D75" w14:textId="2D27E5CF" w:rsidR="00D40096" w:rsidRPr="006D3A65" w:rsidRDefault="00D40096" w:rsidP="006D3A65">
      <w:pPr>
        <w:pStyle w:val="BodyText"/>
        <w:kinsoku w:val="0"/>
        <w:overflowPunct w:val="0"/>
      </w:pPr>
    </w:p>
    <w:p w14:paraId="6EA81009" w14:textId="407C214E" w:rsidR="002A3C6A" w:rsidRPr="006D3A65" w:rsidRDefault="002A3C6A" w:rsidP="006D3A65">
      <w:pPr>
        <w:pStyle w:val="BodyText"/>
        <w:kinsoku w:val="0"/>
        <w:overflowPunct w:val="0"/>
      </w:pPr>
    </w:p>
    <w:p w14:paraId="751686DF" w14:textId="7C411B89" w:rsidR="002A3C6A" w:rsidRPr="006D3A65" w:rsidRDefault="002A3C6A" w:rsidP="006D3A65">
      <w:pPr>
        <w:pStyle w:val="BodyText"/>
        <w:kinsoku w:val="0"/>
        <w:overflowPunct w:val="0"/>
      </w:pPr>
    </w:p>
    <w:p w14:paraId="68CA40CA" w14:textId="77777777" w:rsidR="002A3C6A" w:rsidRPr="006D3A65" w:rsidRDefault="002A3C6A" w:rsidP="006D3A65">
      <w:pPr>
        <w:pStyle w:val="BodyText"/>
        <w:kinsoku w:val="0"/>
        <w:overflowPunct w:val="0"/>
      </w:pPr>
    </w:p>
    <w:p w14:paraId="3E9FDC6D" w14:textId="77777777" w:rsidR="00D40096" w:rsidRPr="006D3A65" w:rsidRDefault="00D40096" w:rsidP="001A0434">
      <w:pPr>
        <w:pStyle w:val="Heading1"/>
        <w:kinsoku w:val="0"/>
        <w:overflowPunct w:val="0"/>
        <w:ind w:left="0"/>
        <w:jc w:val="center"/>
        <w:rPr>
          <w:rFonts w:ascii="Avenir Next" w:hAnsi="Avenir Next"/>
          <w:sz w:val="28"/>
          <w:szCs w:val="28"/>
        </w:rPr>
      </w:pPr>
      <w:r w:rsidRPr="006D3A65">
        <w:rPr>
          <w:rFonts w:ascii="Avenir Next" w:hAnsi="Avenir Next"/>
          <w:sz w:val="28"/>
          <w:szCs w:val="28"/>
        </w:rPr>
        <w:t>IEPIRKUMA PROCEDŪRAS NOLIKUMS</w:t>
      </w:r>
    </w:p>
    <w:p w14:paraId="15D8233B" w14:textId="77777777" w:rsidR="00D40096" w:rsidRPr="006D3A65" w:rsidRDefault="00D40096" w:rsidP="006D3A65">
      <w:pPr>
        <w:pStyle w:val="BodyText"/>
        <w:kinsoku w:val="0"/>
        <w:overflowPunct w:val="0"/>
        <w:rPr>
          <w:rFonts w:ascii="Avenir Next" w:hAnsi="Avenir Next"/>
          <w:b/>
          <w:bCs/>
          <w:sz w:val="26"/>
          <w:szCs w:val="26"/>
        </w:rPr>
      </w:pPr>
    </w:p>
    <w:p w14:paraId="1FCC5BE9" w14:textId="77777777" w:rsidR="00D40096" w:rsidRPr="006D3A65" w:rsidRDefault="00D40096" w:rsidP="006D3A65">
      <w:pPr>
        <w:pStyle w:val="BodyText"/>
        <w:kinsoku w:val="0"/>
        <w:overflowPunct w:val="0"/>
        <w:rPr>
          <w:rFonts w:ascii="Avenir Next" w:hAnsi="Avenir Next"/>
          <w:b/>
          <w:bCs/>
          <w:sz w:val="26"/>
          <w:szCs w:val="26"/>
        </w:rPr>
      </w:pPr>
    </w:p>
    <w:p w14:paraId="6B7A07AD" w14:textId="5FD9E8D0" w:rsidR="002A3C6A" w:rsidRPr="006D3A65" w:rsidRDefault="002A3C6A" w:rsidP="006D3A65">
      <w:pPr>
        <w:jc w:val="center"/>
        <w:rPr>
          <w:rFonts w:ascii="Avenir Next" w:hAnsi="Avenir Next"/>
          <w:b/>
          <w:sz w:val="24"/>
          <w:szCs w:val="24"/>
          <w:lang w:eastAsia="lv-LV"/>
        </w:rPr>
      </w:pPr>
      <w:r w:rsidRPr="006D3A65">
        <w:rPr>
          <w:rFonts w:ascii="Avenir Next" w:hAnsi="Avenir Next"/>
          <w:b/>
          <w:bCs/>
          <w:sz w:val="24"/>
          <w:szCs w:val="24"/>
        </w:rPr>
        <w:t>„</w:t>
      </w:r>
      <w:r w:rsidRPr="006D3A65">
        <w:rPr>
          <w:rFonts w:ascii="Avenir Next" w:hAnsi="Avenir Next"/>
          <w:b/>
          <w:sz w:val="24"/>
          <w:szCs w:val="24"/>
          <w:lang w:eastAsia="lv-LV"/>
        </w:rPr>
        <w:t>Siltumenerģiju un elektroenerģiju ģenerējošo iekārtu tehniskās apkopes pakalpojumu nodrošināšana</w:t>
      </w:r>
      <w:r w:rsidR="007D2FCB" w:rsidRPr="006D3A65">
        <w:rPr>
          <w:rFonts w:ascii="Avenir Next" w:hAnsi="Avenir Next"/>
          <w:b/>
          <w:sz w:val="24"/>
          <w:szCs w:val="24"/>
          <w:lang w:eastAsia="lv-LV"/>
        </w:rPr>
        <w:t xml:space="preserve"> Atbrīvošanas alej</w:t>
      </w:r>
      <w:r w:rsidR="00647530" w:rsidRPr="006D3A65">
        <w:rPr>
          <w:rFonts w:ascii="Avenir Next" w:hAnsi="Avenir Next"/>
          <w:b/>
          <w:sz w:val="24"/>
          <w:szCs w:val="24"/>
          <w:lang w:eastAsia="lv-LV"/>
        </w:rPr>
        <w:t>ā</w:t>
      </w:r>
      <w:r w:rsidR="007D2FCB" w:rsidRPr="006D3A65">
        <w:rPr>
          <w:rFonts w:ascii="Avenir Next" w:hAnsi="Avenir Next"/>
          <w:b/>
          <w:sz w:val="24"/>
          <w:szCs w:val="24"/>
          <w:lang w:eastAsia="lv-LV"/>
        </w:rPr>
        <w:t xml:space="preserve"> 155A</w:t>
      </w:r>
      <w:r w:rsidR="00F57034" w:rsidRPr="006D3A65">
        <w:rPr>
          <w:rFonts w:ascii="Avenir Next" w:hAnsi="Avenir Next"/>
          <w:b/>
          <w:sz w:val="24"/>
          <w:szCs w:val="24"/>
          <w:lang w:eastAsia="lv-LV"/>
        </w:rPr>
        <w:t>, Rēzekn</w:t>
      </w:r>
      <w:r w:rsidR="00647530" w:rsidRPr="006D3A65">
        <w:rPr>
          <w:rFonts w:ascii="Avenir Next" w:hAnsi="Avenir Next"/>
          <w:b/>
          <w:sz w:val="24"/>
          <w:szCs w:val="24"/>
          <w:lang w:eastAsia="lv-LV"/>
        </w:rPr>
        <w:t>ē</w:t>
      </w:r>
      <w:r w:rsidR="006D3A65">
        <w:rPr>
          <w:rFonts w:ascii="Avenir Next" w:hAnsi="Avenir Next"/>
          <w:b/>
          <w:sz w:val="24"/>
          <w:szCs w:val="24"/>
          <w:lang w:eastAsia="lv-LV"/>
        </w:rPr>
        <w:t>”</w:t>
      </w:r>
    </w:p>
    <w:p w14:paraId="40244383" w14:textId="329D018B" w:rsidR="00D40096" w:rsidRPr="006D3A65" w:rsidRDefault="002A3C6A" w:rsidP="006D3A65">
      <w:pPr>
        <w:pStyle w:val="BodyText"/>
        <w:kinsoku w:val="0"/>
        <w:overflowPunct w:val="0"/>
        <w:jc w:val="center"/>
        <w:rPr>
          <w:rFonts w:ascii="Avenir Next" w:hAnsi="Avenir Next"/>
          <w:b/>
          <w:bCs/>
          <w:sz w:val="26"/>
          <w:szCs w:val="26"/>
        </w:rPr>
      </w:pPr>
      <w:r w:rsidRPr="006D3A65">
        <w:rPr>
          <w:rFonts w:ascii="Avenir Next" w:hAnsi="Avenir Next"/>
          <w:b/>
          <w:bCs/>
        </w:rPr>
        <w:t xml:space="preserve">(ID Nr. RS </w:t>
      </w:r>
      <w:r w:rsidR="00647530" w:rsidRPr="006D3A65">
        <w:rPr>
          <w:rFonts w:ascii="Avenir Next" w:hAnsi="Avenir Next"/>
          <w:b/>
          <w:bCs/>
        </w:rPr>
        <w:t>2019/03</w:t>
      </w:r>
      <w:r w:rsidRPr="006D3A65">
        <w:rPr>
          <w:rFonts w:ascii="Avenir Next" w:hAnsi="Avenir Next"/>
          <w:b/>
          <w:bCs/>
        </w:rPr>
        <w:t>)</w:t>
      </w:r>
    </w:p>
    <w:p w14:paraId="4A3EC9F6" w14:textId="77777777" w:rsidR="00D40096" w:rsidRPr="006D3A65" w:rsidRDefault="00D40096" w:rsidP="006D3A65">
      <w:pPr>
        <w:pStyle w:val="BodyText"/>
        <w:kinsoku w:val="0"/>
        <w:overflowPunct w:val="0"/>
        <w:rPr>
          <w:rFonts w:ascii="Avenir Next" w:hAnsi="Avenir Next"/>
          <w:b/>
          <w:bCs/>
          <w:sz w:val="26"/>
          <w:szCs w:val="26"/>
        </w:rPr>
      </w:pPr>
    </w:p>
    <w:p w14:paraId="65D6C63F" w14:textId="77777777" w:rsidR="00D40096" w:rsidRPr="006D3A65" w:rsidRDefault="00D40096" w:rsidP="006D3A65">
      <w:pPr>
        <w:pStyle w:val="BodyText"/>
        <w:kinsoku w:val="0"/>
        <w:overflowPunct w:val="0"/>
        <w:rPr>
          <w:rFonts w:ascii="Avenir Next" w:hAnsi="Avenir Next"/>
          <w:b/>
          <w:bCs/>
          <w:sz w:val="26"/>
          <w:szCs w:val="26"/>
        </w:rPr>
      </w:pPr>
    </w:p>
    <w:p w14:paraId="7B803D98" w14:textId="77777777" w:rsidR="00D40096" w:rsidRPr="006D3A65" w:rsidRDefault="00D40096" w:rsidP="006D3A65">
      <w:pPr>
        <w:pStyle w:val="BodyText"/>
        <w:kinsoku w:val="0"/>
        <w:overflowPunct w:val="0"/>
        <w:rPr>
          <w:rFonts w:ascii="Avenir Next" w:hAnsi="Avenir Next"/>
          <w:b/>
          <w:bCs/>
          <w:sz w:val="28"/>
          <w:szCs w:val="28"/>
        </w:rPr>
      </w:pPr>
    </w:p>
    <w:p w14:paraId="01C7E0D7" w14:textId="77777777" w:rsidR="00D40096" w:rsidRPr="006D3A65" w:rsidRDefault="00D40096" w:rsidP="006D3A65">
      <w:pPr>
        <w:pStyle w:val="ListParagraph"/>
        <w:numPr>
          <w:ilvl w:val="1"/>
          <w:numId w:val="7"/>
        </w:numPr>
        <w:tabs>
          <w:tab w:val="left" w:pos="3740"/>
        </w:tabs>
        <w:kinsoku w:val="0"/>
        <w:overflowPunct w:val="0"/>
        <w:jc w:val="left"/>
        <w:rPr>
          <w:rFonts w:ascii="Avenir Next" w:hAnsi="Avenir Next"/>
          <w:b/>
          <w:bCs/>
        </w:rPr>
      </w:pPr>
      <w:r w:rsidRPr="006D3A65">
        <w:rPr>
          <w:rFonts w:ascii="Avenir Next" w:hAnsi="Avenir Next"/>
          <w:b/>
          <w:bCs/>
        </w:rPr>
        <w:t>posms – Kandidātu</w:t>
      </w:r>
      <w:r w:rsidRPr="006D3A65">
        <w:rPr>
          <w:rFonts w:ascii="Avenir Next" w:hAnsi="Avenir Next"/>
          <w:b/>
          <w:bCs/>
          <w:spacing w:val="1"/>
        </w:rPr>
        <w:t xml:space="preserve"> </w:t>
      </w:r>
      <w:r w:rsidRPr="006D3A65">
        <w:rPr>
          <w:rFonts w:ascii="Avenir Next" w:hAnsi="Avenir Next"/>
          <w:b/>
          <w:bCs/>
        </w:rPr>
        <w:t>atlase</w:t>
      </w:r>
    </w:p>
    <w:p w14:paraId="6C094BE1" w14:textId="77777777" w:rsidR="00D40096" w:rsidRPr="006D3A65" w:rsidRDefault="00D40096" w:rsidP="006D3A65">
      <w:pPr>
        <w:pStyle w:val="BodyText"/>
        <w:kinsoku w:val="0"/>
        <w:overflowPunct w:val="0"/>
        <w:rPr>
          <w:rFonts w:ascii="Avenir Next" w:hAnsi="Avenir Next"/>
          <w:b/>
          <w:bCs/>
          <w:sz w:val="26"/>
          <w:szCs w:val="26"/>
        </w:rPr>
      </w:pPr>
    </w:p>
    <w:p w14:paraId="3BB0E449" w14:textId="77777777" w:rsidR="00D40096" w:rsidRPr="006D3A65" w:rsidRDefault="00D40096" w:rsidP="006D3A65">
      <w:pPr>
        <w:pStyle w:val="BodyText"/>
        <w:kinsoku w:val="0"/>
        <w:overflowPunct w:val="0"/>
        <w:rPr>
          <w:rFonts w:ascii="Avenir Next" w:hAnsi="Avenir Next"/>
          <w:b/>
          <w:bCs/>
          <w:sz w:val="26"/>
          <w:szCs w:val="26"/>
        </w:rPr>
      </w:pPr>
    </w:p>
    <w:p w14:paraId="0C32A482" w14:textId="77777777" w:rsidR="00D40096" w:rsidRPr="006D3A65" w:rsidRDefault="00D40096" w:rsidP="006D3A65">
      <w:pPr>
        <w:pStyle w:val="BodyText"/>
        <w:kinsoku w:val="0"/>
        <w:overflowPunct w:val="0"/>
        <w:rPr>
          <w:rFonts w:ascii="Avenir Next" w:hAnsi="Avenir Next"/>
          <w:b/>
          <w:bCs/>
          <w:sz w:val="26"/>
          <w:szCs w:val="26"/>
        </w:rPr>
      </w:pPr>
    </w:p>
    <w:p w14:paraId="0DDDB67E" w14:textId="77777777" w:rsidR="00D40096" w:rsidRPr="006D3A65" w:rsidRDefault="00D40096" w:rsidP="006D3A65">
      <w:pPr>
        <w:pStyle w:val="BodyText"/>
        <w:kinsoku w:val="0"/>
        <w:overflowPunct w:val="0"/>
        <w:rPr>
          <w:rFonts w:ascii="Avenir Next" w:hAnsi="Avenir Next"/>
          <w:b/>
          <w:bCs/>
          <w:sz w:val="26"/>
          <w:szCs w:val="26"/>
        </w:rPr>
      </w:pPr>
    </w:p>
    <w:p w14:paraId="0DAEBA25" w14:textId="77777777" w:rsidR="00D40096" w:rsidRPr="006D3A65" w:rsidRDefault="00D40096" w:rsidP="006D3A65">
      <w:pPr>
        <w:pStyle w:val="BodyText"/>
        <w:kinsoku w:val="0"/>
        <w:overflowPunct w:val="0"/>
        <w:rPr>
          <w:rFonts w:ascii="Avenir Next" w:hAnsi="Avenir Next"/>
          <w:b/>
          <w:bCs/>
          <w:sz w:val="26"/>
          <w:szCs w:val="26"/>
        </w:rPr>
      </w:pPr>
    </w:p>
    <w:p w14:paraId="0327E407" w14:textId="77777777" w:rsidR="00D40096" w:rsidRPr="006D3A65" w:rsidRDefault="00D40096" w:rsidP="006D3A65">
      <w:pPr>
        <w:pStyle w:val="BodyText"/>
        <w:kinsoku w:val="0"/>
        <w:overflowPunct w:val="0"/>
        <w:rPr>
          <w:rFonts w:ascii="Avenir Next" w:hAnsi="Avenir Next"/>
          <w:b/>
          <w:bCs/>
          <w:sz w:val="26"/>
          <w:szCs w:val="26"/>
        </w:rPr>
      </w:pPr>
    </w:p>
    <w:p w14:paraId="2C639811" w14:textId="77777777" w:rsidR="00D40096" w:rsidRPr="006D3A65" w:rsidRDefault="00D40096" w:rsidP="006D3A65">
      <w:pPr>
        <w:pStyle w:val="BodyText"/>
        <w:kinsoku w:val="0"/>
        <w:overflowPunct w:val="0"/>
        <w:rPr>
          <w:rFonts w:ascii="Avenir Next" w:hAnsi="Avenir Next"/>
          <w:b/>
          <w:bCs/>
          <w:sz w:val="26"/>
          <w:szCs w:val="26"/>
        </w:rPr>
      </w:pPr>
    </w:p>
    <w:p w14:paraId="03CD8E83" w14:textId="77777777" w:rsidR="00D40096" w:rsidRPr="006D3A65" w:rsidRDefault="00D40096" w:rsidP="006D3A65">
      <w:pPr>
        <w:pStyle w:val="BodyText"/>
        <w:kinsoku w:val="0"/>
        <w:overflowPunct w:val="0"/>
        <w:rPr>
          <w:rFonts w:ascii="Avenir Next" w:hAnsi="Avenir Next"/>
          <w:b/>
          <w:bCs/>
          <w:sz w:val="26"/>
          <w:szCs w:val="26"/>
        </w:rPr>
      </w:pPr>
    </w:p>
    <w:p w14:paraId="7FE0E2E5" w14:textId="77777777" w:rsidR="00D40096" w:rsidRPr="006D3A65" w:rsidRDefault="00D40096" w:rsidP="006D3A65">
      <w:pPr>
        <w:pStyle w:val="BodyText"/>
        <w:kinsoku w:val="0"/>
        <w:overflowPunct w:val="0"/>
        <w:rPr>
          <w:rFonts w:ascii="Avenir Next" w:hAnsi="Avenir Next"/>
          <w:b/>
          <w:bCs/>
          <w:sz w:val="26"/>
          <w:szCs w:val="26"/>
        </w:rPr>
      </w:pPr>
    </w:p>
    <w:p w14:paraId="716D6AF1" w14:textId="77777777" w:rsidR="00D40096" w:rsidRPr="006D3A65" w:rsidRDefault="00D40096" w:rsidP="006D3A65">
      <w:pPr>
        <w:pStyle w:val="BodyText"/>
        <w:kinsoku w:val="0"/>
        <w:overflowPunct w:val="0"/>
        <w:rPr>
          <w:rFonts w:ascii="Avenir Next" w:hAnsi="Avenir Next"/>
          <w:b/>
          <w:bCs/>
          <w:sz w:val="26"/>
          <w:szCs w:val="26"/>
        </w:rPr>
      </w:pPr>
    </w:p>
    <w:p w14:paraId="0DAC9438" w14:textId="164BBDBB" w:rsidR="00D40096" w:rsidRPr="006D3A65" w:rsidRDefault="00D40096" w:rsidP="006D3A65">
      <w:pPr>
        <w:pStyle w:val="BodyText"/>
        <w:kinsoku w:val="0"/>
        <w:overflowPunct w:val="0"/>
        <w:rPr>
          <w:rFonts w:ascii="Avenir Next" w:hAnsi="Avenir Next"/>
          <w:b/>
          <w:bCs/>
          <w:sz w:val="26"/>
          <w:szCs w:val="26"/>
        </w:rPr>
      </w:pPr>
    </w:p>
    <w:p w14:paraId="72BA767D" w14:textId="76608527" w:rsidR="002A3C6A" w:rsidRPr="006D3A65" w:rsidRDefault="002A3C6A" w:rsidP="006D3A65">
      <w:pPr>
        <w:pStyle w:val="BodyText"/>
        <w:kinsoku w:val="0"/>
        <w:overflowPunct w:val="0"/>
        <w:rPr>
          <w:rFonts w:ascii="Avenir Next" w:hAnsi="Avenir Next"/>
          <w:b/>
          <w:bCs/>
          <w:sz w:val="26"/>
          <w:szCs w:val="26"/>
        </w:rPr>
      </w:pPr>
    </w:p>
    <w:p w14:paraId="6FE13129" w14:textId="77777777" w:rsidR="002A3C6A" w:rsidRPr="006D3A65" w:rsidRDefault="002A3C6A" w:rsidP="006D3A65">
      <w:pPr>
        <w:pStyle w:val="BodyText"/>
        <w:kinsoku w:val="0"/>
        <w:overflowPunct w:val="0"/>
        <w:rPr>
          <w:rFonts w:ascii="Avenir Next" w:hAnsi="Avenir Next"/>
          <w:b/>
          <w:bCs/>
          <w:sz w:val="26"/>
          <w:szCs w:val="26"/>
        </w:rPr>
      </w:pPr>
    </w:p>
    <w:p w14:paraId="28B72CD4" w14:textId="77777777" w:rsidR="00647530" w:rsidRPr="006D3A65" w:rsidRDefault="00647530" w:rsidP="006D3A65">
      <w:pPr>
        <w:pStyle w:val="BodyText"/>
        <w:kinsoku w:val="0"/>
        <w:overflowPunct w:val="0"/>
        <w:rPr>
          <w:rFonts w:ascii="Avenir Next" w:hAnsi="Avenir Next"/>
          <w:b/>
          <w:bCs/>
          <w:sz w:val="26"/>
          <w:szCs w:val="26"/>
        </w:rPr>
      </w:pPr>
    </w:p>
    <w:p w14:paraId="163F922A" w14:textId="77777777" w:rsidR="00647530" w:rsidRPr="006D3A65" w:rsidRDefault="00647530" w:rsidP="006D3A65">
      <w:pPr>
        <w:pStyle w:val="BodyText"/>
        <w:kinsoku w:val="0"/>
        <w:overflowPunct w:val="0"/>
        <w:rPr>
          <w:rFonts w:ascii="Avenir Next" w:hAnsi="Avenir Next"/>
          <w:b/>
          <w:bCs/>
          <w:sz w:val="26"/>
          <w:szCs w:val="26"/>
        </w:rPr>
      </w:pPr>
    </w:p>
    <w:p w14:paraId="1FD7243C" w14:textId="77777777" w:rsidR="00647530" w:rsidRPr="006D3A65" w:rsidRDefault="00647530" w:rsidP="006D3A65">
      <w:pPr>
        <w:pStyle w:val="BodyText"/>
        <w:kinsoku w:val="0"/>
        <w:overflowPunct w:val="0"/>
        <w:rPr>
          <w:rFonts w:ascii="Avenir Next" w:hAnsi="Avenir Next"/>
          <w:b/>
          <w:bCs/>
          <w:sz w:val="26"/>
          <w:szCs w:val="26"/>
        </w:rPr>
      </w:pPr>
    </w:p>
    <w:p w14:paraId="1B95D682" w14:textId="77777777" w:rsidR="00647530" w:rsidRPr="006D3A65" w:rsidRDefault="00647530" w:rsidP="006D3A65">
      <w:pPr>
        <w:pStyle w:val="BodyText"/>
        <w:kinsoku w:val="0"/>
        <w:overflowPunct w:val="0"/>
        <w:rPr>
          <w:rFonts w:ascii="Avenir Next" w:hAnsi="Avenir Next"/>
          <w:b/>
          <w:bCs/>
          <w:sz w:val="26"/>
          <w:szCs w:val="26"/>
        </w:rPr>
      </w:pPr>
    </w:p>
    <w:p w14:paraId="23DE5E37" w14:textId="77777777" w:rsidR="00D40096" w:rsidRDefault="002A3C6A" w:rsidP="006D3A65">
      <w:pPr>
        <w:pStyle w:val="BodyText"/>
        <w:kinsoku w:val="0"/>
        <w:overflowPunct w:val="0"/>
        <w:jc w:val="center"/>
        <w:rPr>
          <w:rFonts w:ascii="Avenir Next" w:hAnsi="Avenir Next"/>
          <w:sz w:val="20"/>
          <w:szCs w:val="20"/>
        </w:rPr>
      </w:pPr>
      <w:r w:rsidRPr="006D3A65">
        <w:rPr>
          <w:rFonts w:ascii="Avenir Next" w:hAnsi="Avenir Next"/>
          <w:sz w:val="20"/>
          <w:szCs w:val="20"/>
        </w:rPr>
        <w:t>Rēzekne</w:t>
      </w:r>
      <w:r w:rsidR="00D40096" w:rsidRPr="006D3A65">
        <w:rPr>
          <w:rFonts w:ascii="Avenir Next" w:hAnsi="Avenir Next"/>
          <w:sz w:val="20"/>
          <w:szCs w:val="20"/>
        </w:rPr>
        <w:t>, 201</w:t>
      </w:r>
      <w:r w:rsidRPr="006D3A65">
        <w:rPr>
          <w:rFonts w:ascii="Avenir Next" w:hAnsi="Avenir Next"/>
          <w:sz w:val="20"/>
          <w:szCs w:val="20"/>
        </w:rPr>
        <w:t>9</w:t>
      </w:r>
    </w:p>
    <w:p w14:paraId="4E2078C0" w14:textId="77777777" w:rsidR="00E25C31" w:rsidRDefault="00E25C31" w:rsidP="006D3A65">
      <w:pPr>
        <w:pStyle w:val="BodyText"/>
        <w:kinsoku w:val="0"/>
        <w:overflowPunct w:val="0"/>
        <w:jc w:val="center"/>
        <w:rPr>
          <w:rFonts w:ascii="Avenir Next" w:hAnsi="Avenir Next"/>
          <w:sz w:val="20"/>
          <w:szCs w:val="20"/>
        </w:rPr>
      </w:pPr>
    </w:p>
    <w:p w14:paraId="4EC5302C" w14:textId="77777777" w:rsidR="00E25C31" w:rsidRPr="006D3A65" w:rsidRDefault="00E25C31" w:rsidP="006D3A65">
      <w:pPr>
        <w:pStyle w:val="BodyText"/>
        <w:kinsoku w:val="0"/>
        <w:overflowPunct w:val="0"/>
        <w:jc w:val="center"/>
        <w:rPr>
          <w:rFonts w:ascii="Avenir Next" w:hAnsi="Avenir Next"/>
          <w:sz w:val="20"/>
          <w:szCs w:val="20"/>
        </w:rPr>
      </w:pPr>
      <w:bookmarkStart w:id="0" w:name="_GoBack"/>
      <w:bookmarkEnd w:id="0"/>
    </w:p>
    <w:p w14:paraId="5AC82E75" w14:textId="739A96DE" w:rsidR="000B4F69" w:rsidRPr="006D3A65" w:rsidRDefault="000B4F69" w:rsidP="006D3A65">
      <w:pPr>
        <w:pStyle w:val="BodyText"/>
        <w:kinsoku w:val="0"/>
        <w:overflowPunct w:val="0"/>
        <w:ind w:left="2851"/>
        <w:jc w:val="center"/>
        <w:rPr>
          <w:sz w:val="20"/>
          <w:szCs w:val="20"/>
        </w:rPr>
        <w:sectPr w:rsidR="000B4F69" w:rsidRPr="006D3A65" w:rsidSect="000843D8">
          <w:footerReference w:type="default" r:id="rId7"/>
          <w:pgSz w:w="11910" w:h="16840"/>
          <w:pgMar w:top="1072" w:right="900" w:bottom="1499" w:left="1160" w:header="720" w:footer="720" w:gutter="0"/>
          <w:cols w:space="720"/>
          <w:noEndnote/>
        </w:sectPr>
      </w:pPr>
    </w:p>
    <w:p w14:paraId="4CAB1D36" w14:textId="77777777" w:rsidR="00D40096" w:rsidRPr="006D3A65" w:rsidRDefault="00D40096" w:rsidP="006D3A65">
      <w:pPr>
        <w:pStyle w:val="Heading1"/>
        <w:numPr>
          <w:ilvl w:val="0"/>
          <w:numId w:val="6"/>
        </w:numPr>
        <w:tabs>
          <w:tab w:val="left" w:pos="3725"/>
        </w:tabs>
        <w:kinsoku w:val="0"/>
        <w:overflowPunct w:val="0"/>
        <w:rPr>
          <w:rFonts w:ascii="Avenir Next" w:hAnsi="Avenir Next"/>
          <w:color w:val="000000"/>
          <w:sz w:val="20"/>
          <w:szCs w:val="20"/>
        </w:rPr>
      </w:pPr>
      <w:r w:rsidRPr="006D3A65">
        <w:rPr>
          <w:rFonts w:ascii="Avenir Next" w:hAnsi="Avenir Next"/>
          <w:sz w:val="20"/>
          <w:szCs w:val="20"/>
        </w:rPr>
        <w:lastRenderedPageBreak/>
        <w:t>VISPĀRĪGA</w:t>
      </w:r>
      <w:r w:rsidRPr="006D3A65">
        <w:rPr>
          <w:rFonts w:ascii="Avenir Next" w:hAnsi="Avenir Next"/>
          <w:spacing w:val="-2"/>
          <w:sz w:val="20"/>
          <w:szCs w:val="20"/>
        </w:rPr>
        <w:t xml:space="preserve"> </w:t>
      </w:r>
      <w:r w:rsidRPr="006D3A65">
        <w:rPr>
          <w:rFonts w:ascii="Avenir Next" w:hAnsi="Avenir Next"/>
          <w:sz w:val="20"/>
          <w:szCs w:val="20"/>
        </w:rPr>
        <w:t>INFORMĀCIJA</w:t>
      </w:r>
    </w:p>
    <w:p w14:paraId="5B8C913C" w14:textId="77777777" w:rsidR="00D40096" w:rsidRPr="006D3A65" w:rsidRDefault="00D40096" w:rsidP="006D3A65">
      <w:pPr>
        <w:pStyle w:val="BodyText"/>
        <w:kinsoku w:val="0"/>
        <w:overflowPunct w:val="0"/>
        <w:rPr>
          <w:rFonts w:ascii="Avenir Next" w:hAnsi="Avenir Next"/>
          <w:b/>
          <w:bCs/>
          <w:sz w:val="20"/>
          <w:szCs w:val="20"/>
        </w:rPr>
      </w:pPr>
    </w:p>
    <w:p w14:paraId="3AAC84DD" w14:textId="76F50DD4" w:rsidR="00D40096" w:rsidRPr="006D3A65" w:rsidRDefault="00D40096" w:rsidP="006D3A65">
      <w:pPr>
        <w:pStyle w:val="BodyText"/>
        <w:kinsoku w:val="0"/>
        <w:overflowPunct w:val="0"/>
        <w:ind w:left="258"/>
        <w:rPr>
          <w:rFonts w:ascii="Avenir Next" w:hAnsi="Avenir Next"/>
          <w:b/>
          <w:bCs/>
          <w:sz w:val="20"/>
          <w:szCs w:val="20"/>
        </w:rPr>
      </w:pPr>
      <w:r w:rsidRPr="006D3A65">
        <w:rPr>
          <w:rFonts w:ascii="Avenir Next" w:hAnsi="Avenir Next"/>
          <w:b/>
          <w:bCs/>
          <w:sz w:val="20"/>
          <w:szCs w:val="20"/>
        </w:rPr>
        <w:t xml:space="preserve">Nolikumā lietotie </w:t>
      </w:r>
      <w:r w:rsidR="00291DD4" w:rsidRPr="006D3A65">
        <w:rPr>
          <w:rFonts w:ascii="Avenir Next" w:hAnsi="Avenir Next"/>
          <w:b/>
          <w:bCs/>
          <w:sz w:val="20"/>
          <w:szCs w:val="20"/>
        </w:rPr>
        <w:t xml:space="preserve">termini vai </w:t>
      </w:r>
      <w:r w:rsidRPr="006D3A65">
        <w:rPr>
          <w:rFonts w:ascii="Avenir Next" w:hAnsi="Avenir Next"/>
          <w:b/>
          <w:bCs/>
          <w:sz w:val="20"/>
          <w:szCs w:val="20"/>
        </w:rPr>
        <w:t>saīsinājumi:</w:t>
      </w:r>
    </w:p>
    <w:p w14:paraId="0771D281" w14:textId="745D89FB" w:rsidR="00D40096" w:rsidRPr="006D3A65" w:rsidRDefault="00D40096" w:rsidP="006D3A65">
      <w:pPr>
        <w:pStyle w:val="BodyText"/>
        <w:kinsoku w:val="0"/>
        <w:overflowPunct w:val="0"/>
        <w:ind w:left="258"/>
        <w:jc w:val="both"/>
        <w:rPr>
          <w:rFonts w:ascii="Avenir Next" w:hAnsi="Avenir Next"/>
          <w:sz w:val="20"/>
          <w:szCs w:val="20"/>
        </w:rPr>
      </w:pPr>
      <w:r w:rsidRPr="006D3A65">
        <w:rPr>
          <w:rFonts w:ascii="Avenir Next" w:hAnsi="Avenir Next"/>
          <w:b/>
          <w:bCs/>
          <w:sz w:val="20"/>
          <w:szCs w:val="20"/>
        </w:rPr>
        <w:t xml:space="preserve">Iepirkuma procedūra </w:t>
      </w:r>
      <w:r w:rsidRPr="006D3A65">
        <w:rPr>
          <w:rFonts w:ascii="Avenir Next" w:hAnsi="Avenir Next"/>
          <w:sz w:val="20"/>
          <w:szCs w:val="20"/>
        </w:rPr>
        <w:t xml:space="preserve">(arī </w:t>
      </w:r>
      <w:r w:rsidRPr="006D3A65">
        <w:rPr>
          <w:rFonts w:ascii="Avenir Next" w:hAnsi="Avenir Next"/>
          <w:b/>
          <w:bCs/>
          <w:sz w:val="20"/>
          <w:szCs w:val="20"/>
        </w:rPr>
        <w:t>Iepirkums</w:t>
      </w:r>
      <w:r w:rsidRPr="006D3A65">
        <w:rPr>
          <w:rFonts w:ascii="Avenir Next" w:hAnsi="Avenir Next"/>
          <w:sz w:val="20"/>
          <w:szCs w:val="20"/>
        </w:rPr>
        <w:t xml:space="preserve">) – iepirkuma procedūra </w:t>
      </w:r>
      <w:r w:rsidR="002A3C6A" w:rsidRPr="006D3A65">
        <w:rPr>
          <w:rFonts w:ascii="Avenir Next" w:hAnsi="Avenir Next"/>
          <w:bCs/>
          <w:sz w:val="20"/>
          <w:szCs w:val="20"/>
        </w:rPr>
        <w:t>“Siltumenerģijas un elektroenerģijas ģenerējošo iekārtu tehniskās apkopes pakalpojumu nodrošināšana</w:t>
      </w:r>
      <w:r w:rsidR="006D3A65">
        <w:rPr>
          <w:rFonts w:ascii="Avenir Next" w:hAnsi="Avenir Next"/>
          <w:bCs/>
          <w:sz w:val="20"/>
          <w:szCs w:val="20"/>
        </w:rPr>
        <w:t xml:space="preserve"> Atbrīvošanas alejā 155A, Rēzeknē</w:t>
      </w:r>
      <w:r w:rsidR="002A3C6A" w:rsidRPr="006D3A65">
        <w:rPr>
          <w:rFonts w:ascii="Avenir Next" w:hAnsi="Avenir Next"/>
          <w:bCs/>
          <w:sz w:val="20"/>
          <w:szCs w:val="20"/>
        </w:rPr>
        <w:t xml:space="preserve">”, identifikācijas numurs RS </w:t>
      </w:r>
      <w:r w:rsidR="00647530" w:rsidRPr="006D3A65">
        <w:rPr>
          <w:rFonts w:ascii="Avenir Next" w:hAnsi="Avenir Next"/>
          <w:bCs/>
          <w:sz w:val="20"/>
          <w:szCs w:val="20"/>
        </w:rPr>
        <w:t>2019/03</w:t>
      </w:r>
      <w:r w:rsidRPr="006D3A65">
        <w:rPr>
          <w:rFonts w:ascii="Avenir Next" w:hAnsi="Avenir Next"/>
          <w:sz w:val="20"/>
          <w:szCs w:val="20"/>
        </w:rPr>
        <w:t>, kas tiek rīkota pamatojoties uz iepirkuma procedūras 1.posma un 2.posma nolikumu.</w:t>
      </w:r>
    </w:p>
    <w:p w14:paraId="42D5465C" w14:textId="6D21415A" w:rsidR="002A3C6A" w:rsidRPr="006D3A65" w:rsidRDefault="002A3C6A" w:rsidP="006D3A65">
      <w:pPr>
        <w:pStyle w:val="BodyText"/>
        <w:kinsoku w:val="0"/>
        <w:overflowPunct w:val="0"/>
        <w:ind w:left="258"/>
        <w:rPr>
          <w:rFonts w:ascii="Avenir Next" w:hAnsi="Avenir Next"/>
          <w:sz w:val="20"/>
          <w:szCs w:val="20"/>
        </w:rPr>
      </w:pPr>
      <w:r w:rsidRPr="006D3A65">
        <w:rPr>
          <w:rFonts w:ascii="Avenir Next" w:hAnsi="Avenir Next"/>
          <w:b/>
          <w:bCs/>
          <w:sz w:val="20"/>
          <w:szCs w:val="20"/>
        </w:rPr>
        <w:t xml:space="preserve">Pasūtītājs </w:t>
      </w:r>
      <w:r w:rsidRPr="006D3A65">
        <w:rPr>
          <w:rFonts w:ascii="Avenir Next" w:hAnsi="Avenir Next"/>
          <w:sz w:val="20"/>
          <w:szCs w:val="20"/>
        </w:rPr>
        <w:t xml:space="preserve">– Akciju sabiedrība “Rēzeknes siltumtīkli”, vienotais reģistrācijas </w:t>
      </w:r>
      <w:r w:rsidRPr="006D3A65">
        <w:rPr>
          <w:rFonts w:ascii="Avenir Next" w:eastAsia="Calibri" w:hAnsi="Avenir Next"/>
          <w:sz w:val="20"/>
          <w:szCs w:val="20"/>
        </w:rPr>
        <w:t>40003215480, juridiskā adrese Rīgas iela 1, Rēzekne, LV-4601</w:t>
      </w:r>
      <w:r w:rsidRPr="006D3A65">
        <w:rPr>
          <w:rFonts w:ascii="Avenir Next" w:hAnsi="Avenir Next"/>
          <w:sz w:val="20"/>
          <w:szCs w:val="20"/>
        </w:rPr>
        <w:t>.</w:t>
      </w:r>
    </w:p>
    <w:p w14:paraId="0A05A2AE" w14:textId="77777777" w:rsidR="002A3C6A" w:rsidRPr="006D3A65" w:rsidRDefault="002A3C6A" w:rsidP="006D3A65">
      <w:pPr>
        <w:pStyle w:val="BodyText"/>
        <w:kinsoku w:val="0"/>
        <w:overflowPunct w:val="0"/>
        <w:ind w:left="258"/>
        <w:jc w:val="both"/>
        <w:rPr>
          <w:rFonts w:ascii="Avenir Next" w:hAnsi="Avenir Next"/>
          <w:sz w:val="20"/>
          <w:szCs w:val="20"/>
        </w:rPr>
      </w:pPr>
      <w:r w:rsidRPr="006D3A65">
        <w:rPr>
          <w:rFonts w:ascii="Avenir Next" w:hAnsi="Avenir Next"/>
          <w:b/>
          <w:bCs/>
          <w:sz w:val="20"/>
          <w:szCs w:val="20"/>
        </w:rPr>
        <w:t xml:space="preserve">Nolikums </w:t>
      </w:r>
      <w:r w:rsidRPr="006D3A65">
        <w:rPr>
          <w:rFonts w:ascii="Avenir Next" w:hAnsi="Avenir Next"/>
          <w:sz w:val="20"/>
          <w:szCs w:val="20"/>
        </w:rPr>
        <w:t>– Iepirkuma procedūras 1. un/vai 2.posma nolikums, ja pašā nolikumā nav precizēts par kura posma nolikumu ir runa.</w:t>
      </w:r>
    </w:p>
    <w:p w14:paraId="153EB200" w14:textId="77777777" w:rsidR="002A3C6A" w:rsidRPr="006D3A65" w:rsidRDefault="002A3C6A" w:rsidP="006D3A65">
      <w:pPr>
        <w:pStyle w:val="BodyText"/>
        <w:kinsoku w:val="0"/>
        <w:overflowPunct w:val="0"/>
        <w:ind w:left="258"/>
        <w:jc w:val="both"/>
        <w:rPr>
          <w:rFonts w:ascii="Avenir Next" w:hAnsi="Avenir Next"/>
          <w:sz w:val="20"/>
          <w:szCs w:val="20"/>
        </w:rPr>
      </w:pPr>
      <w:r w:rsidRPr="006D3A65">
        <w:rPr>
          <w:rFonts w:ascii="Avenir Next" w:hAnsi="Avenir Next"/>
          <w:b/>
          <w:bCs/>
          <w:sz w:val="20"/>
          <w:szCs w:val="20"/>
        </w:rPr>
        <w:t xml:space="preserve">Pieteikums </w:t>
      </w:r>
      <w:r w:rsidRPr="006D3A65">
        <w:rPr>
          <w:rFonts w:ascii="Avenir Next" w:hAnsi="Avenir Next"/>
          <w:sz w:val="20"/>
          <w:szCs w:val="20"/>
        </w:rPr>
        <w:t>– Kandidāta sagatavota dokumentācija, kas ir iesniegta Pasūtītājam iepirkuma procedūras 1. posmā – kandidātu atlasei.</w:t>
      </w:r>
    </w:p>
    <w:p w14:paraId="2FD51999" w14:textId="696E231B" w:rsidR="002A3C6A" w:rsidRPr="006D3A65" w:rsidRDefault="002A3C6A" w:rsidP="006D3A65">
      <w:pPr>
        <w:pStyle w:val="BodyText"/>
        <w:kinsoku w:val="0"/>
        <w:overflowPunct w:val="0"/>
        <w:ind w:left="258"/>
        <w:rPr>
          <w:rFonts w:ascii="Avenir Next" w:hAnsi="Avenir Next"/>
          <w:sz w:val="20"/>
          <w:szCs w:val="20"/>
        </w:rPr>
      </w:pPr>
      <w:r w:rsidRPr="006D3A65">
        <w:rPr>
          <w:rFonts w:ascii="Avenir Next" w:hAnsi="Avenir Next"/>
          <w:b/>
          <w:bCs/>
          <w:sz w:val="20"/>
          <w:szCs w:val="20"/>
        </w:rPr>
        <w:t xml:space="preserve">Piedāvājums – </w:t>
      </w:r>
      <w:r w:rsidRPr="006D3A65">
        <w:rPr>
          <w:rFonts w:ascii="Avenir Next" w:hAnsi="Avenir Next"/>
          <w:sz w:val="20"/>
          <w:szCs w:val="20"/>
        </w:rPr>
        <w:t>Pretendenta sagatavotā dokumentācija, kas ir iesniegta Pasūtītājam Iepirkuma 2.posmam.</w:t>
      </w:r>
    </w:p>
    <w:p w14:paraId="34A54587" w14:textId="698F879E" w:rsidR="00D40096" w:rsidRPr="006D3A65" w:rsidRDefault="00D40096" w:rsidP="006D3A65">
      <w:pPr>
        <w:pStyle w:val="BodyText"/>
        <w:kinsoku w:val="0"/>
        <w:overflowPunct w:val="0"/>
        <w:ind w:left="258"/>
        <w:jc w:val="both"/>
        <w:rPr>
          <w:rFonts w:ascii="Avenir Next" w:hAnsi="Avenir Next"/>
          <w:sz w:val="20"/>
          <w:szCs w:val="20"/>
        </w:rPr>
      </w:pPr>
      <w:r w:rsidRPr="006D3A65">
        <w:rPr>
          <w:rFonts w:ascii="Avenir Next" w:hAnsi="Avenir Next"/>
          <w:b/>
          <w:bCs/>
          <w:sz w:val="20"/>
          <w:szCs w:val="20"/>
        </w:rPr>
        <w:t xml:space="preserve">Kandidāts </w:t>
      </w:r>
      <w:r w:rsidRPr="006D3A65">
        <w:rPr>
          <w:rFonts w:ascii="Avenir Next" w:hAnsi="Avenir Next"/>
          <w:sz w:val="20"/>
          <w:szCs w:val="20"/>
        </w:rPr>
        <w:t xml:space="preserve">– </w:t>
      </w:r>
      <w:r w:rsidR="002A3C6A" w:rsidRPr="006D3A65">
        <w:rPr>
          <w:rFonts w:ascii="Avenir Next" w:hAnsi="Avenir Next"/>
          <w:sz w:val="20"/>
          <w:szCs w:val="20"/>
        </w:rPr>
        <w:t xml:space="preserve">Latvijā un/vai ārvalstīs reģistrēta </w:t>
      </w:r>
      <w:r w:rsidRPr="006D3A65">
        <w:rPr>
          <w:rFonts w:ascii="Avenir Next" w:hAnsi="Avenir Next"/>
          <w:sz w:val="20"/>
          <w:szCs w:val="20"/>
        </w:rPr>
        <w:t xml:space="preserve">fiziska persona, juridiska persona, personālsabiedrība vai personu apvienība, kas attiecīgi piedāvā tirgū veikt </w:t>
      </w:r>
      <w:r w:rsidR="002A3C6A" w:rsidRPr="006D3A65">
        <w:rPr>
          <w:rFonts w:ascii="Avenir Next" w:hAnsi="Avenir Next"/>
          <w:sz w:val="20"/>
          <w:szCs w:val="20"/>
        </w:rPr>
        <w:t>siltumenerģijas un elektroenerģijas ģenerējošo iekārtu autorizētu tehnisko apkopju veikšanas servisa</w:t>
      </w:r>
      <w:r w:rsidRPr="006D3A65">
        <w:rPr>
          <w:rFonts w:ascii="Avenir Next" w:hAnsi="Avenir Next"/>
          <w:sz w:val="20"/>
          <w:szCs w:val="20"/>
        </w:rPr>
        <w:t xml:space="preserve"> pakalpojumus, </w:t>
      </w:r>
      <w:r w:rsidR="002A3C6A" w:rsidRPr="006D3A65">
        <w:rPr>
          <w:rFonts w:ascii="Avenir Next" w:hAnsi="Avenir Next"/>
          <w:sz w:val="20"/>
          <w:szCs w:val="20"/>
        </w:rPr>
        <w:t>un kura</w:t>
      </w:r>
      <w:r w:rsidRPr="006D3A65">
        <w:rPr>
          <w:rFonts w:ascii="Avenir Next" w:hAnsi="Avenir Next"/>
          <w:sz w:val="20"/>
          <w:szCs w:val="20"/>
        </w:rPr>
        <w:t xml:space="preserve"> ir iesniegusi pieteikumu Iepirkumam un piedalās </w:t>
      </w:r>
      <w:r w:rsidR="002A3C6A" w:rsidRPr="006D3A65">
        <w:rPr>
          <w:rFonts w:ascii="Avenir Next" w:hAnsi="Avenir Next"/>
          <w:sz w:val="20"/>
          <w:szCs w:val="20"/>
        </w:rPr>
        <w:t>I</w:t>
      </w:r>
      <w:r w:rsidRPr="006D3A65">
        <w:rPr>
          <w:rFonts w:ascii="Avenir Next" w:hAnsi="Avenir Next"/>
          <w:sz w:val="20"/>
          <w:szCs w:val="20"/>
        </w:rPr>
        <w:t>epirkuma procedūrā līdz piedāvājumu iesniegšanai.</w:t>
      </w:r>
    </w:p>
    <w:p w14:paraId="36CC3A8F" w14:textId="090A905E" w:rsidR="002A3C6A" w:rsidRPr="006D3A65" w:rsidRDefault="002A3C6A" w:rsidP="006D3A65">
      <w:pPr>
        <w:pStyle w:val="BodyText"/>
        <w:kinsoku w:val="0"/>
        <w:overflowPunct w:val="0"/>
        <w:ind w:left="258"/>
        <w:jc w:val="both"/>
        <w:rPr>
          <w:rFonts w:ascii="Avenir Next" w:hAnsi="Avenir Next"/>
          <w:sz w:val="20"/>
          <w:szCs w:val="20"/>
        </w:rPr>
      </w:pPr>
      <w:r w:rsidRPr="006D3A65">
        <w:rPr>
          <w:rFonts w:ascii="Avenir Next" w:hAnsi="Avenir Next"/>
          <w:b/>
          <w:bCs/>
          <w:sz w:val="20"/>
          <w:szCs w:val="20"/>
        </w:rPr>
        <w:t xml:space="preserve">Pretendents </w:t>
      </w:r>
      <w:r w:rsidRPr="006D3A65">
        <w:rPr>
          <w:rFonts w:ascii="Avenir Next" w:hAnsi="Avenir Next"/>
          <w:sz w:val="20"/>
          <w:szCs w:val="20"/>
        </w:rPr>
        <w:t>– Kandidāts, kas tika uzaicināts piedāvājumu iesniegšanai un ir iesniedzis piedāvājumu Iepirkuma procedūras 2. posmā.</w:t>
      </w:r>
    </w:p>
    <w:p w14:paraId="26F045B2" w14:textId="5A7CEAE9" w:rsidR="00D40096" w:rsidRPr="006D3A65" w:rsidRDefault="00D40096" w:rsidP="006D3A65">
      <w:pPr>
        <w:pStyle w:val="BodyText"/>
        <w:kinsoku w:val="0"/>
        <w:overflowPunct w:val="0"/>
        <w:ind w:left="258"/>
        <w:rPr>
          <w:rFonts w:ascii="Avenir Next" w:hAnsi="Avenir Next"/>
          <w:sz w:val="20"/>
          <w:szCs w:val="20"/>
        </w:rPr>
      </w:pPr>
      <w:r w:rsidRPr="006D3A65">
        <w:rPr>
          <w:rFonts w:ascii="Avenir Next" w:hAnsi="Avenir Next"/>
          <w:b/>
          <w:bCs/>
          <w:sz w:val="20"/>
          <w:szCs w:val="20"/>
        </w:rPr>
        <w:t xml:space="preserve">Uzņēmējs </w:t>
      </w:r>
      <w:r w:rsidRPr="006D3A65">
        <w:rPr>
          <w:rFonts w:ascii="Avenir Next" w:hAnsi="Avenir Next"/>
          <w:sz w:val="20"/>
          <w:szCs w:val="20"/>
        </w:rPr>
        <w:t>– Pretendents, ar kuru ir noslēgts Iepirkuma līgums.</w:t>
      </w:r>
    </w:p>
    <w:p w14:paraId="1678BC68" w14:textId="397AD49B" w:rsidR="000B4F69" w:rsidRPr="006D3A65" w:rsidRDefault="004A541E" w:rsidP="006D3A65">
      <w:pPr>
        <w:ind w:left="284" w:hanging="26"/>
        <w:jc w:val="both"/>
        <w:rPr>
          <w:rFonts w:ascii="Avenir Next" w:eastAsia="Batang" w:hAnsi="Avenir Next" w:cs="Arial"/>
          <w:sz w:val="20"/>
          <w:szCs w:val="20"/>
        </w:rPr>
      </w:pPr>
      <w:r w:rsidRPr="006D3A65">
        <w:rPr>
          <w:rFonts w:ascii="Avenir Next" w:hAnsi="Avenir Next"/>
          <w:b/>
          <w:bCs/>
          <w:sz w:val="20"/>
          <w:szCs w:val="20"/>
        </w:rPr>
        <w:t xml:space="preserve">Līgums </w:t>
      </w:r>
      <w:r w:rsidRPr="006D3A65">
        <w:rPr>
          <w:rFonts w:ascii="Avenir Next" w:hAnsi="Avenir Next"/>
          <w:sz w:val="20"/>
          <w:szCs w:val="20"/>
        </w:rPr>
        <w:t xml:space="preserve">- </w:t>
      </w:r>
      <w:r w:rsidR="000B4F69" w:rsidRPr="006D3A65">
        <w:rPr>
          <w:rFonts w:ascii="Avenir Next" w:eastAsia="Batang" w:hAnsi="Avenir Next" w:cs="Arial"/>
          <w:sz w:val="20"/>
          <w:szCs w:val="20"/>
        </w:rPr>
        <w:t>Iepirkuma līgums, kurš finansiālās interesēs rakstveidā ir noslēgts starp Pasūtītāju un Pretendentu (Līguma tekstā – Izpildītājs), kura Piedāvājums ir atzīts par saimnieciski visizdevīgāko un, kura priekšmets ir šīs Iepirkuma procedūras Nolikumā noteiktā pakalpojuma apjoma izpilde. Līgumā rakstiskā formā tiek izteikta Pasūtītāja un Pretendenta vienošanās par visiem būtiskajiem un pietiekamajiem nosacījumiem, lai nodrošinātu pakalpojuma sniegšanu tādā kvalitāt</w:t>
      </w:r>
      <w:r w:rsidR="00C23128" w:rsidRPr="006D3A65">
        <w:rPr>
          <w:rFonts w:ascii="Avenir Next" w:eastAsia="Batang" w:hAnsi="Avenir Next" w:cs="Arial"/>
          <w:sz w:val="20"/>
          <w:szCs w:val="20"/>
        </w:rPr>
        <w:t>ē</w:t>
      </w:r>
      <w:r w:rsidR="000B4F69" w:rsidRPr="006D3A65">
        <w:rPr>
          <w:rFonts w:ascii="Avenir Next" w:eastAsia="Batang" w:hAnsi="Avenir Next" w:cs="Arial"/>
          <w:sz w:val="20"/>
          <w:szCs w:val="20"/>
        </w:rPr>
        <w:t xml:space="preserve"> un apjomā, kā šajā Nolikumā norādīts.</w:t>
      </w:r>
    </w:p>
    <w:p w14:paraId="30E09C9A" w14:textId="32F8040D" w:rsidR="000B4F69" w:rsidRPr="006D3A65" w:rsidRDefault="000B4F69" w:rsidP="006D3A65">
      <w:pPr>
        <w:ind w:left="284"/>
        <w:jc w:val="both"/>
        <w:rPr>
          <w:rFonts w:ascii="Avenir Next" w:eastAsia="Batang" w:hAnsi="Avenir Next" w:cs="Arial"/>
          <w:sz w:val="20"/>
          <w:szCs w:val="20"/>
        </w:rPr>
      </w:pPr>
      <w:r w:rsidRPr="006D3A65">
        <w:rPr>
          <w:rFonts w:ascii="Avenir Next" w:eastAsia="Batang" w:hAnsi="Avenir Next" w:cs="Arial"/>
          <w:sz w:val="20"/>
          <w:szCs w:val="20"/>
        </w:rPr>
        <w:t xml:space="preserve">Pretendentam ir jārēķinās, ka Līguma neatņemama sastāvdaļa ir Nolikums un no Pretendenta puses iesniegtais Piedāvājums. </w:t>
      </w:r>
    </w:p>
    <w:p w14:paraId="054CC79D" w14:textId="4883B8A9" w:rsidR="004A541E" w:rsidRPr="006D3A65" w:rsidRDefault="004A541E" w:rsidP="006D3A65">
      <w:pPr>
        <w:pStyle w:val="BodyText"/>
        <w:kinsoku w:val="0"/>
        <w:overflowPunct w:val="0"/>
        <w:ind w:left="258"/>
        <w:rPr>
          <w:rFonts w:ascii="Avenir Next" w:hAnsi="Avenir Next"/>
          <w:sz w:val="20"/>
          <w:szCs w:val="20"/>
        </w:rPr>
      </w:pPr>
    </w:p>
    <w:p w14:paraId="41E69BDC" w14:textId="77777777" w:rsidR="00D40096" w:rsidRPr="006D3A65" w:rsidRDefault="00D40096" w:rsidP="006D3A65">
      <w:pPr>
        <w:pStyle w:val="BodyText"/>
        <w:kinsoku w:val="0"/>
        <w:overflowPunct w:val="0"/>
        <w:rPr>
          <w:sz w:val="21"/>
          <w:szCs w:val="21"/>
        </w:rPr>
      </w:pPr>
    </w:p>
    <w:p w14:paraId="46F63178" w14:textId="77777777" w:rsidR="00D40096" w:rsidRPr="006D3A65" w:rsidRDefault="00D40096" w:rsidP="006D3A65">
      <w:pPr>
        <w:pStyle w:val="Heading1"/>
        <w:numPr>
          <w:ilvl w:val="0"/>
          <w:numId w:val="5"/>
        </w:numPr>
        <w:tabs>
          <w:tab w:val="left" w:pos="979"/>
        </w:tabs>
        <w:kinsoku w:val="0"/>
        <w:overflowPunct w:val="0"/>
        <w:jc w:val="both"/>
        <w:rPr>
          <w:rFonts w:ascii="Avenir Next" w:hAnsi="Avenir Next"/>
          <w:b w:val="0"/>
          <w:bCs w:val="0"/>
          <w:sz w:val="20"/>
          <w:szCs w:val="20"/>
        </w:rPr>
      </w:pPr>
      <w:r w:rsidRPr="006D3A65">
        <w:rPr>
          <w:rFonts w:ascii="Avenir Next" w:hAnsi="Avenir Next"/>
          <w:sz w:val="20"/>
          <w:szCs w:val="20"/>
        </w:rPr>
        <w:t>Informācija par</w:t>
      </w:r>
      <w:r w:rsidRPr="006D3A65">
        <w:rPr>
          <w:rFonts w:ascii="Avenir Next" w:hAnsi="Avenir Next"/>
          <w:spacing w:val="-11"/>
          <w:sz w:val="20"/>
          <w:szCs w:val="20"/>
        </w:rPr>
        <w:t xml:space="preserve"> </w:t>
      </w:r>
      <w:r w:rsidRPr="006D3A65">
        <w:rPr>
          <w:rFonts w:ascii="Avenir Next" w:hAnsi="Avenir Next"/>
          <w:sz w:val="20"/>
          <w:szCs w:val="20"/>
        </w:rPr>
        <w:t>iepirkumu</w:t>
      </w:r>
      <w:r w:rsidRPr="006D3A65">
        <w:rPr>
          <w:rFonts w:ascii="Avenir Next" w:hAnsi="Avenir Next"/>
          <w:b w:val="0"/>
          <w:bCs w:val="0"/>
          <w:sz w:val="20"/>
          <w:szCs w:val="20"/>
        </w:rPr>
        <w:t>:</w:t>
      </w:r>
    </w:p>
    <w:p w14:paraId="6DD4ADAB" w14:textId="07C96574" w:rsidR="00D40096" w:rsidRPr="006D3A65" w:rsidRDefault="00D40096" w:rsidP="006D3A65">
      <w:pPr>
        <w:pStyle w:val="ListParagraph"/>
        <w:numPr>
          <w:ilvl w:val="1"/>
          <w:numId w:val="5"/>
        </w:numPr>
        <w:tabs>
          <w:tab w:val="left" w:pos="979"/>
        </w:tabs>
        <w:kinsoku w:val="0"/>
        <w:overflowPunct w:val="0"/>
        <w:ind w:firstLine="0"/>
        <w:rPr>
          <w:rFonts w:ascii="Avenir Next" w:hAnsi="Avenir Next"/>
          <w:color w:val="000000"/>
          <w:sz w:val="20"/>
          <w:szCs w:val="20"/>
        </w:rPr>
      </w:pPr>
      <w:r w:rsidRPr="006D3A65">
        <w:rPr>
          <w:rFonts w:ascii="Avenir Next" w:hAnsi="Avenir Next"/>
          <w:sz w:val="20"/>
          <w:szCs w:val="20"/>
        </w:rPr>
        <w:t>Iepirkuma procedūra tiek rīkota saskaņā ar Iepirkumu uzraudzības biroja “Iepirkumu vadlīnijām Sabied</w:t>
      </w:r>
      <w:r w:rsidR="006D3A65">
        <w:rPr>
          <w:rFonts w:ascii="Avenir Next" w:hAnsi="Avenir Next"/>
          <w:sz w:val="20"/>
          <w:szCs w:val="20"/>
        </w:rPr>
        <w:t xml:space="preserve">risko pakalpojumu sniedzējiem”( </w:t>
      </w:r>
      <w:r w:rsidR="00E602E4" w:rsidRPr="006D3A65">
        <w:rPr>
          <w:rFonts w:ascii="Avenir Next" w:hAnsi="Avenir Next"/>
          <w:sz w:val="20"/>
          <w:szCs w:val="20"/>
        </w:rPr>
        <w:t>07.05.2019</w:t>
      </w:r>
      <w:r w:rsidRPr="006D3A65">
        <w:rPr>
          <w:rFonts w:ascii="Avenir Next" w:hAnsi="Avenir Next"/>
          <w:sz w:val="20"/>
          <w:szCs w:val="20"/>
        </w:rPr>
        <w:t>. redakcij</w:t>
      </w:r>
      <w:r w:rsidR="00647530" w:rsidRPr="006D3A65">
        <w:rPr>
          <w:rFonts w:ascii="Avenir Next" w:hAnsi="Avenir Next"/>
          <w:sz w:val="20"/>
          <w:szCs w:val="20"/>
        </w:rPr>
        <w:t>ā</w:t>
      </w:r>
      <w:r w:rsidR="006D3A65">
        <w:rPr>
          <w:rFonts w:ascii="Avenir Next" w:hAnsi="Avenir Next"/>
          <w:sz w:val="20"/>
          <w:szCs w:val="20"/>
        </w:rPr>
        <w:t>)</w:t>
      </w:r>
      <w:r w:rsidR="006D3A65">
        <w:rPr>
          <w:rFonts w:ascii="Avenir Next" w:hAnsi="Avenir Next"/>
          <w:color w:val="0000FF"/>
          <w:sz w:val="20"/>
          <w:szCs w:val="20"/>
        </w:rPr>
        <w:t xml:space="preserve">, </w:t>
      </w:r>
      <w:r w:rsidR="006D3A65">
        <w:rPr>
          <w:rFonts w:ascii="Avenir Next" w:hAnsi="Avenir Next"/>
          <w:color w:val="000000"/>
          <w:sz w:val="20"/>
          <w:szCs w:val="20"/>
        </w:rPr>
        <w:t>turpmāk – Vadlīnijas,</w:t>
      </w:r>
      <w:r w:rsidRPr="006D3A65">
        <w:rPr>
          <w:rFonts w:ascii="Avenir Next" w:hAnsi="Avenir Next"/>
          <w:color w:val="000000"/>
          <w:sz w:val="20"/>
          <w:szCs w:val="20"/>
        </w:rPr>
        <w:t xml:space="preserve"> un </w:t>
      </w:r>
      <w:r w:rsidR="00054A8F" w:rsidRPr="006D3A65">
        <w:rPr>
          <w:rFonts w:ascii="Avenir Next" w:hAnsi="Avenir Next"/>
          <w:color w:val="000000"/>
          <w:sz w:val="20"/>
          <w:szCs w:val="20"/>
        </w:rPr>
        <w:t>šī N</w:t>
      </w:r>
      <w:r w:rsidRPr="006D3A65">
        <w:rPr>
          <w:rFonts w:ascii="Avenir Next" w:hAnsi="Avenir Next"/>
          <w:color w:val="000000"/>
          <w:sz w:val="20"/>
          <w:szCs w:val="20"/>
        </w:rPr>
        <w:t>olikumā noteiktajām</w:t>
      </w:r>
      <w:r w:rsidRPr="006D3A65">
        <w:rPr>
          <w:rFonts w:ascii="Avenir Next" w:hAnsi="Avenir Next"/>
          <w:color w:val="000000"/>
          <w:spacing w:val="-1"/>
          <w:sz w:val="20"/>
          <w:szCs w:val="20"/>
        </w:rPr>
        <w:t xml:space="preserve"> </w:t>
      </w:r>
      <w:r w:rsidRPr="006D3A65">
        <w:rPr>
          <w:rFonts w:ascii="Avenir Next" w:hAnsi="Avenir Next"/>
          <w:color w:val="000000"/>
          <w:sz w:val="20"/>
          <w:szCs w:val="20"/>
        </w:rPr>
        <w:t>prasībām.</w:t>
      </w:r>
      <w:r w:rsidR="00291DD4" w:rsidRPr="006D3A65">
        <w:rPr>
          <w:rFonts w:ascii="Avenir Next" w:hAnsi="Avenir Next"/>
          <w:color w:val="000000"/>
          <w:sz w:val="20"/>
          <w:szCs w:val="20"/>
        </w:rPr>
        <w:t xml:space="preserve"> </w:t>
      </w:r>
    </w:p>
    <w:p w14:paraId="13177A9A" w14:textId="0B449D42" w:rsidR="00D40096" w:rsidRPr="006D3A65" w:rsidRDefault="00D40096" w:rsidP="006D3A65">
      <w:pPr>
        <w:pStyle w:val="ListParagraph"/>
        <w:numPr>
          <w:ilvl w:val="1"/>
          <w:numId w:val="5"/>
        </w:numPr>
        <w:tabs>
          <w:tab w:val="left" w:pos="979"/>
        </w:tabs>
        <w:kinsoku w:val="0"/>
        <w:overflowPunct w:val="0"/>
        <w:ind w:firstLine="0"/>
        <w:rPr>
          <w:rFonts w:ascii="Avenir Next" w:hAnsi="Avenir Next"/>
          <w:sz w:val="20"/>
          <w:szCs w:val="20"/>
        </w:rPr>
      </w:pPr>
      <w:r w:rsidRPr="006D3A65">
        <w:rPr>
          <w:rFonts w:ascii="Avenir Next" w:hAnsi="Avenir Next"/>
          <w:sz w:val="20"/>
          <w:szCs w:val="20"/>
        </w:rPr>
        <w:t xml:space="preserve">Iepirkums tiek veikts </w:t>
      </w:r>
      <w:r w:rsidR="00291DD4" w:rsidRPr="006D3A65">
        <w:rPr>
          <w:rFonts w:ascii="Avenir Next" w:hAnsi="Avenir Next"/>
          <w:sz w:val="20"/>
          <w:szCs w:val="20"/>
        </w:rPr>
        <w:t>Pasūtītāja saimnieciskās darbības</w:t>
      </w:r>
      <w:r w:rsidRPr="006D3A65">
        <w:rPr>
          <w:rFonts w:ascii="Avenir Next" w:hAnsi="Avenir Next"/>
          <w:spacing w:val="-3"/>
          <w:sz w:val="20"/>
          <w:szCs w:val="20"/>
        </w:rPr>
        <w:t xml:space="preserve"> </w:t>
      </w:r>
      <w:r w:rsidRPr="006D3A65">
        <w:rPr>
          <w:rFonts w:ascii="Avenir Next" w:hAnsi="Avenir Next"/>
          <w:sz w:val="20"/>
          <w:szCs w:val="20"/>
        </w:rPr>
        <w:t>ietvaros.</w:t>
      </w:r>
    </w:p>
    <w:p w14:paraId="06C714A1" w14:textId="77777777" w:rsidR="00D40096" w:rsidRPr="006D3A65" w:rsidRDefault="00D40096" w:rsidP="006D3A65">
      <w:pPr>
        <w:pStyle w:val="ListParagraph"/>
        <w:numPr>
          <w:ilvl w:val="1"/>
          <w:numId w:val="5"/>
        </w:numPr>
        <w:tabs>
          <w:tab w:val="left" w:pos="979"/>
        </w:tabs>
        <w:kinsoku w:val="0"/>
        <w:overflowPunct w:val="0"/>
        <w:ind w:left="978"/>
        <w:rPr>
          <w:rFonts w:ascii="Avenir Next" w:hAnsi="Avenir Next"/>
          <w:sz w:val="20"/>
          <w:szCs w:val="20"/>
        </w:rPr>
      </w:pPr>
      <w:r w:rsidRPr="006D3A65">
        <w:rPr>
          <w:rFonts w:ascii="Avenir Next" w:hAnsi="Avenir Next"/>
          <w:sz w:val="20"/>
          <w:szCs w:val="20"/>
          <w:u w:val="single"/>
        </w:rPr>
        <w:t>Iepirkuma procedūra sastāv no diviem</w:t>
      </w:r>
      <w:r w:rsidRPr="006D3A65">
        <w:rPr>
          <w:rFonts w:ascii="Avenir Next" w:hAnsi="Avenir Next"/>
          <w:spacing w:val="-3"/>
          <w:sz w:val="20"/>
          <w:szCs w:val="20"/>
          <w:u w:val="single"/>
        </w:rPr>
        <w:t xml:space="preserve"> </w:t>
      </w:r>
      <w:r w:rsidRPr="006D3A65">
        <w:rPr>
          <w:rFonts w:ascii="Avenir Next" w:hAnsi="Avenir Next"/>
          <w:sz w:val="20"/>
          <w:szCs w:val="20"/>
          <w:u w:val="single"/>
        </w:rPr>
        <w:t>posmiem:</w:t>
      </w:r>
    </w:p>
    <w:p w14:paraId="1E6F1E2F" w14:textId="3B049DF6" w:rsidR="00D40096" w:rsidRPr="006D3A65" w:rsidRDefault="00054A8F" w:rsidP="006D3A65">
      <w:pPr>
        <w:pStyle w:val="ListParagraph"/>
        <w:tabs>
          <w:tab w:val="left" w:pos="499"/>
          <w:tab w:val="left" w:pos="993"/>
        </w:tabs>
        <w:kinsoku w:val="0"/>
        <w:overflowPunct w:val="0"/>
        <w:ind w:left="978"/>
        <w:rPr>
          <w:rFonts w:ascii="Avenir Next" w:hAnsi="Avenir Next"/>
          <w:sz w:val="20"/>
          <w:szCs w:val="20"/>
        </w:rPr>
      </w:pPr>
      <w:r w:rsidRPr="006D3A65">
        <w:rPr>
          <w:rFonts w:ascii="Avenir Next" w:hAnsi="Avenir Next"/>
          <w:b/>
          <w:bCs/>
          <w:sz w:val="20"/>
          <w:szCs w:val="20"/>
        </w:rPr>
        <w:tab/>
        <w:t>1.</w:t>
      </w:r>
      <w:r w:rsidR="00D40096" w:rsidRPr="006D3A65">
        <w:rPr>
          <w:rFonts w:ascii="Avenir Next" w:hAnsi="Avenir Next"/>
          <w:b/>
          <w:bCs/>
          <w:sz w:val="20"/>
          <w:szCs w:val="20"/>
        </w:rPr>
        <w:t xml:space="preserve">posms </w:t>
      </w:r>
      <w:r w:rsidR="00D40096" w:rsidRPr="006D3A65">
        <w:rPr>
          <w:rFonts w:ascii="Avenir Next" w:hAnsi="Avenir Next"/>
          <w:sz w:val="20"/>
          <w:szCs w:val="20"/>
        </w:rPr>
        <w:t xml:space="preserve">– Kandidātu atlase, kurā piedalās visi Kandidāti, kuri ir iesnieguši Pieteikumu iepirkuma procedūrā, kurā tiks atlasīti Kandidāti tālākai dalībai </w:t>
      </w:r>
      <w:r w:rsidR="0039672A" w:rsidRPr="006D3A65">
        <w:rPr>
          <w:rFonts w:ascii="Avenir Next" w:hAnsi="Avenir Next"/>
          <w:sz w:val="20"/>
          <w:szCs w:val="20"/>
        </w:rPr>
        <w:t>I</w:t>
      </w:r>
      <w:r w:rsidR="00D40096" w:rsidRPr="006D3A65">
        <w:rPr>
          <w:rFonts w:ascii="Avenir Next" w:hAnsi="Avenir Next"/>
          <w:sz w:val="20"/>
          <w:szCs w:val="20"/>
        </w:rPr>
        <w:t>epirkuma procedūrā un</w:t>
      </w:r>
      <w:r w:rsidRPr="006D3A65">
        <w:rPr>
          <w:rFonts w:ascii="Avenir Next" w:hAnsi="Avenir Next"/>
          <w:sz w:val="20"/>
          <w:szCs w:val="20"/>
        </w:rPr>
        <w:t xml:space="preserve"> </w:t>
      </w:r>
      <w:r w:rsidR="00D40096" w:rsidRPr="006D3A65">
        <w:rPr>
          <w:rFonts w:ascii="Avenir Next" w:hAnsi="Avenir Next"/>
          <w:sz w:val="20"/>
          <w:szCs w:val="20"/>
        </w:rPr>
        <w:t>Piedāvājumu iesniegšanai atbilstoši uzaicinājumā noteiktām</w:t>
      </w:r>
      <w:r w:rsidR="00D40096" w:rsidRPr="006D3A65">
        <w:rPr>
          <w:rFonts w:ascii="Avenir Next" w:hAnsi="Avenir Next"/>
          <w:spacing w:val="-3"/>
          <w:sz w:val="20"/>
          <w:szCs w:val="20"/>
        </w:rPr>
        <w:t xml:space="preserve"> </w:t>
      </w:r>
      <w:r w:rsidR="00D40096" w:rsidRPr="006D3A65">
        <w:rPr>
          <w:rFonts w:ascii="Avenir Next" w:hAnsi="Avenir Next"/>
          <w:sz w:val="20"/>
          <w:szCs w:val="20"/>
        </w:rPr>
        <w:t>prasībām;</w:t>
      </w:r>
    </w:p>
    <w:p w14:paraId="27E5C5AC" w14:textId="59C88CDA" w:rsidR="00D40096" w:rsidRPr="006D3A65" w:rsidRDefault="00054A8F" w:rsidP="006D3A65">
      <w:pPr>
        <w:pStyle w:val="ListParagraph"/>
        <w:tabs>
          <w:tab w:val="left" w:pos="993"/>
        </w:tabs>
        <w:kinsoku w:val="0"/>
        <w:overflowPunct w:val="0"/>
        <w:ind w:left="978"/>
        <w:rPr>
          <w:rFonts w:ascii="Avenir Next" w:hAnsi="Avenir Next"/>
          <w:sz w:val="20"/>
          <w:szCs w:val="20"/>
        </w:rPr>
      </w:pPr>
      <w:r w:rsidRPr="006D3A65">
        <w:rPr>
          <w:rFonts w:ascii="Avenir Next" w:hAnsi="Avenir Next"/>
          <w:b/>
          <w:bCs/>
          <w:sz w:val="20"/>
          <w:szCs w:val="20"/>
        </w:rPr>
        <w:tab/>
        <w:t>2.</w:t>
      </w:r>
      <w:r w:rsidR="00D40096" w:rsidRPr="006D3A65">
        <w:rPr>
          <w:rFonts w:ascii="Avenir Next" w:hAnsi="Avenir Next"/>
          <w:b/>
          <w:bCs/>
          <w:sz w:val="20"/>
          <w:szCs w:val="20"/>
        </w:rPr>
        <w:t xml:space="preserve">posms </w:t>
      </w:r>
      <w:r w:rsidR="00D40096" w:rsidRPr="006D3A65">
        <w:rPr>
          <w:rFonts w:ascii="Avenir Next" w:hAnsi="Avenir Next"/>
          <w:sz w:val="20"/>
          <w:szCs w:val="20"/>
        </w:rPr>
        <w:t>–</w:t>
      </w:r>
      <w:r w:rsidRPr="006D3A65">
        <w:rPr>
          <w:rFonts w:ascii="Avenir Next" w:hAnsi="Avenir Next"/>
          <w:sz w:val="20"/>
          <w:szCs w:val="20"/>
        </w:rPr>
        <w:t xml:space="preserve"> </w:t>
      </w:r>
      <w:r w:rsidR="00D40096" w:rsidRPr="006D3A65">
        <w:rPr>
          <w:rFonts w:ascii="Avenir Next" w:hAnsi="Avenir Next"/>
          <w:sz w:val="20"/>
          <w:szCs w:val="20"/>
        </w:rPr>
        <w:t>Piedāvājuma</w:t>
      </w:r>
      <w:r w:rsidR="00D40096" w:rsidRPr="006D3A65">
        <w:rPr>
          <w:rFonts w:ascii="Avenir Next" w:hAnsi="Avenir Next"/>
          <w:spacing w:val="-2"/>
          <w:sz w:val="20"/>
          <w:szCs w:val="20"/>
        </w:rPr>
        <w:t xml:space="preserve"> </w:t>
      </w:r>
      <w:r w:rsidR="00D40096" w:rsidRPr="006D3A65">
        <w:rPr>
          <w:rFonts w:ascii="Avenir Next" w:hAnsi="Avenir Next"/>
          <w:sz w:val="20"/>
          <w:szCs w:val="20"/>
        </w:rPr>
        <w:t>izvēle</w:t>
      </w:r>
      <w:r w:rsidRPr="006D3A65">
        <w:rPr>
          <w:rFonts w:ascii="Avenir Next" w:hAnsi="Avenir Next"/>
          <w:sz w:val="20"/>
          <w:szCs w:val="20"/>
        </w:rPr>
        <w:t xml:space="preserve">, kurā </w:t>
      </w:r>
      <w:r w:rsidR="0039672A" w:rsidRPr="006D3A65">
        <w:rPr>
          <w:rFonts w:ascii="Avenir Next" w:hAnsi="Avenir Next"/>
          <w:sz w:val="20"/>
          <w:szCs w:val="20"/>
        </w:rPr>
        <w:t>visi Pretendenti, kuri ir uzaicināti dalībai Iepirkuma procedūrā ir iesnieguši savus Piedāvājumus un Pasūtītājs izvērtē to atbilstību Iepirkuma procedūras Nolikuma prasībā</w:t>
      </w:r>
      <w:r w:rsidR="003F2A6B" w:rsidRPr="006D3A65">
        <w:rPr>
          <w:rFonts w:ascii="Avenir Next" w:hAnsi="Avenir Next"/>
          <w:sz w:val="20"/>
          <w:szCs w:val="20"/>
        </w:rPr>
        <w:t>m</w:t>
      </w:r>
      <w:r w:rsidR="0039672A" w:rsidRPr="006D3A65">
        <w:rPr>
          <w:rFonts w:ascii="Avenir Next" w:hAnsi="Avenir Next"/>
          <w:sz w:val="20"/>
          <w:szCs w:val="20"/>
        </w:rPr>
        <w:t xml:space="preserve"> un Pretendentam, kura Piedāvājums ir atbilstošs un ar zemāko piedāvājuma cenu, piedāvā noslēgt Līgumu</w:t>
      </w:r>
      <w:r w:rsidR="00C23128" w:rsidRPr="006D3A65">
        <w:rPr>
          <w:rFonts w:ascii="Avenir Next" w:hAnsi="Avenir Next"/>
          <w:sz w:val="20"/>
          <w:szCs w:val="20"/>
        </w:rPr>
        <w:t>.</w:t>
      </w:r>
    </w:p>
    <w:p w14:paraId="3D8A2B87" w14:textId="77777777" w:rsidR="000843D8" w:rsidRPr="006D3A65" w:rsidRDefault="000843D8" w:rsidP="006D3A65">
      <w:pPr>
        <w:pStyle w:val="ListParagraph"/>
        <w:tabs>
          <w:tab w:val="left" w:pos="993"/>
        </w:tabs>
        <w:kinsoku w:val="0"/>
        <w:overflowPunct w:val="0"/>
        <w:ind w:left="978"/>
        <w:rPr>
          <w:rFonts w:ascii="Avenir Next" w:hAnsi="Avenir Next"/>
          <w:sz w:val="20"/>
          <w:szCs w:val="20"/>
        </w:rPr>
      </w:pPr>
    </w:p>
    <w:p w14:paraId="34DD0DBC" w14:textId="414683FD" w:rsidR="00D40096" w:rsidRPr="006D3A65" w:rsidRDefault="00D40096" w:rsidP="006D3A65">
      <w:pPr>
        <w:pStyle w:val="ListParagraph"/>
        <w:numPr>
          <w:ilvl w:val="0"/>
          <w:numId w:val="4"/>
        </w:numPr>
        <w:tabs>
          <w:tab w:val="left" w:pos="979"/>
        </w:tabs>
        <w:kinsoku w:val="0"/>
        <w:overflowPunct w:val="0"/>
        <w:rPr>
          <w:rFonts w:ascii="Avenir Next" w:hAnsi="Avenir Next"/>
          <w:sz w:val="20"/>
          <w:szCs w:val="20"/>
        </w:rPr>
      </w:pPr>
      <w:r w:rsidRPr="006D3A65">
        <w:rPr>
          <w:rFonts w:ascii="Avenir Next" w:hAnsi="Avenir Next"/>
          <w:b/>
          <w:bCs/>
          <w:sz w:val="20"/>
          <w:szCs w:val="20"/>
        </w:rPr>
        <w:t>Iepirkuma identifikācijas numurs</w:t>
      </w:r>
      <w:r w:rsidRPr="006D3A65">
        <w:rPr>
          <w:rFonts w:ascii="Avenir Next" w:hAnsi="Avenir Next"/>
          <w:sz w:val="20"/>
          <w:szCs w:val="20"/>
        </w:rPr>
        <w:t>:</w:t>
      </w:r>
      <w:r w:rsidRPr="006D3A65">
        <w:rPr>
          <w:rFonts w:ascii="Avenir Next" w:hAnsi="Avenir Next"/>
          <w:spacing w:val="-1"/>
          <w:sz w:val="20"/>
          <w:szCs w:val="20"/>
        </w:rPr>
        <w:t xml:space="preserve"> </w:t>
      </w:r>
      <w:r w:rsidR="00054A8F" w:rsidRPr="006D3A65">
        <w:rPr>
          <w:rFonts w:ascii="Avenir Next" w:hAnsi="Avenir Next"/>
          <w:sz w:val="20"/>
          <w:szCs w:val="20"/>
        </w:rPr>
        <w:t xml:space="preserve">RS </w:t>
      </w:r>
      <w:r w:rsidR="00647530" w:rsidRPr="006D3A65">
        <w:rPr>
          <w:rFonts w:ascii="Avenir Next" w:hAnsi="Avenir Next"/>
          <w:bCs/>
          <w:sz w:val="20"/>
          <w:szCs w:val="20"/>
        </w:rPr>
        <w:t>2019/03</w:t>
      </w:r>
    </w:p>
    <w:p w14:paraId="1F64AC42" w14:textId="77777777" w:rsidR="00D40096" w:rsidRPr="006D3A65" w:rsidRDefault="00D40096" w:rsidP="006D3A65">
      <w:pPr>
        <w:pStyle w:val="Heading1"/>
        <w:numPr>
          <w:ilvl w:val="0"/>
          <w:numId w:val="4"/>
        </w:numPr>
        <w:tabs>
          <w:tab w:val="left" w:pos="979"/>
        </w:tabs>
        <w:kinsoku w:val="0"/>
        <w:overflowPunct w:val="0"/>
        <w:jc w:val="both"/>
        <w:rPr>
          <w:rFonts w:ascii="Avenir Next" w:hAnsi="Avenir Next"/>
          <w:b w:val="0"/>
          <w:bCs w:val="0"/>
          <w:sz w:val="20"/>
          <w:szCs w:val="20"/>
        </w:rPr>
      </w:pPr>
      <w:r w:rsidRPr="006D3A65">
        <w:rPr>
          <w:rFonts w:ascii="Avenir Next" w:hAnsi="Avenir Next"/>
          <w:sz w:val="20"/>
          <w:szCs w:val="20"/>
        </w:rPr>
        <w:t>Ziņas par</w:t>
      </w:r>
      <w:r w:rsidRPr="006D3A65">
        <w:rPr>
          <w:rFonts w:ascii="Avenir Next" w:hAnsi="Avenir Next"/>
          <w:spacing w:val="-2"/>
          <w:sz w:val="20"/>
          <w:szCs w:val="20"/>
        </w:rPr>
        <w:t xml:space="preserve"> </w:t>
      </w:r>
      <w:r w:rsidRPr="006D3A65">
        <w:rPr>
          <w:rFonts w:ascii="Avenir Next" w:hAnsi="Avenir Next"/>
          <w:sz w:val="20"/>
          <w:szCs w:val="20"/>
        </w:rPr>
        <w:t>Pasūtītāju</w:t>
      </w:r>
      <w:r w:rsidRPr="006D3A65">
        <w:rPr>
          <w:rFonts w:ascii="Avenir Next" w:hAnsi="Avenir Next"/>
          <w:b w:val="0"/>
          <w:bCs w:val="0"/>
          <w:sz w:val="20"/>
          <w:szCs w:val="20"/>
        </w:rPr>
        <w:t>:</w:t>
      </w:r>
    </w:p>
    <w:p w14:paraId="6570CCC4" w14:textId="2BFA1C16" w:rsidR="004A541E" w:rsidRPr="006D3A65" w:rsidRDefault="00D40096"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Pasūtītājs:</w:t>
      </w:r>
      <w:r w:rsidR="004A541E" w:rsidRPr="006D3A65">
        <w:rPr>
          <w:rFonts w:ascii="Avenir Next" w:hAnsi="Avenir Next"/>
          <w:sz w:val="20"/>
          <w:szCs w:val="20"/>
        </w:rPr>
        <w:t xml:space="preserve"> AS “Rēzeknes siltumtīkli” vienotais reģistrācijas numurs</w:t>
      </w:r>
      <w:r w:rsidRPr="006D3A65">
        <w:rPr>
          <w:rFonts w:ascii="Avenir Next" w:hAnsi="Avenir Next"/>
          <w:sz w:val="20"/>
          <w:szCs w:val="20"/>
        </w:rPr>
        <w:t xml:space="preserve"> </w:t>
      </w:r>
      <w:r w:rsidR="004A541E" w:rsidRPr="006D3A65">
        <w:rPr>
          <w:rFonts w:ascii="Avenir Next" w:eastAsia="Calibri" w:hAnsi="Avenir Next"/>
          <w:sz w:val="20"/>
          <w:szCs w:val="20"/>
        </w:rPr>
        <w:t>40003215480, juridiskā adrese Rīgas iela 1, Rēzekne, LV-4601</w:t>
      </w:r>
      <w:r w:rsidR="004C647F" w:rsidRPr="006D3A65">
        <w:rPr>
          <w:rFonts w:ascii="Avenir Next" w:eastAsia="Calibri" w:hAnsi="Avenir Next"/>
          <w:sz w:val="20"/>
          <w:szCs w:val="20"/>
        </w:rPr>
        <w:t>;</w:t>
      </w:r>
    </w:p>
    <w:p w14:paraId="53E25E07" w14:textId="35E86E53" w:rsidR="00D40096" w:rsidRPr="006D3A65" w:rsidRDefault="00D40096" w:rsidP="006D3A65">
      <w:pPr>
        <w:pStyle w:val="ListParagraph"/>
        <w:numPr>
          <w:ilvl w:val="1"/>
          <w:numId w:val="4"/>
        </w:numPr>
        <w:tabs>
          <w:tab w:val="left" w:pos="979"/>
        </w:tabs>
        <w:kinsoku w:val="0"/>
        <w:overflowPunct w:val="0"/>
        <w:rPr>
          <w:rStyle w:val="Hyperlink"/>
          <w:rFonts w:ascii="Avenir Next" w:hAnsi="Avenir Next"/>
          <w:color w:val="auto"/>
          <w:sz w:val="20"/>
          <w:szCs w:val="20"/>
          <w:u w:val="none"/>
        </w:rPr>
      </w:pPr>
      <w:r w:rsidRPr="006D3A65">
        <w:rPr>
          <w:rFonts w:ascii="Avenir Next" w:hAnsi="Avenir Next"/>
          <w:sz w:val="20"/>
          <w:szCs w:val="20"/>
        </w:rPr>
        <w:t>Kontaktpersonas: AS “</w:t>
      </w:r>
      <w:r w:rsidR="004A541E" w:rsidRPr="006D3A65">
        <w:rPr>
          <w:rFonts w:ascii="Avenir Next" w:hAnsi="Avenir Next"/>
          <w:sz w:val="20"/>
          <w:szCs w:val="20"/>
        </w:rPr>
        <w:t>Rēzeknes siltumtīkli</w:t>
      </w:r>
      <w:r w:rsidRPr="006D3A65">
        <w:rPr>
          <w:rFonts w:ascii="Avenir Next" w:hAnsi="Avenir Next"/>
          <w:sz w:val="20"/>
          <w:szCs w:val="20"/>
        </w:rPr>
        <w:t xml:space="preserve">” </w:t>
      </w:r>
      <w:r w:rsidR="004A541E" w:rsidRPr="006D3A65">
        <w:rPr>
          <w:rFonts w:ascii="Avenir Next" w:hAnsi="Avenir Next"/>
          <w:bCs/>
          <w:iCs/>
          <w:sz w:val="20"/>
          <w:szCs w:val="20"/>
        </w:rPr>
        <w:t>Ražošanas iecirkņa vadītājs Ģirts Bodžs, mobilais tālrunis:</w:t>
      </w:r>
      <w:r w:rsidR="004A541E" w:rsidRPr="006D3A65">
        <w:rPr>
          <w:rFonts w:ascii="Avenir Next" w:hAnsi="Avenir Next"/>
          <w:bCs/>
          <w:iCs/>
          <w:color w:val="002060"/>
          <w:sz w:val="20"/>
          <w:szCs w:val="20"/>
        </w:rPr>
        <w:t> </w:t>
      </w:r>
      <w:r w:rsidR="004A541E" w:rsidRPr="006D3A65">
        <w:rPr>
          <w:rFonts w:ascii="Avenir Next" w:hAnsi="Avenir Next" w:cs="Calibri"/>
          <w:bCs/>
          <w:iCs/>
          <w:sz w:val="20"/>
          <w:szCs w:val="20"/>
        </w:rPr>
        <w:t>+ 371 28 398</w:t>
      </w:r>
      <w:r w:rsidR="006D3A65">
        <w:rPr>
          <w:rFonts w:ascii="Avenir Next" w:hAnsi="Avenir Next" w:cs="Calibri"/>
          <w:bCs/>
          <w:iCs/>
          <w:sz w:val="20"/>
          <w:szCs w:val="20"/>
        </w:rPr>
        <w:t> </w:t>
      </w:r>
      <w:r w:rsidR="004A541E" w:rsidRPr="006D3A65">
        <w:rPr>
          <w:rFonts w:ascii="Avenir Next" w:hAnsi="Avenir Next" w:cs="Calibri"/>
          <w:bCs/>
          <w:iCs/>
          <w:sz w:val="20"/>
          <w:szCs w:val="20"/>
        </w:rPr>
        <w:t>824</w:t>
      </w:r>
      <w:r w:rsidR="006D3A65">
        <w:rPr>
          <w:rFonts w:ascii="Avenir Next" w:hAnsi="Avenir Next" w:cs="Calibri"/>
          <w:bCs/>
          <w:iCs/>
          <w:sz w:val="20"/>
          <w:szCs w:val="20"/>
        </w:rPr>
        <w:t xml:space="preserve">, </w:t>
      </w:r>
      <w:r w:rsidR="004A541E" w:rsidRPr="006D3A65">
        <w:rPr>
          <w:rFonts w:ascii="Avenir Next" w:hAnsi="Avenir Next"/>
          <w:bCs/>
          <w:iCs/>
          <w:sz w:val="20"/>
          <w:szCs w:val="20"/>
        </w:rPr>
        <w:t>e-pasts:</w:t>
      </w:r>
      <w:r w:rsidR="004A541E" w:rsidRPr="006D3A65">
        <w:rPr>
          <w:rStyle w:val="apple-converted-space"/>
          <w:rFonts w:ascii="Avenir Next" w:hAnsi="Avenir Next" w:cs="Calibri"/>
          <w:bCs/>
          <w:iCs/>
          <w:color w:val="002060"/>
          <w:sz w:val="20"/>
          <w:szCs w:val="20"/>
        </w:rPr>
        <w:t> </w:t>
      </w:r>
      <w:hyperlink r:id="rId8" w:history="1">
        <w:r w:rsidR="004A541E" w:rsidRPr="006D3A65">
          <w:rPr>
            <w:rStyle w:val="Hyperlink"/>
            <w:rFonts w:ascii="Avenir Next" w:hAnsi="Avenir Next" w:cs="Calibri"/>
            <w:bCs/>
            <w:color w:val="800080"/>
            <w:sz w:val="20"/>
            <w:szCs w:val="20"/>
          </w:rPr>
          <w:t>girts@rezeknessiltumtikli.lv</w:t>
        </w:r>
      </w:hyperlink>
      <w:r w:rsidR="004A541E" w:rsidRPr="006D3A65">
        <w:rPr>
          <w:rStyle w:val="Hyperlink"/>
          <w:rFonts w:ascii="Avenir Next" w:hAnsi="Avenir Next" w:cs="Calibri"/>
          <w:b/>
          <w:color w:val="800080"/>
          <w:sz w:val="20"/>
          <w:szCs w:val="20"/>
        </w:rPr>
        <w:t xml:space="preserve"> </w:t>
      </w:r>
    </w:p>
    <w:p w14:paraId="45F00796" w14:textId="77777777" w:rsidR="000843D8" w:rsidRPr="006D3A65" w:rsidRDefault="000843D8" w:rsidP="006D3A65">
      <w:pPr>
        <w:tabs>
          <w:tab w:val="left" w:pos="979"/>
        </w:tabs>
        <w:kinsoku w:val="0"/>
        <w:overflowPunct w:val="0"/>
        <w:ind w:left="258"/>
        <w:rPr>
          <w:rFonts w:ascii="Avenir Next" w:hAnsi="Avenir Next"/>
          <w:sz w:val="20"/>
          <w:szCs w:val="20"/>
        </w:rPr>
      </w:pPr>
    </w:p>
    <w:p w14:paraId="2E3E0797" w14:textId="4FDBE837" w:rsidR="00D40096" w:rsidRPr="006D3A65" w:rsidRDefault="00D40096" w:rsidP="006D3A65">
      <w:pPr>
        <w:pStyle w:val="Heading1"/>
        <w:numPr>
          <w:ilvl w:val="0"/>
          <w:numId w:val="4"/>
        </w:numPr>
        <w:tabs>
          <w:tab w:val="left" w:pos="979"/>
        </w:tabs>
        <w:kinsoku w:val="0"/>
        <w:overflowPunct w:val="0"/>
        <w:rPr>
          <w:rFonts w:ascii="Avenir Next" w:hAnsi="Avenir Next"/>
          <w:b w:val="0"/>
          <w:bCs w:val="0"/>
          <w:sz w:val="20"/>
          <w:szCs w:val="20"/>
        </w:rPr>
      </w:pPr>
      <w:r w:rsidRPr="006D3A65">
        <w:rPr>
          <w:rFonts w:ascii="Avenir Next" w:hAnsi="Avenir Next"/>
          <w:sz w:val="20"/>
          <w:szCs w:val="20"/>
        </w:rPr>
        <w:t>Iepirkuma priekšmeta apraksts un apjoms</w:t>
      </w:r>
      <w:r w:rsidRPr="006D3A65">
        <w:rPr>
          <w:rFonts w:ascii="Avenir Next" w:hAnsi="Avenir Next"/>
          <w:b w:val="0"/>
          <w:bCs w:val="0"/>
          <w:sz w:val="20"/>
          <w:szCs w:val="20"/>
        </w:rPr>
        <w:t>:</w:t>
      </w:r>
    </w:p>
    <w:p w14:paraId="7C02D6BA" w14:textId="3178F66A" w:rsidR="001F37EA" w:rsidRPr="006D3A65" w:rsidRDefault="00D40096"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Iepirkuma priekšmet</w:t>
      </w:r>
      <w:r w:rsidR="00080B16" w:rsidRPr="006D3A65">
        <w:rPr>
          <w:rFonts w:ascii="Avenir Next" w:hAnsi="Avenir Next"/>
          <w:sz w:val="20"/>
          <w:szCs w:val="20"/>
        </w:rPr>
        <w:t>a apraksts dots 10.pielikumā</w:t>
      </w:r>
    </w:p>
    <w:p w14:paraId="67B7712B" w14:textId="17FF078B" w:rsidR="00080B16" w:rsidRPr="006D3A65" w:rsidRDefault="00D40096"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Iepirkuma līguma (turpmāk arī – Līgums) projekts tiks pievienots uzaicinājumam Pretendentam iesniegt piedāvājumu.</w:t>
      </w:r>
    </w:p>
    <w:p w14:paraId="1D020118" w14:textId="3EC14C18" w:rsidR="00D40096" w:rsidRPr="006D3A65" w:rsidRDefault="00D40096"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Iepirkuma nomenklatūra</w:t>
      </w:r>
      <w:r w:rsidRPr="006D3A65">
        <w:rPr>
          <w:rFonts w:ascii="Avenir Next" w:hAnsi="Avenir Next"/>
          <w:spacing w:val="-1"/>
          <w:sz w:val="20"/>
          <w:szCs w:val="20"/>
        </w:rPr>
        <w:t xml:space="preserve"> </w:t>
      </w:r>
      <w:r w:rsidRPr="006D3A65">
        <w:rPr>
          <w:rFonts w:ascii="Avenir Next" w:hAnsi="Avenir Next"/>
          <w:sz w:val="20"/>
          <w:szCs w:val="20"/>
        </w:rPr>
        <w:t>(CPV):</w:t>
      </w:r>
    </w:p>
    <w:p w14:paraId="6EE03665" w14:textId="29C0843A" w:rsidR="00080B16" w:rsidRPr="006D3A65" w:rsidRDefault="00500630" w:rsidP="006D3A65">
      <w:pPr>
        <w:tabs>
          <w:tab w:val="left" w:pos="979"/>
        </w:tabs>
        <w:kinsoku w:val="0"/>
        <w:overflowPunct w:val="0"/>
        <w:ind w:left="258"/>
        <w:rPr>
          <w:rFonts w:ascii="Avenir Next" w:hAnsi="Avenir Next" w:cs="Arial"/>
          <w:color w:val="000000" w:themeColor="text1"/>
          <w:sz w:val="20"/>
          <w:szCs w:val="20"/>
        </w:rPr>
      </w:pPr>
      <w:r w:rsidRPr="006D3A65">
        <w:rPr>
          <w:rFonts w:ascii="Avenir Next" w:hAnsi="Avenir Next"/>
          <w:sz w:val="20"/>
          <w:szCs w:val="20"/>
        </w:rPr>
        <w:t>G</w:t>
      </w:r>
      <w:r w:rsidR="00D40096" w:rsidRPr="006D3A65">
        <w:rPr>
          <w:rFonts w:ascii="Avenir Next" w:hAnsi="Avenir Next"/>
          <w:sz w:val="20"/>
          <w:szCs w:val="20"/>
        </w:rPr>
        <w:t xml:space="preserve">alvenais priekšmets (CPV kods): </w:t>
      </w:r>
      <w:r w:rsidR="004952DF" w:rsidRPr="006D3A65">
        <w:rPr>
          <w:rFonts w:ascii="Avenir Next" w:hAnsi="Avenir Next" w:cstheme="minorHAnsi"/>
          <w:bCs/>
          <w:sz w:val="20"/>
          <w:szCs w:val="20"/>
          <w:lang w:eastAsia="lv-LV"/>
        </w:rPr>
        <w:t>-</w:t>
      </w:r>
      <w:r w:rsidR="004952DF" w:rsidRPr="006D3A65">
        <w:rPr>
          <w:rFonts w:ascii="Avenir Next" w:hAnsi="Avenir Next" w:cstheme="minorHAnsi"/>
          <w:b/>
          <w:bCs/>
          <w:sz w:val="20"/>
          <w:szCs w:val="20"/>
          <w:lang w:eastAsia="lv-LV"/>
        </w:rPr>
        <w:t xml:space="preserve"> </w:t>
      </w:r>
      <w:r w:rsidR="004952DF" w:rsidRPr="006D3A65">
        <w:rPr>
          <w:rFonts w:ascii="Avenir Next" w:hAnsi="Avenir Next" w:cs="Arial"/>
          <w:color w:val="000000" w:themeColor="text1"/>
          <w:sz w:val="20"/>
          <w:szCs w:val="20"/>
        </w:rPr>
        <w:t>50800000-3</w:t>
      </w:r>
      <w:r w:rsidR="004952DF" w:rsidRPr="006D3A65">
        <w:rPr>
          <w:rFonts w:ascii="Avenir Next" w:hAnsi="Avenir Next"/>
          <w:color w:val="000000" w:themeColor="text1"/>
          <w:sz w:val="20"/>
          <w:szCs w:val="20"/>
        </w:rPr>
        <w:t xml:space="preserve"> </w:t>
      </w:r>
      <w:r w:rsidR="004952DF" w:rsidRPr="006D3A65">
        <w:rPr>
          <w:rFonts w:ascii="Avenir Next" w:hAnsi="Avenir Next" w:cs="Arial"/>
          <w:color w:val="000000" w:themeColor="text1"/>
          <w:sz w:val="20"/>
          <w:szCs w:val="20"/>
        </w:rPr>
        <w:t>Dažādi remonta un tehniskās apkopes pakalpojumi</w:t>
      </w:r>
    </w:p>
    <w:p w14:paraId="599D65BB" w14:textId="77777777" w:rsidR="000843D8" w:rsidRPr="006D3A65" w:rsidRDefault="000843D8" w:rsidP="006D3A65">
      <w:pPr>
        <w:tabs>
          <w:tab w:val="left" w:pos="979"/>
        </w:tabs>
        <w:kinsoku w:val="0"/>
        <w:overflowPunct w:val="0"/>
        <w:ind w:left="258"/>
        <w:rPr>
          <w:rFonts w:ascii="Avenir Next" w:hAnsi="Avenir Next" w:cs="Arial"/>
          <w:color w:val="000000" w:themeColor="text1"/>
          <w:sz w:val="20"/>
          <w:szCs w:val="20"/>
        </w:rPr>
      </w:pPr>
    </w:p>
    <w:p w14:paraId="69EE3470" w14:textId="35393972" w:rsidR="00D40096" w:rsidRPr="006D3A65" w:rsidRDefault="00D40096" w:rsidP="006D3A65">
      <w:pPr>
        <w:pStyle w:val="Heading1"/>
        <w:numPr>
          <w:ilvl w:val="0"/>
          <w:numId w:val="4"/>
        </w:numPr>
        <w:tabs>
          <w:tab w:val="left" w:pos="979"/>
        </w:tabs>
        <w:kinsoku w:val="0"/>
        <w:overflowPunct w:val="0"/>
        <w:rPr>
          <w:rFonts w:ascii="Avenir Next" w:hAnsi="Avenir Next"/>
          <w:sz w:val="20"/>
          <w:szCs w:val="20"/>
        </w:rPr>
      </w:pPr>
      <w:r w:rsidRPr="006D3A65">
        <w:rPr>
          <w:rFonts w:ascii="Avenir Next" w:hAnsi="Avenir Next"/>
          <w:sz w:val="20"/>
          <w:szCs w:val="20"/>
        </w:rPr>
        <w:t>Līguma izpildes laiks un</w:t>
      </w:r>
      <w:r w:rsidRPr="006D3A65">
        <w:rPr>
          <w:rFonts w:ascii="Avenir Next" w:hAnsi="Avenir Next"/>
          <w:spacing w:val="-5"/>
          <w:sz w:val="20"/>
          <w:szCs w:val="20"/>
        </w:rPr>
        <w:t xml:space="preserve"> </w:t>
      </w:r>
      <w:r w:rsidRPr="006D3A65">
        <w:rPr>
          <w:rFonts w:ascii="Avenir Next" w:hAnsi="Avenir Next"/>
          <w:sz w:val="20"/>
          <w:szCs w:val="20"/>
        </w:rPr>
        <w:t>vieta:</w:t>
      </w:r>
    </w:p>
    <w:p w14:paraId="725EAADD" w14:textId="025F38DF" w:rsidR="00D40096" w:rsidRPr="006D3A65" w:rsidRDefault="00714FCD" w:rsidP="006D3A65">
      <w:pPr>
        <w:pStyle w:val="ListParagraph"/>
        <w:numPr>
          <w:ilvl w:val="1"/>
          <w:numId w:val="4"/>
        </w:numPr>
        <w:tabs>
          <w:tab w:val="left" w:pos="979"/>
        </w:tabs>
        <w:kinsoku w:val="0"/>
        <w:overflowPunct w:val="0"/>
        <w:jc w:val="left"/>
        <w:rPr>
          <w:rFonts w:ascii="Avenir Next" w:hAnsi="Avenir Next"/>
          <w:sz w:val="20"/>
          <w:szCs w:val="20"/>
        </w:rPr>
      </w:pPr>
      <w:r w:rsidRPr="006D3A65">
        <w:rPr>
          <w:rFonts w:ascii="Avenir Next" w:hAnsi="Avenir Next"/>
          <w:sz w:val="20"/>
          <w:szCs w:val="20"/>
        </w:rPr>
        <w:t>Tehniskās apkopes servisa pakalpojuma sniegšanas vieta ir Atbrīvošanas aleja 155A, Rēzekne</w:t>
      </w:r>
      <w:r w:rsidR="00D40096" w:rsidRPr="006D3A65">
        <w:rPr>
          <w:rFonts w:ascii="Avenir Next" w:hAnsi="Avenir Next"/>
          <w:sz w:val="20"/>
          <w:szCs w:val="20"/>
        </w:rPr>
        <w:t>.</w:t>
      </w:r>
    </w:p>
    <w:p w14:paraId="4574FF51" w14:textId="77777777" w:rsidR="00714FCD" w:rsidRPr="006D3A65" w:rsidRDefault="00D40096"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Līguma izpildes termiņš: </w:t>
      </w:r>
    </w:p>
    <w:p w14:paraId="2173B131" w14:textId="140A20F2" w:rsidR="00500630" w:rsidRPr="006D3A65" w:rsidRDefault="00D40096" w:rsidP="006D3A65">
      <w:pPr>
        <w:pStyle w:val="ListParagraph"/>
        <w:tabs>
          <w:tab w:val="left" w:pos="979"/>
        </w:tabs>
        <w:kinsoku w:val="0"/>
        <w:overflowPunct w:val="0"/>
        <w:rPr>
          <w:rFonts w:ascii="Avenir Next" w:hAnsi="Avenir Next"/>
          <w:sz w:val="20"/>
          <w:szCs w:val="20"/>
        </w:rPr>
      </w:pPr>
      <w:r w:rsidRPr="006D3A65">
        <w:rPr>
          <w:rFonts w:ascii="Avenir Next" w:hAnsi="Avenir Next"/>
          <w:sz w:val="20"/>
          <w:szCs w:val="20"/>
        </w:rPr>
        <w:t>Kandidātam, sagatavojot pieteikumu iepirkumam, jāņem vērā, ka</w:t>
      </w:r>
      <w:r w:rsidR="0040058F" w:rsidRPr="006D3A65">
        <w:rPr>
          <w:rFonts w:ascii="Avenir Next" w:hAnsi="Avenir Next"/>
          <w:sz w:val="20"/>
          <w:szCs w:val="20"/>
        </w:rPr>
        <w:t xml:space="preserve"> </w:t>
      </w:r>
      <w:r w:rsidR="00500630" w:rsidRPr="006D3A65">
        <w:rPr>
          <w:rFonts w:ascii="Avenir Next" w:hAnsi="Avenir Next"/>
          <w:sz w:val="20"/>
          <w:szCs w:val="20"/>
        </w:rPr>
        <w:t xml:space="preserve">Līguma darbība tiek paredzēta uz 2 (divu) gadu </w:t>
      </w:r>
      <w:r w:rsidR="00500630" w:rsidRPr="006D3A65">
        <w:rPr>
          <w:rFonts w:ascii="Avenir Next" w:hAnsi="Avenir Next"/>
          <w:sz w:val="20"/>
          <w:szCs w:val="20"/>
        </w:rPr>
        <w:lastRenderedPageBreak/>
        <w:t>periodu no pakalpojuma sniegšanas uzsākšanas dienas</w:t>
      </w:r>
      <w:r w:rsidR="00533EE4" w:rsidRPr="006D3A65">
        <w:rPr>
          <w:rFonts w:ascii="Avenir Next" w:hAnsi="Avenir Next"/>
          <w:sz w:val="20"/>
          <w:szCs w:val="20"/>
        </w:rPr>
        <w:t xml:space="preserve"> vai 15000 </w:t>
      </w:r>
      <w:proofErr w:type="spellStart"/>
      <w:r w:rsidR="00533EE4" w:rsidRPr="006D3A65">
        <w:rPr>
          <w:rFonts w:ascii="Avenir Next" w:hAnsi="Avenir Next"/>
          <w:sz w:val="20"/>
          <w:szCs w:val="20"/>
        </w:rPr>
        <w:t>Mh</w:t>
      </w:r>
      <w:proofErr w:type="spellEnd"/>
      <w:r w:rsidR="00533EE4" w:rsidRPr="006D3A65">
        <w:rPr>
          <w:rFonts w:ascii="Avenir Next" w:hAnsi="Avenir Next"/>
          <w:sz w:val="20"/>
          <w:szCs w:val="20"/>
        </w:rPr>
        <w:t xml:space="preserve"> (</w:t>
      </w:r>
      <w:proofErr w:type="spellStart"/>
      <w:r w:rsidR="00533EE4" w:rsidRPr="006D3A65">
        <w:rPr>
          <w:rFonts w:ascii="Avenir Next" w:hAnsi="Avenir Next"/>
          <w:sz w:val="20"/>
          <w:szCs w:val="20"/>
        </w:rPr>
        <w:t>motorstund</w:t>
      </w:r>
      <w:r w:rsidR="0086737F" w:rsidRPr="006D3A65">
        <w:rPr>
          <w:rFonts w:ascii="Avenir Next" w:hAnsi="Avenir Next"/>
          <w:sz w:val="20"/>
          <w:szCs w:val="20"/>
        </w:rPr>
        <w:t>u</w:t>
      </w:r>
      <w:proofErr w:type="spellEnd"/>
      <w:r w:rsidR="00533EE4" w:rsidRPr="006D3A65">
        <w:rPr>
          <w:rFonts w:ascii="Avenir Next" w:hAnsi="Avenir Next"/>
          <w:sz w:val="20"/>
          <w:szCs w:val="20"/>
        </w:rPr>
        <w:t xml:space="preserve">) </w:t>
      </w:r>
      <w:proofErr w:type="spellStart"/>
      <w:r w:rsidR="0086737F" w:rsidRPr="006D3A65">
        <w:rPr>
          <w:rFonts w:ascii="Avenir Next" w:hAnsi="Avenir Next"/>
          <w:sz w:val="20"/>
          <w:szCs w:val="20"/>
        </w:rPr>
        <w:t>nostrādei</w:t>
      </w:r>
      <w:proofErr w:type="spellEnd"/>
      <w:r w:rsidR="0086737F" w:rsidRPr="006D3A65">
        <w:rPr>
          <w:rFonts w:ascii="Avenir Next" w:hAnsi="Avenir Next"/>
          <w:sz w:val="20"/>
          <w:szCs w:val="20"/>
        </w:rPr>
        <w:t xml:space="preserve"> </w:t>
      </w:r>
      <w:r w:rsidR="00411258" w:rsidRPr="006D3A65">
        <w:rPr>
          <w:rFonts w:ascii="Avenir Next" w:hAnsi="Avenir Next"/>
          <w:sz w:val="20"/>
          <w:szCs w:val="20"/>
        </w:rPr>
        <w:t>katram</w:t>
      </w:r>
      <w:r w:rsidR="0086737F" w:rsidRPr="006D3A65">
        <w:rPr>
          <w:rFonts w:ascii="Avenir Next" w:hAnsi="Avenir Next"/>
          <w:sz w:val="20"/>
          <w:szCs w:val="20"/>
        </w:rPr>
        <w:t xml:space="preserve"> </w:t>
      </w:r>
      <w:r w:rsidR="00533EE4" w:rsidRPr="006D3A65">
        <w:rPr>
          <w:rFonts w:ascii="Avenir Next" w:hAnsi="Avenir Next"/>
          <w:sz w:val="20"/>
          <w:szCs w:val="20"/>
        </w:rPr>
        <w:t>dzinējam</w:t>
      </w:r>
      <w:r w:rsidR="0086737F" w:rsidRPr="006D3A65">
        <w:rPr>
          <w:rFonts w:ascii="Avenir Next" w:hAnsi="Avenir Next"/>
          <w:sz w:val="20"/>
          <w:szCs w:val="20"/>
        </w:rPr>
        <w:t>, atkarībā no tā, kurš no nosacījumiem iestājas pirmais</w:t>
      </w:r>
      <w:r w:rsidR="00500630" w:rsidRPr="006D3A65">
        <w:rPr>
          <w:rFonts w:ascii="Avenir Next" w:hAnsi="Avenir Next"/>
          <w:sz w:val="20"/>
          <w:szCs w:val="20"/>
        </w:rPr>
        <w:t>. Pakalpojuma sniegšanas uzsākšana ar Līguma spēkā stāšanos dienu.</w:t>
      </w:r>
    </w:p>
    <w:p w14:paraId="587D74EA" w14:textId="26A35DF4" w:rsidR="00D40096" w:rsidRPr="006D3A65" w:rsidRDefault="00D40096"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Kandidātiem un Pretendentiem ir iespējams veikt objektu apsekošanu, par laiku iepriekš vienojoties ar nolikuma 3.</w:t>
      </w:r>
      <w:r w:rsidR="00500630" w:rsidRPr="006D3A65">
        <w:rPr>
          <w:rFonts w:ascii="Avenir Next" w:hAnsi="Avenir Next"/>
          <w:sz w:val="20"/>
          <w:szCs w:val="20"/>
        </w:rPr>
        <w:t>2</w:t>
      </w:r>
      <w:r w:rsidRPr="006D3A65">
        <w:rPr>
          <w:rFonts w:ascii="Avenir Next" w:hAnsi="Avenir Next"/>
          <w:sz w:val="20"/>
          <w:szCs w:val="20"/>
        </w:rPr>
        <w:t>.punktā norādīto</w:t>
      </w:r>
      <w:r w:rsidRPr="006D3A65">
        <w:rPr>
          <w:rFonts w:ascii="Avenir Next" w:hAnsi="Avenir Next"/>
          <w:spacing w:val="-3"/>
          <w:sz w:val="20"/>
          <w:szCs w:val="20"/>
        </w:rPr>
        <w:t xml:space="preserve"> </w:t>
      </w:r>
      <w:r w:rsidRPr="006D3A65">
        <w:rPr>
          <w:rFonts w:ascii="Avenir Next" w:hAnsi="Avenir Next"/>
          <w:sz w:val="20"/>
          <w:szCs w:val="20"/>
        </w:rPr>
        <w:t>kontaktpersonu.</w:t>
      </w:r>
    </w:p>
    <w:p w14:paraId="799B3B8D" w14:textId="77777777" w:rsidR="000843D8" w:rsidRPr="006D3A65" w:rsidRDefault="000843D8" w:rsidP="006D3A65">
      <w:pPr>
        <w:pStyle w:val="ListParagraph"/>
        <w:tabs>
          <w:tab w:val="left" w:pos="979"/>
        </w:tabs>
        <w:kinsoku w:val="0"/>
        <w:overflowPunct w:val="0"/>
        <w:rPr>
          <w:rFonts w:ascii="Avenir Next" w:hAnsi="Avenir Next"/>
          <w:sz w:val="20"/>
          <w:szCs w:val="20"/>
        </w:rPr>
      </w:pPr>
    </w:p>
    <w:p w14:paraId="5FFB2673" w14:textId="77777777" w:rsidR="00D40096" w:rsidRPr="006D3A65" w:rsidRDefault="00D40096" w:rsidP="006D3A65">
      <w:pPr>
        <w:pStyle w:val="Heading1"/>
        <w:numPr>
          <w:ilvl w:val="0"/>
          <w:numId w:val="4"/>
        </w:numPr>
        <w:tabs>
          <w:tab w:val="left" w:pos="979"/>
        </w:tabs>
        <w:kinsoku w:val="0"/>
        <w:overflowPunct w:val="0"/>
        <w:ind w:left="258" w:firstLine="0"/>
        <w:jc w:val="both"/>
        <w:rPr>
          <w:rFonts w:ascii="Avenir Next" w:hAnsi="Avenir Next"/>
          <w:sz w:val="20"/>
          <w:szCs w:val="20"/>
        </w:rPr>
      </w:pPr>
      <w:r w:rsidRPr="006D3A65">
        <w:rPr>
          <w:rFonts w:ascii="Avenir Next" w:hAnsi="Avenir Next"/>
          <w:sz w:val="20"/>
          <w:szCs w:val="20"/>
        </w:rPr>
        <w:t>Pieteikumu iesniegšanas vieta, datums, laiks un kārtība. Pieteikuma/Piedāvājuma derīguma</w:t>
      </w:r>
      <w:r w:rsidRPr="006D3A65">
        <w:rPr>
          <w:rFonts w:ascii="Avenir Next" w:hAnsi="Avenir Next"/>
          <w:spacing w:val="-1"/>
          <w:sz w:val="20"/>
          <w:szCs w:val="20"/>
        </w:rPr>
        <w:t xml:space="preserve"> </w:t>
      </w:r>
      <w:r w:rsidRPr="006D3A65">
        <w:rPr>
          <w:rFonts w:ascii="Avenir Next" w:hAnsi="Avenir Next"/>
          <w:sz w:val="20"/>
          <w:szCs w:val="20"/>
        </w:rPr>
        <w:t>termiņš</w:t>
      </w:r>
    </w:p>
    <w:p w14:paraId="40FEE3C4" w14:textId="1E8648CA" w:rsidR="00D40096" w:rsidRPr="006D3A65" w:rsidRDefault="00D40096"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Pieteikums jāiesniedz Pasūtītājam ne vēlāk kā </w:t>
      </w:r>
      <w:r w:rsidRPr="006D3A65">
        <w:rPr>
          <w:rFonts w:ascii="Avenir Next" w:hAnsi="Avenir Next"/>
          <w:b/>
          <w:bCs/>
          <w:sz w:val="20"/>
          <w:szCs w:val="20"/>
        </w:rPr>
        <w:t xml:space="preserve">līdz 2019.gada </w:t>
      </w:r>
      <w:r w:rsidR="00411258" w:rsidRPr="006D3A65">
        <w:rPr>
          <w:rFonts w:ascii="Avenir Next" w:hAnsi="Avenir Next"/>
          <w:b/>
          <w:bCs/>
          <w:sz w:val="20"/>
          <w:szCs w:val="20"/>
        </w:rPr>
        <w:t>26.jūlijam</w:t>
      </w:r>
      <w:r w:rsidRPr="006D3A65">
        <w:rPr>
          <w:rFonts w:ascii="Avenir Next" w:hAnsi="Avenir Next"/>
          <w:b/>
          <w:bCs/>
          <w:sz w:val="20"/>
          <w:szCs w:val="20"/>
        </w:rPr>
        <w:t xml:space="preserve"> plkst. </w:t>
      </w:r>
      <w:r w:rsidR="00411258" w:rsidRPr="006D3A65">
        <w:rPr>
          <w:rFonts w:ascii="Avenir Next" w:hAnsi="Avenir Next"/>
          <w:b/>
          <w:bCs/>
          <w:sz w:val="20"/>
          <w:szCs w:val="20"/>
        </w:rPr>
        <w:t>15.00</w:t>
      </w:r>
      <w:r w:rsidRPr="006D3A65">
        <w:rPr>
          <w:rFonts w:ascii="Avenir Next" w:hAnsi="Avenir Next"/>
          <w:b/>
          <w:bCs/>
          <w:sz w:val="20"/>
          <w:szCs w:val="20"/>
        </w:rPr>
        <w:t xml:space="preserve">, </w:t>
      </w:r>
      <w:r w:rsidR="00411258" w:rsidRPr="006D3A65">
        <w:rPr>
          <w:rFonts w:ascii="Avenir Next" w:hAnsi="Avenir Next"/>
          <w:b/>
          <w:bCs/>
          <w:sz w:val="20"/>
          <w:szCs w:val="20"/>
        </w:rPr>
        <w:t>Rīgas ielā 1, Rēzeknē</w:t>
      </w:r>
      <w:r w:rsidR="00500630" w:rsidRPr="006D3A65">
        <w:rPr>
          <w:rFonts w:ascii="Avenir Next" w:hAnsi="Avenir Next"/>
          <w:b/>
          <w:bCs/>
          <w:sz w:val="20"/>
          <w:szCs w:val="20"/>
        </w:rPr>
        <w:t>, LV-4601</w:t>
      </w:r>
      <w:r w:rsidRPr="006D3A65">
        <w:rPr>
          <w:rFonts w:ascii="Avenir Next" w:hAnsi="Avenir Next"/>
          <w:sz w:val="20"/>
          <w:szCs w:val="20"/>
        </w:rPr>
        <w:t>, personīgi (darba dienās no plkst. 08:00 līdz 17:00), ar kurjeru vai atsūtot pa</w:t>
      </w:r>
      <w:r w:rsidRPr="006D3A65">
        <w:rPr>
          <w:rFonts w:ascii="Avenir Next" w:hAnsi="Avenir Next"/>
          <w:spacing w:val="-2"/>
          <w:sz w:val="20"/>
          <w:szCs w:val="20"/>
        </w:rPr>
        <w:t xml:space="preserve"> </w:t>
      </w:r>
      <w:r w:rsidRPr="006D3A65">
        <w:rPr>
          <w:rFonts w:ascii="Avenir Next" w:hAnsi="Avenir Next"/>
          <w:sz w:val="20"/>
          <w:szCs w:val="20"/>
        </w:rPr>
        <w:t>pastu.</w:t>
      </w:r>
    </w:p>
    <w:p w14:paraId="23942156" w14:textId="76467CDB" w:rsidR="00500630" w:rsidRPr="006D3A65" w:rsidRDefault="00D40096"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Nosūtot Pieteikumu pa pastu, Kandidāts uzņemas atbildību par Pieteikuma saņemšanu nolikuma </w:t>
      </w:r>
      <w:r w:rsidR="00E80B74" w:rsidRPr="006D3A65">
        <w:rPr>
          <w:rFonts w:ascii="Avenir Next" w:hAnsi="Avenir Next"/>
          <w:sz w:val="20"/>
          <w:szCs w:val="20"/>
        </w:rPr>
        <w:t>6</w:t>
      </w:r>
      <w:r w:rsidRPr="006D3A65">
        <w:rPr>
          <w:rFonts w:ascii="Avenir Next" w:hAnsi="Avenir Next"/>
          <w:sz w:val="20"/>
          <w:szCs w:val="20"/>
        </w:rPr>
        <w:t>.1.punktā norādītajā vietā un</w:t>
      </w:r>
      <w:r w:rsidRPr="006D3A65">
        <w:rPr>
          <w:rFonts w:ascii="Avenir Next" w:hAnsi="Avenir Next"/>
          <w:spacing w:val="-2"/>
          <w:sz w:val="20"/>
          <w:szCs w:val="20"/>
        </w:rPr>
        <w:t xml:space="preserve"> </w:t>
      </w:r>
      <w:r w:rsidRPr="006D3A65">
        <w:rPr>
          <w:rFonts w:ascii="Avenir Next" w:hAnsi="Avenir Next"/>
          <w:sz w:val="20"/>
          <w:szCs w:val="20"/>
        </w:rPr>
        <w:t>termiņā.</w:t>
      </w:r>
    </w:p>
    <w:p w14:paraId="50D0A767" w14:textId="77777777" w:rsidR="00500630" w:rsidRPr="006D3A65" w:rsidRDefault="00500630"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Pieteikumi, kas tiks iesniegti personīgi vai ar kurjeru pēc noteiktā Pieteikumu iesniegšanas termiņa beigām vai kuru ārējais iepakojums nenodrošina to, lai Pieteikumā iekļautā informācija nebūtu pieejama līdz Pieteikumu atvēršanai, netiks pieņemti, bet tiks nodoti atpakaļ Kandidātam. Pieteikumi, kas tiks saņemti pa pastu pēc noteiktā Pieteikumu iesniegšanas termiņa beigām, neatvērti tiks nosūtīti atpakaļ Kandidātam, norādot saņemšanas datumu un</w:t>
      </w:r>
      <w:r w:rsidRPr="006D3A65">
        <w:rPr>
          <w:rFonts w:ascii="Avenir Next" w:hAnsi="Avenir Next"/>
          <w:spacing w:val="-7"/>
          <w:sz w:val="20"/>
          <w:szCs w:val="20"/>
        </w:rPr>
        <w:t xml:space="preserve"> </w:t>
      </w:r>
      <w:r w:rsidRPr="006D3A65">
        <w:rPr>
          <w:rFonts w:ascii="Avenir Next" w:hAnsi="Avenir Next"/>
          <w:sz w:val="20"/>
          <w:szCs w:val="20"/>
        </w:rPr>
        <w:t>laiku.</w:t>
      </w:r>
    </w:p>
    <w:p w14:paraId="2D3177D3" w14:textId="5CEDC8CC" w:rsidR="00500630" w:rsidRPr="006D3A65" w:rsidRDefault="00500630"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Piedāvājumam jābūt spēkā ne mazāk kā </w:t>
      </w:r>
      <w:r w:rsidR="0086737F" w:rsidRPr="006D3A65">
        <w:rPr>
          <w:rFonts w:ascii="Avenir Next" w:hAnsi="Avenir Next"/>
          <w:sz w:val="20"/>
          <w:szCs w:val="20"/>
        </w:rPr>
        <w:t xml:space="preserve">90 </w:t>
      </w:r>
      <w:r w:rsidRPr="006D3A65">
        <w:rPr>
          <w:rFonts w:ascii="Avenir Next" w:hAnsi="Avenir Next"/>
          <w:sz w:val="20"/>
          <w:szCs w:val="20"/>
        </w:rPr>
        <w:t>(</w:t>
      </w:r>
      <w:r w:rsidR="0086737F" w:rsidRPr="006D3A65">
        <w:rPr>
          <w:rFonts w:ascii="Avenir Next" w:hAnsi="Avenir Next"/>
          <w:sz w:val="20"/>
          <w:szCs w:val="20"/>
        </w:rPr>
        <w:t>deviņ</w:t>
      </w:r>
      <w:r w:rsidRPr="006D3A65">
        <w:rPr>
          <w:rFonts w:ascii="Avenir Next" w:hAnsi="Avenir Next"/>
          <w:sz w:val="20"/>
          <w:szCs w:val="20"/>
        </w:rPr>
        <w:t xml:space="preserve">desmit) dienas no Piedāvājuma iesniegšanas </w:t>
      </w:r>
      <w:r w:rsidR="00E602E4" w:rsidRPr="006D3A65">
        <w:rPr>
          <w:rFonts w:ascii="Avenir Next" w:hAnsi="Avenir Next"/>
          <w:sz w:val="20"/>
          <w:szCs w:val="20"/>
        </w:rPr>
        <w:t>termiņa beigām</w:t>
      </w:r>
      <w:r w:rsidRPr="006D3A65">
        <w:rPr>
          <w:rFonts w:ascii="Avenir Next" w:hAnsi="Avenir Next"/>
          <w:sz w:val="20"/>
          <w:szCs w:val="20"/>
        </w:rPr>
        <w:t xml:space="preserve">. </w:t>
      </w:r>
    </w:p>
    <w:p w14:paraId="5C530B42" w14:textId="77777777" w:rsidR="00500630" w:rsidRPr="006D3A65" w:rsidRDefault="00500630"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Ja Piedāvājuma derīguma termiņš neatbilst šajā punktā minētajiem noteikumiem, tas tiek noraidīts. </w:t>
      </w:r>
    </w:p>
    <w:p w14:paraId="5C68238C" w14:textId="293D3465" w:rsidR="005267AE" w:rsidRPr="006D3A65" w:rsidRDefault="00500630"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Nepieciešamības gadījumā Pasūtītājs var lūgt Pretendentu pagarināt Piedāvājuma derīguma termiņu, ievērojot Sabiedrisko pakalpojumu sniedzēju iepirkumu likuma (redakcija, kas ir spēkā no 201</w:t>
      </w:r>
      <w:r w:rsidR="00C23128" w:rsidRPr="006D3A65">
        <w:rPr>
          <w:rFonts w:ascii="Avenir Next" w:hAnsi="Avenir Next"/>
          <w:sz w:val="20"/>
          <w:szCs w:val="20"/>
        </w:rPr>
        <w:t>9</w:t>
      </w:r>
      <w:r w:rsidRPr="006D3A65">
        <w:rPr>
          <w:rFonts w:ascii="Avenir Next" w:hAnsi="Avenir Next"/>
          <w:sz w:val="20"/>
          <w:szCs w:val="20"/>
        </w:rPr>
        <w:t>.gada 1</w:t>
      </w:r>
      <w:r w:rsidR="00C23128" w:rsidRPr="006D3A65">
        <w:rPr>
          <w:rFonts w:ascii="Avenir Next" w:hAnsi="Avenir Next"/>
          <w:sz w:val="20"/>
          <w:szCs w:val="20"/>
        </w:rPr>
        <w:t>8</w:t>
      </w:r>
      <w:r w:rsidRPr="006D3A65">
        <w:rPr>
          <w:rFonts w:ascii="Avenir Next" w:hAnsi="Avenir Next"/>
          <w:sz w:val="20"/>
          <w:szCs w:val="20"/>
        </w:rPr>
        <w:t>.aprīļa) (turpmāk – SPSIL) 27.panta trešās daļas noteikumus. Ja Pretendents atsakās pagarināt Piedāvājuma derīguma termiņu, Pasūtītājs ir tiesīgs slēgt līgumu ar nākamo pretendentu, kura piedāvājums atbilst iepirkuma nolikuma prasībām un pēc piedāvājumu salīdzināšanas un novērtēšanas ir nākamais saimnieciski izdevīgākais piedāvājums, un, ņemot vērā Pasūtītāja lūgumu, pretendents ir pagarinājis Piedāvājuma derīguma</w:t>
      </w:r>
      <w:r w:rsidRPr="006D3A65">
        <w:rPr>
          <w:rFonts w:ascii="Avenir Next" w:hAnsi="Avenir Next"/>
          <w:spacing w:val="-2"/>
          <w:sz w:val="20"/>
          <w:szCs w:val="20"/>
        </w:rPr>
        <w:t xml:space="preserve"> </w:t>
      </w:r>
      <w:r w:rsidRPr="006D3A65">
        <w:rPr>
          <w:rFonts w:ascii="Avenir Next" w:hAnsi="Avenir Next"/>
          <w:sz w:val="20"/>
          <w:szCs w:val="20"/>
        </w:rPr>
        <w:t>termiņu.</w:t>
      </w:r>
    </w:p>
    <w:p w14:paraId="578BBF6D" w14:textId="77777777" w:rsidR="005267AE" w:rsidRPr="006D3A65" w:rsidRDefault="005267AE" w:rsidP="006D3A65">
      <w:pPr>
        <w:pStyle w:val="ListParagraph"/>
        <w:tabs>
          <w:tab w:val="left" w:pos="979"/>
        </w:tabs>
        <w:kinsoku w:val="0"/>
        <w:overflowPunct w:val="0"/>
        <w:rPr>
          <w:rFonts w:ascii="Avenir Next" w:hAnsi="Avenir Next"/>
          <w:sz w:val="20"/>
          <w:szCs w:val="20"/>
        </w:rPr>
      </w:pPr>
    </w:p>
    <w:p w14:paraId="66C84887" w14:textId="77777777" w:rsidR="005267AE" w:rsidRPr="006D3A65" w:rsidRDefault="005267AE" w:rsidP="006D3A65">
      <w:pPr>
        <w:pStyle w:val="Heading1"/>
        <w:numPr>
          <w:ilvl w:val="0"/>
          <w:numId w:val="4"/>
        </w:numPr>
        <w:tabs>
          <w:tab w:val="left" w:pos="979"/>
        </w:tabs>
        <w:kinsoku w:val="0"/>
        <w:overflowPunct w:val="0"/>
        <w:jc w:val="both"/>
        <w:rPr>
          <w:rFonts w:ascii="Avenir Next" w:hAnsi="Avenir Next"/>
          <w:sz w:val="20"/>
          <w:szCs w:val="20"/>
        </w:rPr>
      </w:pPr>
      <w:r w:rsidRPr="006D3A65">
        <w:rPr>
          <w:rFonts w:ascii="Avenir Next" w:hAnsi="Avenir Next"/>
          <w:sz w:val="20"/>
          <w:szCs w:val="20"/>
        </w:rPr>
        <w:t>Piedāvājuma</w:t>
      </w:r>
      <w:r w:rsidRPr="006D3A65">
        <w:rPr>
          <w:rFonts w:ascii="Avenir Next" w:hAnsi="Avenir Next"/>
          <w:spacing w:val="-1"/>
          <w:sz w:val="20"/>
          <w:szCs w:val="20"/>
        </w:rPr>
        <w:t xml:space="preserve"> </w:t>
      </w:r>
      <w:r w:rsidRPr="006D3A65">
        <w:rPr>
          <w:rFonts w:ascii="Avenir Next" w:hAnsi="Avenir Next"/>
          <w:sz w:val="20"/>
          <w:szCs w:val="20"/>
        </w:rPr>
        <w:t>nodrošinājums</w:t>
      </w:r>
    </w:p>
    <w:p w14:paraId="5ACEE836" w14:textId="77777777" w:rsidR="005267AE" w:rsidRPr="006D3A65" w:rsidRDefault="005267AE"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Kopā ar Piedāvājumu, Pretendentam jāiesniedz Piedāvājuma nodrošinājums, kas var būt:</w:t>
      </w:r>
    </w:p>
    <w:p w14:paraId="6117BB84" w14:textId="2C0FCAF4" w:rsidR="005267AE" w:rsidRPr="006D3A65" w:rsidRDefault="008F5CBD"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B</w:t>
      </w:r>
      <w:r w:rsidR="005267AE" w:rsidRPr="006D3A65">
        <w:rPr>
          <w:rFonts w:ascii="Avenir Next" w:hAnsi="Avenir Next"/>
          <w:sz w:val="20"/>
          <w:szCs w:val="20"/>
        </w:rPr>
        <w:t>ankas</w:t>
      </w:r>
      <w:r w:rsidRPr="006D3A65">
        <w:rPr>
          <w:rFonts w:ascii="Avenir Next" w:hAnsi="Avenir Next"/>
          <w:sz w:val="20"/>
          <w:szCs w:val="20"/>
        </w:rPr>
        <w:t xml:space="preserve"> vai</w:t>
      </w:r>
      <w:r w:rsidR="005267AE" w:rsidRPr="006D3A65">
        <w:rPr>
          <w:rFonts w:ascii="Avenir Next" w:hAnsi="Avenir Next"/>
          <w:sz w:val="20"/>
          <w:szCs w:val="20"/>
        </w:rPr>
        <w:t xml:space="preserve"> apdrošināšanas sabiedrības (jāpievieno maksājuma pamatojošs dokument</w:t>
      </w:r>
      <w:r w:rsidR="00B1300B" w:rsidRPr="006D3A65">
        <w:rPr>
          <w:rFonts w:ascii="Avenir Next" w:hAnsi="Avenir Next"/>
          <w:sz w:val="20"/>
          <w:szCs w:val="20"/>
        </w:rPr>
        <w:t>s</w:t>
      </w:r>
      <w:r w:rsidR="005267AE" w:rsidRPr="006D3A65">
        <w:rPr>
          <w:rFonts w:ascii="Avenir Next" w:hAnsi="Avenir Next"/>
          <w:sz w:val="20"/>
          <w:szCs w:val="20"/>
        </w:rPr>
        <w:t xml:space="preserve"> par apdrošināšanas prēmijas iemaksas veikšanu) izsniegtais nodrošinājums vai </w:t>
      </w:r>
    </w:p>
    <w:p w14:paraId="2C934D11" w14:textId="4FE53C45" w:rsidR="005267AE" w:rsidRPr="006D3A65" w:rsidRDefault="005267AE"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noteiktās naudas summas iemaksa Pasūtītāja norādīta bankas kontā</w:t>
      </w:r>
      <w:r w:rsidRPr="006D3A65">
        <w:rPr>
          <w:rFonts w:ascii="Avenir Next" w:hAnsi="Avenir Next"/>
          <w:spacing w:val="-3"/>
          <w:sz w:val="20"/>
          <w:szCs w:val="20"/>
        </w:rPr>
        <w:t xml:space="preserve"> </w:t>
      </w:r>
      <w:r w:rsidR="008F5CBD" w:rsidRPr="006D3A65">
        <w:rPr>
          <w:rFonts w:ascii="Avenir Next" w:hAnsi="Avenir Next"/>
          <w:spacing w:val="-3"/>
          <w:sz w:val="20"/>
          <w:szCs w:val="20"/>
        </w:rPr>
        <w:t>Nr.</w:t>
      </w:r>
      <w:r w:rsidR="00084625" w:rsidRPr="006D3A65">
        <w:rPr>
          <w:rFonts w:ascii="Avenir Next" w:hAnsi="Avenir Next"/>
          <w:sz w:val="20"/>
          <w:szCs w:val="20"/>
        </w:rPr>
        <w:t xml:space="preserve"> LV60HABA0551003224963</w:t>
      </w:r>
      <w:r w:rsidR="00653EF0">
        <w:rPr>
          <w:rFonts w:ascii="Avenir Next" w:hAnsi="Avenir Next"/>
          <w:sz w:val="20"/>
          <w:szCs w:val="20"/>
        </w:rPr>
        <w:t xml:space="preserve"> </w:t>
      </w:r>
      <w:proofErr w:type="gramStart"/>
      <w:r w:rsidR="00653EF0">
        <w:rPr>
          <w:rFonts w:ascii="Avenir Next" w:hAnsi="Avenir Next"/>
          <w:sz w:val="20"/>
          <w:szCs w:val="20"/>
        </w:rPr>
        <w:t>(</w:t>
      </w:r>
      <w:proofErr w:type="gramEnd"/>
      <w:r w:rsidR="003A1CFD" w:rsidRPr="006D3A65">
        <w:rPr>
          <w:rFonts w:ascii="Avenir Next" w:hAnsi="Avenir Next"/>
          <w:sz w:val="20"/>
          <w:szCs w:val="20"/>
        </w:rPr>
        <w:t>vei</w:t>
      </w:r>
      <w:r w:rsidR="00084625" w:rsidRPr="006D3A65">
        <w:rPr>
          <w:rFonts w:ascii="Avenir Next" w:hAnsi="Avenir Next"/>
          <w:sz w:val="20"/>
          <w:szCs w:val="20"/>
        </w:rPr>
        <w:t xml:space="preserve">cot </w:t>
      </w:r>
      <w:r w:rsidR="003A1CFD" w:rsidRPr="006D3A65">
        <w:rPr>
          <w:rFonts w:ascii="Avenir Next" w:hAnsi="Avenir Next"/>
          <w:sz w:val="20"/>
          <w:szCs w:val="20"/>
        </w:rPr>
        <w:t>Piedāvājuma nodroš</w:t>
      </w:r>
      <w:r w:rsidR="00084625" w:rsidRPr="006D3A65">
        <w:rPr>
          <w:rFonts w:ascii="Avenir Next" w:hAnsi="Avenir Next"/>
          <w:sz w:val="20"/>
          <w:szCs w:val="20"/>
        </w:rPr>
        <w:t>i</w:t>
      </w:r>
      <w:r w:rsidR="003A1CFD" w:rsidRPr="006D3A65">
        <w:rPr>
          <w:rFonts w:ascii="Avenir Next" w:hAnsi="Avenir Next"/>
          <w:sz w:val="20"/>
          <w:szCs w:val="20"/>
        </w:rPr>
        <w:t xml:space="preserve">nājuma iemaksu bankas kontā, maksājuma mērķī Pretendents norāda: </w:t>
      </w:r>
      <w:r w:rsidR="005B3017" w:rsidRPr="006D3A65">
        <w:rPr>
          <w:rFonts w:ascii="Avenir Next" w:eastAsia="Calibri" w:hAnsi="Avenir Next"/>
          <w:sz w:val="20"/>
          <w:szCs w:val="20"/>
        </w:rPr>
        <w:t xml:space="preserve">“Iepirkuma procedūras </w:t>
      </w:r>
      <w:r w:rsidR="00084625" w:rsidRPr="006D3A65">
        <w:rPr>
          <w:rFonts w:ascii="Avenir Next" w:eastAsia="Calibri" w:hAnsi="Avenir Next"/>
          <w:sz w:val="20"/>
          <w:szCs w:val="20"/>
        </w:rPr>
        <w:t xml:space="preserve">ID Nr. </w:t>
      </w:r>
      <w:r w:rsidR="005B3017" w:rsidRPr="006D3A65">
        <w:rPr>
          <w:rFonts w:ascii="Avenir Next" w:eastAsia="Calibri" w:hAnsi="Avenir Next"/>
          <w:sz w:val="20"/>
          <w:szCs w:val="20"/>
        </w:rPr>
        <w:t xml:space="preserve">RS </w:t>
      </w:r>
      <w:r w:rsidR="00411258" w:rsidRPr="006D3A65">
        <w:rPr>
          <w:rFonts w:ascii="Avenir Next" w:eastAsia="Calibri" w:hAnsi="Avenir Next"/>
          <w:sz w:val="20"/>
          <w:szCs w:val="20"/>
        </w:rPr>
        <w:t>2019/03</w:t>
      </w:r>
      <w:r w:rsidR="00084625" w:rsidRPr="006D3A65">
        <w:rPr>
          <w:rFonts w:ascii="Avenir Next" w:eastAsia="Calibri" w:hAnsi="Avenir Next"/>
          <w:sz w:val="20"/>
          <w:szCs w:val="20"/>
        </w:rPr>
        <w:t xml:space="preserve"> </w:t>
      </w:r>
      <w:r w:rsidR="005B3017" w:rsidRPr="006D3A65">
        <w:rPr>
          <w:rFonts w:ascii="Avenir Next" w:eastAsia="Calibri" w:hAnsi="Avenir Next"/>
          <w:sz w:val="20"/>
          <w:szCs w:val="20"/>
        </w:rPr>
        <w:t>piedāvājuma nodrošinājums”</w:t>
      </w:r>
      <w:r w:rsidRPr="006D3A65">
        <w:rPr>
          <w:rFonts w:ascii="Avenir Next" w:hAnsi="Avenir Next"/>
          <w:sz w:val="20"/>
          <w:szCs w:val="20"/>
        </w:rPr>
        <w:t>.</w:t>
      </w:r>
    </w:p>
    <w:p w14:paraId="2A005FD7" w14:textId="4AE62B3A" w:rsidR="005267AE" w:rsidRPr="006D3A65" w:rsidRDefault="005267AE"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Piedāvājuma </w:t>
      </w:r>
      <w:r w:rsidR="004C1FE5" w:rsidRPr="006D3A65">
        <w:rPr>
          <w:rFonts w:ascii="Avenir Next" w:hAnsi="Avenir Next"/>
          <w:sz w:val="20"/>
          <w:szCs w:val="20"/>
        </w:rPr>
        <w:t xml:space="preserve">nodrošinājums </w:t>
      </w:r>
      <w:r w:rsidRPr="006D3A65">
        <w:rPr>
          <w:rFonts w:ascii="Avenir Next" w:hAnsi="Avenir Next"/>
          <w:sz w:val="20"/>
          <w:szCs w:val="20"/>
        </w:rPr>
        <w:t xml:space="preserve">ir </w:t>
      </w:r>
      <w:r w:rsidRPr="006D3A65">
        <w:rPr>
          <w:rFonts w:ascii="Avenir Next" w:hAnsi="Avenir Next"/>
          <w:b/>
          <w:bCs/>
          <w:sz w:val="20"/>
          <w:szCs w:val="20"/>
        </w:rPr>
        <w:t xml:space="preserve">5 000,00 EUR </w:t>
      </w:r>
      <w:r w:rsidRPr="006D3A65">
        <w:rPr>
          <w:rFonts w:ascii="Avenir Next" w:hAnsi="Avenir Next"/>
          <w:sz w:val="20"/>
          <w:szCs w:val="20"/>
        </w:rPr>
        <w:t>(pieci tūkstoši</w:t>
      </w:r>
      <w:r w:rsidRPr="006D3A65">
        <w:rPr>
          <w:rFonts w:ascii="Avenir Next" w:hAnsi="Avenir Next"/>
          <w:spacing w:val="-1"/>
          <w:sz w:val="20"/>
          <w:szCs w:val="20"/>
        </w:rPr>
        <w:t xml:space="preserve"> </w:t>
      </w:r>
      <w:r w:rsidRPr="006D3A65">
        <w:rPr>
          <w:rFonts w:ascii="Avenir Next" w:hAnsi="Avenir Next" w:cs="Arial"/>
          <w:i/>
          <w:iCs/>
          <w:sz w:val="20"/>
          <w:szCs w:val="20"/>
        </w:rPr>
        <w:t>eiro</w:t>
      </w:r>
      <w:r w:rsidRPr="006D3A65">
        <w:rPr>
          <w:rFonts w:ascii="Avenir Next" w:hAnsi="Avenir Next"/>
          <w:sz w:val="20"/>
          <w:szCs w:val="20"/>
        </w:rPr>
        <w:t>);</w:t>
      </w:r>
    </w:p>
    <w:p w14:paraId="71483617" w14:textId="3FE6B499" w:rsidR="00B20E52" w:rsidRPr="006D3A65" w:rsidRDefault="005267AE"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Piedāvājuma nodrošinājumam jābūt spēkā ne mazāk kā </w:t>
      </w:r>
      <w:r w:rsidR="00E602E4" w:rsidRPr="006D3A65">
        <w:rPr>
          <w:rFonts w:ascii="Avenir Next" w:hAnsi="Avenir Next"/>
          <w:sz w:val="20"/>
          <w:szCs w:val="20"/>
        </w:rPr>
        <w:t xml:space="preserve">90 </w:t>
      </w:r>
      <w:r w:rsidRPr="006D3A65">
        <w:rPr>
          <w:rFonts w:ascii="Avenir Next" w:hAnsi="Avenir Next"/>
          <w:sz w:val="20"/>
          <w:szCs w:val="20"/>
        </w:rPr>
        <w:t>(</w:t>
      </w:r>
      <w:r w:rsidR="00E602E4" w:rsidRPr="006D3A65">
        <w:rPr>
          <w:rFonts w:ascii="Avenir Next" w:hAnsi="Avenir Next"/>
          <w:sz w:val="20"/>
          <w:szCs w:val="20"/>
        </w:rPr>
        <w:t>deviņdesmit</w:t>
      </w:r>
      <w:r w:rsidRPr="006D3A65">
        <w:rPr>
          <w:rFonts w:ascii="Avenir Next" w:hAnsi="Avenir Next"/>
          <w:sz w:val="20"/>
          <w:szCs w:val="20"/>
        </w:rPr>
        <w:t xml:space="preserve">) dienas no Piedāvājuma </w:t>
      </w:r>
      <w:r w:rsidR="00E602E4" w:rsidRPr="006D3A65">
        <w:rPr>
          <w:rFonts w:ascii="Avenir Next" w:hAnsi="Avenir Next"/>
          <w:sz w:val="20"/>
          <w:szCs w:val="20"/>
        </w:rPr>
        <w:t xml:space="preserve">iesniegšanas termiņa beigām, </w:t>
      </w:r>
      <w:r w:rsidR="00E602E4" w:rsidRPr="006D3A65">
        <w:rPr>
          <w:rFonts w:ascii="Avenir Next" w:eastAsia="Batang" w:hAnsi="Avenir Next"/>
          <w:sz w:val="20"/>
          <w:szCs w:val="20"/>
        </w:rPr>
        <w:t>bet ar nosacījumu, ka ne mazāk, kā</w:t>
      </w:r>
      <w:r w:rsidR="00E602E4" w:rsidRPr="006D3A65">
        <w:rPr>
          <w:rFonts w:ascii="Avenir Next" w:eastAsia="Batang" w:hAnsi="Avenir Next" w:cs="Arial"/>
          <w:color w:val="000000"/>
          <w:sz w:val="20"/>
          <w:szCs w:val="20"/>
        </w:rPr>
        <w:t xml:space="preserve"> </w:t>
      </w:r>
      <w:r w:rsidR="00E602E4" w:rsidRPr="006D3A65">
        <w:rPr>
          <w:rFonts w:ascii="Avenir Next" w:eastAsia="Batang" w:hAnsi="Avenir Next" w:cs="Arial"/>
          <w:color w:val="000000"/>
          <w:spacing w:val="-3"/>
          <w:sz w:val="20"/>
          <w:szCs w:val="20"/>
        </w:rPr>
        <w:t xml:space="preserve">līdz </w:t>
      </w:r>
      <w:r w:rsidR="00E602E4" w:rsidRPr="006D3A65">
        <w:rPr>
          <w:rFonts w:ascii="Avenir Next" w:eastAsia="Batang" w:hAnsi="Avenir Next" w:cs="Arial"/>
          <w:color w:val="000000"/>
          <w:sz w:val="20"/>
          <w:szCs w:val="20"/>
        </w:rPr>
        <w:t>Līguma noslēgšanai</w:t>
      </w:r>
      <w:r w:rsidRPr="006D3A65">
        <w:rPr>
          <w:rFonts w:ascii="Avenir Next" w:hAnsi="Avenir Next"/>
          <w:sz w:val="20"/>
          <w:szCs w:val="20"/>
        </w:rPr>
        <w:t xml:space="preserve">. Ja Piedāvājuma nodrošinājuma termiņš būs mazāks, piedāvājums tiks noraidīts. </w:t>
      </w:r>
    </w:p>
    <w:p w14:paraId="6B698CB3" w14:textId="1D47D851" w:rsidR="005267AE" w:rsidRPr="006D3A65" w:rsidRDefault="005267AE"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Piedāvājuma nodrošinājums uzvarētājam tiks izsniegts pēc </w:t>
      </w:r>
      <w:r w:rsidR="00B20E52" w:rsidRPr="006D3A65">
        <w:rPr>
          <w:rFonts w:ascii="Avenir Next" w:hAnsi="Avenir Next"/>
          <w:sz w:val="20"/>
          <w:szCs w:val="20"/>
        </w:rPr>
        <w:t>L</w:t>
      </w:r>
      <w:r w:rsidRPr="006D3A65">
        <w:rPr>
          <w:rFonts w:ascii="Avenir Next" w:hAnsi="Avenir Next"/>
          <w:sz w:val="20"/>
          <w:szCs w:val="20"/>
        </w:rPr>
        <w:t xml:space="preserve">īguma </w:t>
      </w:r>
      <w:r w:rsidR="00B20E52" w:rsidRPr="006D3A65">
        <w:rPr>
          <w:rFonts w:ascii="Avenir Next" w:hAnsi="Avenir Next"/>
          <w:sz w:val="20"/>
          <w:szCs w:val="20"/>
        </w:rPr>
        <w:t>noslēgšanas</w:t>
      </w:r>
      <w:r w:rsidRPr="006D3A65">
        <w:rPr>
          <w:rFonts w:ascii="Avenir Next" w:hAnsi="Avenir Next"/>
          <w:sz w:val="20"/>
          <w:szCs w:val="20"/>
        </w:rPr>
        <w:t xml:space="preserve">, savukārt pārējiem Pretendentiem, ņemot vērā nolikuma </w:t>
      </w:r>
      <w:r w:rsidR="00AF7BA0" w:rsidRPr="006D3A65">
        <w:rPr>
          <w:rFonts w:ascii="Avenir Next" w:hAnsi="Avenir Next"/>
          <w:sz w:val="20"/>
          <w:szCs w:val="20"/>
        </w:rPr>
        <w:t>6</w:t>
      </w:r>
      <w:r w:rsidRPr="006D3A65">
        <w:rPr>
          <w:rFonts w:ascii="Avenir Next" w:hAnsi="Avenir Next"/>
          <w:sz w:val="20"/>
          <w:szCs w:val="20"/>
        </w:rPr>
        <w:t>.4.punktā norādīto regulējumu – pēc līguma noslēgšanas ar uzvarētāju. Nodrošinājuma devējs izmaksā Pasūtītājam piedāvājuma nodrošinājumu, ievērojot SPSIL 27.panta sest</w:t>
      </w:r>
      <w:r w:rsidR="00B20E52" w:rsidRPr="006D3A65">
        <w:rPr>
          <w:rFonts w:ascii="Avenir Next" w:hAnsi="Avenir Next"/>
          <w:sz w:val="20"/>
          <w:szCs w:val="20"/>
        </w:rPr>
        <w:t>ās</w:t>
      </w:r>
      <w:r w:rsidRPr="006D3A65">
        <w:rPr>
          <w:rFonts w:ascii="Avenir Next" w:hAnsi="Avenir Next"/>
          <w:spacing w:val="-2"/>
          <w:sz w:val="20"/>
          <w:szCs w:val="20"/>
        </w:rPr>
        <w:t xml:space="preserve"> </w:t>
      </w:r>
      <w:r w:rsidRPr="006D3A65">
        <w:rPr>
          <w:rFonts w:ascii="Avenir Next" w:hAnsi="Avenir Next"/>
          <w:sz w:val="20"/>
          <w:szCs w:val="20"/>
        </w:rPr>
        <w:t>daļ</w:t>
      </w:r>
      <w:r w:rsidR="00B20E52" w:rsidRPr="006D3A65">
        <w:rPr>
          <w:rFonts w:ascii="Avenir Next" w:hAnsi="Avenir Next"/>
          <w:sz w:val="20"/>
          <w:szCs w:val="20"/>
        </w:rPr>
        <w:t>as noteikumus</w:t>
      </w:r>
      <w:r w:rsidRPr="006D3A65">
        <w:rPr>
          <w:rFonts w:ascii="Avenir Next" w:hAnsi="Avenir Next"/>
          <w:sz w:val="20"/>
          <w:szCs w:val="20"/>
        </w:rPr>
        <w:t>.</w:t>
      </w:r>
    </w:p>
    <w:p w14:paraId="4B47A7D0" w14:textId="345F9443" w:rsidR="005267AE" w:rsidRPr="006D3A65" w:rsidRDefault="005267AE"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Ja </w:t>
      </w:r>
      <w:r w:rsidR="00F57034" w:rsidRPr="006D3A65">
        <w:rPr>
          <w:rFonts w:ascii="Avenir Next" w:hAnsi="Avenir Next"/>
          <w:sz w:val="20"/>
          <w:szCs w:val="20"/>
        </w:rPr>
        <w:t>P</w:t>
      </w:r>
      <w:r w:rsidRPr="006D3A65">
        <w:rPr>
          <w:rFonts w:ascii="Avenir Next" w:hAnsi="Avenir Next"/>
          <w:sz w:val="20"/>
          <w:szCs w:val="20"/>
        </w:rPr>
        <w:t xml:space="preserve">iedāvājuma nodrošinājums netiks ietverts </w:t>
      </w:r>
      <w:r w:rsidR="00E3696E" w:rsidRPr="006D3A65">
        <w:rPr>
          <w:rFonts w:ascii="Avenir Next" w:hAnsi="Avenir Next"/>
          <w:sz w:val="20"/>
          <w:szCs w:val="20"/>
        </w:rPr>
        <w:t>Kandidāt</w:t>
      </w:r>
      <w:r w:rsidR="00F57034" w:rsidRPr="006D3A65">
        <w:rPr>
          <w:rFonts w:ascii="Avenir Next" w:hAnsi="Avenir Next"/>
          <w:sz w:val="20"/>
          <w:szCs w:val="20"/>
        </w:rPr>
        <w:t>a</w:t>
      </w:r>
      <w:r w:rsidR="00E3696E" w:rsidRPr="006D3A65">
        <w:rPr>
          <w:rFonts w:ascii="Avenir Next" w:hAnsi="Avenir Next"/>
          <w:sz w:val="20"/>
          <w:szCs w:val="20"/>
        </w:rPr>
        <w:t>/</w:t>
      </w:r>
      <w:r w:rsidRPr="006D3A65">
        <w:rPr>
          <w:rFonts w:ascii="Avenir Next" w:hAnsi="Avenir Next"/>
          <w:sz w:val="20"/>
          <w:szCs w:val="20"/>
        </w:rPr>
        <w:t xml:space="preserve">Pretendenta </w:t>
      </w:r>
      <w:r w:rsidRPr="006D3A65">
        <w:rPr>
          <w:rFonts w:ascii="Avenir Next" w:hAnsi="Avenir Next"/>
          <w:spacing w:val="-5"/>
          <w:sz w:val="20"/>
          <w:szCs w:val="20"/>
        </w:rPr>
        <w:t>piedāvājumā</w:t>
      </w:r>
      <w:r w:rsidRPr="006D3A65">
        <w:rPr>
          <w:rFonts w:ascii="Avenir Next" w:hAnsi="Avenir Next"/>
          <w:spacing w:val="-5"/>
          <w:position w:val="2"/>
          <w:sz w:val="20"/>
          <w:szCs w:val="20"/>
        </w:rPr>
        <w:t xml:space="preserve"> </w:t>
      </w:r>
      <w:r w:rsidRPr="006D3A65">
        <w:rPr>
          <w:rFonts w:ascii="Avenir Next" w:hAnsi="Avenir Next"/>
          <w:sz w:val="20"/>
          <w:szCs w:val="20"/>
        </w:rPr>
        <w:t xml:space="preserve">vai </w:t>
      </w:r>
      <w:r w:rsidRPr="006D3A65">
        <w:rPr>
          <w:rFonts w:ascii="Avenir Next" w:hAnsi="Avenir Next"/>
          <w:spacing w:val="-6"/>
          <w:sz w:val="20"/>
          <w:szCs w:val="20"/>
        </w:rPr>
        <w:t xml:space="preserve">neatbildīs </w:t>
      </w:r>
      <w:r w:rsidRPr="006D3A65">
        <w:rPr>
          <w:rFonts w:ascii="Avenir Next" w:hAnsi="Avenir Next"/>
          <w:sz w:val="20"/>
          <w:szCs w:val="20"/>
        </w:rPr>
        <w:t xml:space="preserve">Iepirkuma procedūras dokumentos noteiktajām prasībām, </w:t>
      </w:r>
      <w:r w:rsidR="00E3696E" w:rsidRPr="006D3A65">
        <w:rPr>
          <w:rFonts w:ascii="Avenir Next" w:hAnsi="Avenir Next"/>
          <w:sz w:val="20"/>
          <w:szCs w:val="20"/>
        </w:rPr>
        <w:t>tad Kandidāt</w:t>
      </w:r>
      <w:r w:rsidR="00F57034" w:rsidRPr="006D3A65">
        <w:rPr>
          <w:rFonts w:ascii="Avenir Next" w:hAnsi="Avenir Next"/>
          <w:sz w:val="20"/>
          <w:szCs w:val="20"/>
        </w:rPr>
        <w:t>a</w:t>
      </w:r>
      <w:r w:rsidR="00E3696E" w:rsidRPr="006D3A65">
        <w:rPr>
          <w:rFonts w:ascii="Avenir Next" w:hAnsi="Avenir Next"/>
          <w:sz w:val="20"/>
          <w:szCs w:val="20"/>
        </w:rPr>
        <w:t>/</w:t>
      </w:r>
      <w:r w:rsidR="006D3A65">
        <w:rPr>
          <w:rFonts w:ascii="Avenir Next" w:hAnsi="Avenir Next"/>
          <w:sz w:val="20"/>
          <w:szCs w:val="20"/>
        </w:rPr>
        <w:t>Pretendenta piedāvājums tiks</w:t>
      </w:r>
      <w:r w:rsidRPr="006D3A65">
        <w:rPr>
          <w:rFonts w:ascii="Avenir Next" w:hAnsi="Avenir Next"/>
          <w:sz w:val="20"/>
          <w:szCs w:val="20"/>
        </w:rPr>
        <w:t xml:space="preserve"> noraidīts.</w:t>
      </w:r>
    </w:p>
    <w:p w14:paraId="0769FA4D" w14:textId="77777777" w:rsidR="00B20E52" w:rsidRPr="006D3A65" w:rsidRDefault="00B20E52" w:rsidP="006D3A65">
      <w:pPr>
        <w:tabs>
          <w:tab w:val="left" w:pos="979"/>
        </w:tabs>
        <w:kinsoku w:val="0"/>
        <w:overflowPunct w:val="0"/>
        <w:rPr>
          <w:rFonts w:ascii="Avenir Next" w:hAnsi="Avenir Next"/>
          <w:sz w:val="20"/>
          <w:szCs w:val="20"/>
        </w:rPr>
      </w:pPr>
    </w:p>
    <w:p w14:paraId="07908A03" w14:textId="77777777" w:rsidR="00B20E52" w:rsidRPr="006D3A65" w:rsidRDefault="00B20E52" w:rsidP="006D3A65">
      <w:pPr>
        <w:pStyle w:val="Heading1"/>
        <w:numPr>
          <w:ilvl w:val="0"/>
          <w:numId w:val="4"/>
        </w:numPr>
        <w:tabs>
          <w:tab w:val="left" w:pos="979"/>
        </w:tabs>
        <w:kinsoku w:val="0"/>
        <w:overflowPunct w:val="0"/>
        <w:jc w:val="both"/>
        <w:rPr>
          <w:rFonts w:ascii="Avenir Next" w:hAnsi="Avenir Next"/>
          <w:sz w:val="20"/>
          <w:szCs w:val="20"/>
        </w:rPr>
      </w:pPr>
      <w:r w:rsidRPr="006D3A65">
        <w:rPr>
          <w:rFonts w:ascii="Avenir Next" w:hAnsi="Avenir Next"/>
          <w:sz w:val="20"/>
          <w:szCs w:val="20"/>
        </w:rPr>
        <w:t>Papildus informācijas pieprasīšana un</w:t>
      </w:r>
      <w:r w:rsidRPr="006D3A65">
        <w:rPr>
          <w:rFonts w:ascii="Avenir Next" w:hAnsi="Avenir Next"/>
          <w:spacing w:val="-2"/>
          <w:sz w:val="20"/>
          <w:szCs w:val="20"/>
        </w:rPr>
        <w:t xml:space="preserve"> </w:t>
      </w:r>
      <w:r w:rsidRPr="006D3A65">
        <w:rPr>
          <w:rFonts w:ascii="Avenir Next" w:hAnsi="Avenir Next"/>
          <w:sz w:val="20"/>
          <w:szCs w:val="20"/>
        </w:rPr>
        <w:t>sniegšana</w:t>
      </w:r>
    </w:p>
    <w:p w14:paraId="4F0B5A8C" w14:textId="1A643CA3" w:rsidR="00B20E52" w:rsidRPr="006D3A65" w:rsidRDefault="00B20E52" w:rsidP="006D3A65">
      <w:pPr>
        <w:pStyle w:val="ListParagraph"/>
        <w:numPr>
          <w:ilvl w:val="1"/>
          <w:numId w:val="4"/>
        </w:numPr>
        <w:tabs>
          <w:tab w:val="left" w:pos="979"/>
          <w:tab w:val="left" w:pos="2224"/>
          <w:tab w:val="left" w:pos="3920"/>
          <w:tab w:val="left" w:pos="4939"/>
          <w:tab w:val="left" w:pos="6511"/>
          <w:tab w:val="left" w:pos="8415"/>
        </w:tabs>
        <w:kinsoku w:val="0"/>
        <w:overflowPunct w:val="0"/>
        <w:ind w:left="258" w:firstLine="0"/>
        <w:rPr>
          <w:rFonts w:ascii="Avenir Next" w:hAnsi="Avenir Next"/>
          <w:color w:val="000000"/>
          <w:sz w:val="20"/>
          <w:szCs w:val="20"/>
        </w:rPr>
      </w:pPr>
      <w:r w:rsidRPr="006D3A65">
        <w:rPr>
          <w:rFonts w:ascii="Avenir Next" w:hAnsi="Avenir Next"/>
          <w:sz w:val="20"/>
          <w:szCs w:val="20"/>
        </w:rPr>
        <w:t xml:space="preserve">Pasūtītājs nodrošina </w:t>
      </w:r>
      <w:proofErr w:type="gramStart"/>
      <w:r w:rsidRPr="006D3A65">
        <w:rPr>
          <w:rFonts w:ascii="Avenir Next" w:hAnsi="Avenir Next"/>
          <w:sz w:val="20"/>
          <w:szCs w:val="20"/>
        </w:rPr>
        <w:t>brīvu un tiešu elektronisku pieeju Iepirkuma procedūras 1.posma</w:t>
      </w:r>
      <w:proofErr w:type="gramEnd"/>
      <w:r w:rsidRPr="006D3A65">
        <w:rPr>
          <w:rFonts w:ascii="Avenir Next" w:hAnsi="Avenir Next"/>
          <w:sz w:val="20"/>
          <w:szCs w:val="20"/>
        </w:rPr>
        <w:t xml:space="preserve"> dokumentiem</w:t>
      </w:r>
      <w:r w:rsidRPr="006D3A65">
        <w:rPr>
          <w:rFonts w:ascii="Avenir Next" w:hAnsi="Avenir Next"/>
          <w:sz w:val="20"/>
          <w:szCs w:val="20"/>
        </w:rPr>
        <w:tab/>
        <w:t>uzņēmuma</w:t>
      </w:r>
      <w:r w:rsidRPr="006D3A65">
        <w:rPr>
          <w:rFonts w:ascii="Avenir Next" w:hAnsi="Avenir Next"/>
          <w:sz w:val="20"/>
          <w:szCs w:val="20"/>
        </w:rPr>
        <w:tab/>
        <w:t>AS “Rēzeknes siltumtīkli”</w:t>
      </w:r>
      <w:r w:rsidRPr="006D3A65">
        <w:rPr>
          <w:rFonts w:ascii="Avenir Next" w:hAnsi="Avenir Next"/>
          <w:sz w:val="20"/>
          <w:szCs w:val="20"/>
        </w:rPr>
        <w:tab/>
        <w:t xml:space="preserve">interneta </w:t>
      </w:r>
      <w:r w:rsidRPr="006D3A65">
        <w:rPr>
          <w:rFonts w:ascii="Avenir Next" w:hAnsi="Avenir Next"/>
          <w:spacing w:val="-2"/>
          <w:sz w:val="20"/>
          <w:szCs w:val="20"/>
        </w:rPr>
        <w:t>mājas lapā</w:t>
      </w:r>
      <w:r w:rsidRPr="006D3A65">
        <w:rPr>
          <w:rFonts w:ascii="Avenir Next" w:hAnsi="Avenir Next"/>
          <w:color w:val="0000FF"/>
          <w:spacing w:val="-2"/>
          <w:sz w:val="20"/>
          <w:szCs w:val="20"/>
          <w:u w:val="single"/>
        </w:rPr>
        <w:t xml:space="preserve"> </w:t>
      </w:r>
      <w:hyperlink r:id="rId9" w:history="1">
        <w:r w:rsidRPr="006D3A65">
          <w:rPr>
            <w:rStyle w:val="Hyperlink"/>
            <w:rFonts w:ascii="Avenir Next" w:hAnsi="Avenir Next"/>
            <w:sz w:val="20"/>
            <w:szCs w:val="20"/>
          </w:rPr>
          <w:t>www.rezeknessiltumtikli.lv</w:t>
        </w:r>
      </w:hyperlink>
      <w:r w:rsidRPr="006D3A65">
        <w:rPr>
          <w:rFonts w:ascii="Avenir Next" w:hAnsi="Avenir Next"/>
          <w:color w:val="0000FF"/>
          <w:sz w:val="20"/>
          <w:szCs w:val="20"/>
        </w:rPr>
        <w:t xml:space="preserve"> </w:t>
      </w:r>
      <w:r w:rsidRPr="006D3A65">
        <w:rPr>
          <w:rFonts w:ascii="Avenir Next" w:hAnsi="Avenir Next"/>
          <w:color w:val="000000"/>
          <w:sz w:val="20"/>
          <w:szCs w:val="20"/>
        </w:rPr>
        <w:t>no iepirkuma procedūras izsludināšanas</w:t>
      </w:r>
      <w:r w:rsidRPr="006D3A65">
        <w:rPr>
          <w:rFonts w:ascii="Avenir Next" w:hAnsi="Avenir Next"/>
          <w:color w:val="000000"/>
          <w:spacing w:val="-5"/>
          <w:sz w:val="20"/>
          <w:szCs w:val="20"/>
        </w:rPr>
        <w:t xml:space="preserve"> </w:t>
      </w:r>
      <w:r w:rsidRPr="006D3A65">
        <w:rPr>
          <w:rFonts w:ascii="Avenir Next" w:hAnsi="Avenir Next"/>
          <w:color w:val="000000"/>
          <w:sz w:val="20"/>
          <w:szCs w:val="20"/>
        </w:rPr>
        <w:t>brīža.</w:t>
      </w:r>
    </w:p>
    <w:p w14:paraId="019D9550" w14:textId="20492ED2" w:rsidR="00B20E52" w:rsidRPr="006D3A65" w:rsidRDefault="00B20E52"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Ja Pasūtītājs objektīvu iemeslu dēļ nevar nodrošināt brīvu un tiešu elektronisku pieeju Iepirkuma procedūras dokumentiem un visiem papildus nepieciešamajiem dokumentiem, Pasūtītājs tos </w:t>
      </w:r>
      <w:r w:rsidR="005C52D8" w:rsidRPr="006D3A65">
        <w:rPr>
          <w:rFonts w:ascii="Avenir Next" w:hAnsi="Avenir Next"/>
          <w:sz w:val="20"/>
          <w:szCs w:val="20"/>
        </w:rPr>
        <w:t>nosūta</w:t>
      </w:r>
      <w:r w:rsidRPr="006D3A65">
        <w:rPr>
          <w:rFonts w:ascii="Avenir Next" w:hAnsi="Avenir Next"/>
          <w:sz w:val="20"/>
          <w:szCs w:val="20"/>
        </w:rPr>
        <w:t xml:space="preserve"> vai izsniedz Piegādātājiem 6 (sešu) dienu laikā pēc tam, kad saņemts šo dokumentu</w:t>
      </w:r>
      <w:r w:rsidRPr="006D3A65">
        <w:rPr>
          <w:rFonts w:ascii="Avenir Next" w:hAnsi="Avenir Next"/>
          <w:spacing w:val="-1"/>
          <w:sz w:val="20"/>
          <w:szCs w:val="20"/>
        </w:rPr>
        <w:t xml:space="preserve"> </w:t>
      </w:r>
      <w:r w:rsidRPr="006D3A65">
        <w:rPr>
          <w:rFonts w:ascii="Avenir Next" w:hAnsi="Avenir Next"/>
          <w:sz w:val="20"/>
          <w:szCs w:val="20"/>
        </w:rPr>
        <w:t>pieprasījums.</w:t>
      </w:r>
    </w:p>
    <w:p w14:paraId="1575D97C" w14:textId="1348AD6A" w:rsidR="00B20E52" w:rsidRPr="006D3A65" w:rsidRDefault="00B20E52"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Jautājumi par nolikumu un iepirkuma procedūru iesniedzami rakstiskā veidā, nosūtot pa pastu uz </w:t>
      </w:r>
      <w:r w:rsidR="005C52D8" w:rsidRPr="006D3A65">
        <w:rPr>
          <w:rFonts w:ascii="Avenir Next" w:hAnsi="Avenir Next"/>
          <w:sz w:val="20"/>
          <w:szCs w:val="20"/>
        </w:rPr>
        <w:t>Rīgas iela 1, Rēzekne, LV-4609</w:t>
      </w:r>
      <w:r w:rsidRPr="006D3A65">
        <w:rPr>
          <w:rFonts w:ascii="Avenir Next" w:hAnsi="Avenir Next"/>
          <w:sz w:val="20"/>
          <w:szCs w:val="20"/>
        </w:rPr>
        <w:t>, vai e-pastu:</w:t>
      </w:r>
      <w:r w:rsidRPr="006D3A65">
        <w:rPr>
          <w:rFonts w:ascii="Avenir Next" w:hAnsi="Avenir Next"/>
          <w:spacing w:val="-7"/>
          <w:sz w:val="20"/>
          <w:szCs w:val="20"/>
        </w:rPr>
        <w:t xml:space="preserve"> </w:t>
      </w:r>
      <w:hyperlink r:id="rId10" w:history="1">
        <w:r w:rsidR="00F57034" w:rsidRPr="006D3A65">
          <w:rPr>
            <w:rStyle w:val="Hyperlink"/>
            <w:rFonts w:ascii="Avenir Next" w:hAnsi="Avenir Next"/>
            <w:sz w:val="20"/>
            <w:szCs w:val="20"/>
          </w:rPr>
          <w:t>info@rezeknessiltumtikli.lv</w:t>
        </w:r>
      </w:hyperlink>
      <w:r w:rsidR="00084625" w:rsidRPr="006D3A65">
        <w:rPr>
          <w:rFonts w:ascii="Avenir Next" w:hAnsi="Avenir Next"/>
          <w:sz w:val="20"/>
          <w:szCs w:val="20"/>
        </w:rPr>
        <w:t xml:space="preserve">. </w:t>
      </w:r>
    </w:p>
    <w:p w14:paraId="3DD45A82" w14:textId="77777777" w:rsidR="00B42E28" w:rsidRPr="006D3A65" w:rsidRDefault="00B20E52"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Ja Ieinteresētais </w:t>
      </w:r>
      <w:r w:rsidR="005C52D8" w:rsidRPr="006D3A65">
        <w:rPr>
          <w:rFonts w:ascii="Avenir Next" w:hAnsi="Avenir Next"/>
          <w:sz w:val="20"/>
          <w:szCs w:val="20"/>
        </w:rPr>
        <w:t>Kandidāts/Pretendents</w:t>
      </w:r>
      <w:r w:rsidRPr="006D3A65">
        <w:rPr>
          <w:rFonts w:ascii="Avenir Next" w:hAnsi="Avenir Next"/>
          <w:sz w:val="20"/>
          <w:szCs w:val="20"/>
        </w:rPr>
        <w:t xml:space="preserve"> ne vēlāk kā 8 (astoņas) dienas pirms Pieteikumu/Piedāvājumu iesniegšanas termiņa beigām ir pieprasījis papildu informāciju</w:t>
      </w:r>
      <w:r w:rsidRPr="006D3A65">
        <w:rPr>
          <w:rFonts w:ascii="Avenir Next" w:hAnsi="Avenir Next"/>
          <w:spacing w:val="40"/>
          <w:sz w:val="20"/>
          <w:szCs w:val="20"/>
        </w:rPr>
        <w:t xml:space="preserve"> </w:t>
      </w:r>
      <w:r w:rsidRPr="006D3A65">
        <w:rPr>
          <w:rFonts w:ascii="Avenir Next" w:hAnsi="Avenir Next"/>
          <w:sz w:val="20"/>
          <w:szCs w:val="20"/>
        </w:rPr>
        <w:t>par</w:t>
      </w:r>
      <w:r w:rsidR="005C52D8" w:rsidRPr="006D3A65">
        <w:rPr>
          <w:rFonts w:ascii="Avenir Next" w:hAnsi="Avenir Next"/>
          <w:sz w:val="20"/>
          <w:szCs w:val="20"/>
        </w:rPr>
        <w:t xml:space="preserve"> Iepirkuma procedūru, Pasūtītājs to sniedz 5 (piecu) darba dienu laikā, bet ne vēlāk kā 6 (sešas) dienas pirms Pieteikumu/Piedāvājumu iesniegšanas termiņa beigām.</w:t>
      </w:r>
    </w:p>
    <w:p w14:paraId="17AFA81D" w14:textId="0930DA05" w:rsidR="00B42E28" w:rsidRPr="006D3A65" w:rsidRDefault="00B42E28"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Papildu informāciju par Iepirkuma procedū</w:t>
      </w:r>
      <w:r w:rsidR="00E80B74" w:rsidRPr="006D3A65">
        <w:rPr>
          <w:rFonts w:ascii="Avenir Next" w:hAnsi="Avenir Next"/>
          <w:sz w:val="20"/>
          <w:szCs w:val="20"/>
        </w:rPr>
        <w:t>ru Pasūtītājs ievieto nolikuma 8</w:t>
      </w:r>
      <w:r w:rsidRPr="006D3A65">
        <w:rPr>
          <w:rFonts w:ascii="Avenir Next" w:hAnsi="Avenir Next"/>
          <w:sz w:val="20"/>
          <w:szCs w:val="20"/>
        </w:rPr>
        <w:t>.1.punktā norādītajā tīmekļvietnē, norādot arī uzdoto jautājumu, nenorādot jautājuma uzdevēju, kā arī nosūtot atbildi Kandidātam/Pretendentam, kurš ir uzdevis attiecīgo</w:t>
      </w:r>
      <w:r w:rsidRPr="006D3A65">
        <w:rPr>
          <w:rFonts w:ascii="Avenir Next" w:hAnsi="Avenir Next"/>
          <w:spacing w:val="-1"/>
          <w:sz w:val="20"/>
          <w:szCs w:val="20"/>
        </w:rPr>
        <w:t xml:space="preserve"> </w:t>
      </w:r>
      <w:r w:rsidRPr="006D3A65">
        <w:rPr>
          <w:rFonts w:ascii="Avenir Next" w:hAnsi="Avenir Next"/>
          <w:sz w:val="20"/>
          <w:szCs w:val="20"/>
        </w:rPr>
        <w:t>jautājumu.</w:t>
      </w:r>
    </w:p>
    <w:p w14:paraId="48D12E16" w14:textId="32289A0E" w:rsidR="00B42E28" w:rsidRPr="006D3A65" w:rsidRDefault="00B42E28"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lastRenderedPageBreak/>
        <w:t xml:space="preserve">Ja papildu informāciju par Iepirkuma procedūru Pasūtītājs ir ievietojis nolikuma </w:t>
      </w:r>
      <w:r w:rsidR="00E80B74" w:rsidRPr="006D3A65">
        <w:rPr>
          <w:rFonts w:ascii="Avenir Next" w:hAnsi="Avenir Next"/>
          <w:sz w:val="20"/>
          <w:szCs w:val="20"/>
        </w:rPr>
        <w:t>8</w:t>
      </w:r>
      <w:r w:rsidRPr="006D3A65">
        <w:rPr>
          <w:rFonts w:ascii="Avenir Next" w:hAnsi="Avenir Next"/>
          <w:sz w:val="20"/>
          <w:szCs w:val="20"/>
        </w:rPr>
        <w:t>.1.punktā norādītajā tīmekļvietnē, tiek uzskatīts, ka Kandidāts/Pretendents ir saņēmis papildu informāciju.</w:t>
      </w:r>
    </w:p>
    <w:p w14:paraId="1BE1DBC2" w14:textId="5AAAD351" w:rsidR="00B42E28" w:rsidRPr="006D3A65" w:rsidRDefault="00B42E28"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 xml:space="preserve">Kandidātiem/Pretendentiem ir pienākums sekot līdzi informācijai, kas saistībā ar šo iepirkumu tiks publicēta nolikuma </w:t>
      </w:r>
      <w:r w:rsidR="00E80B74" w:rsidRPr="006D3A65">
        <w:rPr>
          <w:rFonts w:ascii="Avenir Next" w:hAnsi="Avenir Next"/>
          <w:sz w:val="20"/>
          <w:szCs w:val="20"/>
        </w:rPr>
        <w:t>8</w:t>
      </w:r>
      <w:r w:rsidRPr="006D3A65">
        <w:rPr>
          <w:rFonts w:ascii="Avenir Next" w:hAnsi="Avenir Next"/>
          <w:sz w:val="20"/>
          <w:szCs w:val="20"/>
        </w:rPr>
        <w:t>.1.punktā norādītajā</w:t>
      </w:r>
      <w:r w:rsidRPr="006D3A65">
        <w:rPr>
          <w:rFonts w:ascii="Avenir Next" w:hAnsi="Avenir Next"/>
          <w:spacing w:val="-2"/>
          <w:sz w:val="20"/>
          <w:szCs w:val="20"/>
        </w:rPr>
        <w:t xml:space="preserve"> </w:t>
      </w:r>
      <w:r w:rsidRPr="006D3A65">
        <w:rPr>
          <w:rFonts w:ascii="Avenir Next" w:hAnsi="Avenir Next"/>
          <w:sz w:val="20"/>
          <w:szCs w:val="20"/>
        </w:rPr>
        <w:t>tīmekļvietnē.</w:t>
      </w:r>
    </w:p>
    <w:p w14:paraId="7A7698BF" w14:textId="77777777" w:rsidR="00B20E52" w:rsidRPr="006D3A65" w:rsidRDefault="00B20E52" w:rsidP="006D3A65">
      <w:pPr>
        <w:tabs>
          <w:tab w:val="left" w:pos="979"/>
        </w:tabs>
        <w:kinsoku w:val="0"/>
        <w:overflowPunct w:val="0"/>
        <w:rPr>
          <w:rFonts w:ascii="Avenir Next" w:hAnsi="Avenir Next"/>
          <w:sz w:val="20"/>
          <w:szCs w:val="20"/>
        </w:rPr>
      </w:pPr>
    </w:p>
    <w:p w14:paraId="3742CDD5" w14:textId="77777777" w:rsidR="00B20E52" w:rsidRPr="006D3A65" w:rsidRDefault="00B20E52" w:rsidP="006D3A65">
      <w:pPr>
        <w:tabs>
          <w:tab w:val="left" w:pos="979"/>
        </w:tabs>
        <w:kinsoku w:val="0"/>
        <w:overflowPunct w:val="0"/>
        <w:rPr>
          <w:rFonts w:ascii="Avenir Next" w:hAnsi="Avenir Next"/>
          <w:sz w:val="20"/>
          <w:szCs w:val="20"/>
        </w:rPr>
      </w:pPr>
    </w:p>
    <w:p w14:paraId="6B22984B" w14:textId="1426B824" w:rsidR="00755F79" w:rsidRPr="006D3A65" w:rsidRDefault="00755F79" w:rsidP="006D3A65">
      <w:pPr>
        <w:pStyle w:val="BodyText"/>
        <w:numPr>
          <w:ilvl w:val="0"/>
          <w:numId w:val="4"/>
        </w:numPr>
        <w:kinsoku w:val="0"/>
        <w:overflowPunct w:val="0"/>
        <w:jc w:val="both"/>
        <w:rPr>
          <w:rFonts w:ascii="Avenir Next" w:hAnsi="Avenir Next"/>
          <w:b/>
          <w:bCs/>
          <w:sz w:val="20"/>
          <w:szCs w:val="20"/>
        </w:rPr>
      </w:pPr>
      <w:r w:rsidRPr="006D3A65">
        <w:rPr>
          <w:rFonts w:ascii="Avenir Next" w:hAnsi="Avenir Next"/>
          <w:b/>
          <w:bCs/>
          <w:sz w:val="20"/>
          <w:szCs w:val="20"/>
        </w:rPr>
        <w:t>PRASĪBAS PIETEIKUMA/PIEDĀVĀJUMA NOFORMĒJUMAM UN IESNIEGŠANAI</w:t>
      </w:r>
    </w:p>
    <w:p w14:paraId="41A70C33" w14:textId="77777777" w:rsidR="00755F79" w:rsidRPr="006D3A65" w:rsidRDefault="00755F79" w:rsidP="006D3A65">
      <w:pPr>
        <w:pStyle w:val="ListParagraph"/>
        <w:numPr>
          <w:ilvl w:val="1"/>
          <w:numId w:val="4"/>
        </w:numPr>
        <w:tabs>
          <w:tab w:val="left" w:pos="284"/>
        </w:tabs>
        <w:kinsoku w:val="0"/>
        <w:overflowPunct w:val="0"/>
        <w:ind w:left="284" w:hanging="26"/>
        <w:rPr>
          <w:rFonts w:ascii="Avenir Next" w:hAnsi="Avenir Next"/>
          <w:sz w:val="20"/>
          <w:szCs w:val="20"/>
        </w:rPr>
      </w:pPr>
      <w:r w:rsidRPr="006D3A65">
        <w:rPr>
          <w:rFonts w:ascii="Avenir Next" w:hAnsi="Avenir Next"/>
          <w:sz w:val="20"/>
          <w:szCs w:val="20"/>
        </w:rPr>
        <w:t>Kandidāti/Pretendenti, iesniedzot pieteikumu/piedāvājumu, vienlaikus apņemas ievērot visus noteiktos nosacījumus, t.sk. dokumentu noformēšanā un iesniegšanā, un precīzi ievērot iepirkuma procedūras nolikumā un tā pielikumos noteiktās</w:t>
      </w:r>
      <w:r w:rsidRPr="006D3A65">
        <w:rPr>
          <w:rFonts w:ascii="Avenir Next" w:hAnsi="Avenir Next"/>
          <w:spacing w:val="-4"/>
          <w:sz w:val="20"/>
          <w:szCs w:val="20"/>
        </w:rPr>
        <w:t xml:space="preserve"> </w:t>
      </w:r>
      <w:r w:rsidRPr="006D3A65">
        <w:rPr>
          <w:rFonts w:ascii="Avenir Next" w:hAnsi="Avenir Next"/>
          <w:sz w:val="20"/>
          <w:szCs w:val="20"/>
        </w:rPr>
        <w:t>prasības.</w:t>
      </w:r>
    </w:p>
    <w:p w14:paraId="2F865AA9" w14:textId="77777777" w:rsidR="00755F79" w:rsidRPr="006D3A65" w:rsidRDefault="00755F79" w:rsidP="006D3A65">
      <w:pPr>
        <w:pStyle w:val="ListParagraph"/>
        <w:numPr>
          <w:ilvl w:val="1"/>
          <w:numId w:val="4"/>
        </w:numPr>
        <w:tabs>
          <w:tab w:val="left" w:pos="284"/>
        </w:tabs>
        <w:kinsoku w:val="0"/>
        <w:overflowPunct w:val="0"/>
        <w:ind w:left="284" w:hanging="26"/>
        <w:rPr>
          <w:rFonts w:ascii="Avenir Next" w:hAnsi="Avenir Next"/>
          <w:sz w:val="20"/>
          <w:szCs w:val="20"/>
        </w:rPr>
      </w:pPr>
      <w:r w:rsidRPr="006D3A65">
        <w:rPr>
          <w:rFonts w:ascii="Avenir Next" w:hAnsi="Avenir Next"/>
          <w:sz w:val="20"/>
          <w:szCs w:val="20"/>
        </w:rPr>
        <w:t>Pieteikumam/Piedāvājumam pilnībā jāatbilst Nolikumā un tā pielikumos minētajām prasībām.</w:t>
      </w:r>
    </w:p>
    <w:p w14:paraId="056D9FA8" w14:textId="77777777" w:rsidR="00755F79" w:rsidRPr="006D3A65" w:rsidRDefault="00755F79" w:rsidP="006D3A65">
      <w:pPr>
        <w:pStyle w:val="ListParagraph"/>
        <w:numPr>
          <w:ilvl w:val="1"/>
          <w:numId w:val="4"/>
        </w:numPr>
        <w:tabs>
          <w:tab w:val="left" w:pos="284"/>
        </w:tabs>
        <w:kinsoku w:val="0"/>
        <w:overflowPunct w:val="0"/>
        <w:ind w:left="284" w:hanging="26"/>
        <w:rPr>
          <w:rFonts w:ascii="Avenir Next" w:hAnsi="Avenir Next"/>
          <w:sz w:val="20"/>
          <w:szCs w:val="20"/>
        </w:rPr>
      </w:pPr>
      <w:r w:rsidRPr="006D3A65">
        <w:rPr>
          <w:rFonts w:ascii="Avenir Next" w:hAnsi="Avenir Next"/>
          <w:sz w:val="20"/>
          <w:szCs w:val="20"/>
        </w:rPr>
        <w:t>Kandidāts/Pretendents sagatavo 1 (vienu) Pieteikuma dokumentu oriģinālu ar atzīmi “ORIĢINĀLS” un 1 (vienu) kopiju ar atzīmi</w:t>
      </w:r>
      <w:r w:rsidRPr="006D3A65">
        <w:rPr>
          <w:rFonts w:ascii="Avenir Next" w:hAnsi="Avenir Next"/>
          <w:spacing w:val="-3"/>
          <w:sz w:val="20"/>
          <w:szCs w:val="20"/>
        </w:rPr>
        <w:t xml:space="preserve"> </w:t>
      </w:r>
      <w:r w:rsidRPr="006D3A65">
        <w:rPr>
          <w:rFonts w:ascii="Avenir Next" w:hAnsi="Avenir Next"/>
          <w:sz w:val="20"/>
          <w:szCs w:val="20"/>
        </w:rPr>
        <w:t>“KOPIJA”.</w:t>
      </w:r>
    </w:p>
    <w:p w14:paraId="43A9EF0A" w14:textId="77777777" w:rsidR="00755F79" w:rsidRPr="006D3A65" w:rsidRDefault="00755F79" w:rsidP="006D3A65">
      <w:pPr>
        <w:pStyle w:val="ListParagraph"/>
        <w:numPr>
          <w:ilvl w:val="1"/>
          <w:numId w:val="4"/>
        </w:numPr>
        <w:tabs>
          <w:tab w:val="left" w:pos="284"/>
        </w:tabs>
        <w:kinsoku w:val="0"/>
        <w:overflowPunct w:val="0"/>
        <w:ind w:left="284" w:hanging="26"/>
        <w:rPr>
          <w:rFonts w:ascii="Avenir Next" w:hAnsi="Avenir Next"/>
          <w:sz w:val="20"/>
          <w:szCs w:val="20"/>
        </w:rPr>
      </w:pPr>
      <w:r w:rsidRPr="006D3A65">
        <w:rPr>
          <w:rFonts w:ascii="Avenir Next" w:hAnsi="Avenir Next"/>
          <w:sz w:val="20"/>
          <w:szCs w:val="20"/>
        </w:rPr>
        <w:t xml:space="preserve">Pieteikums/Piedāvājums ir jāiesniedz vienā aizlīmētā iepakojumā. Pieteikuma/Piedāvājuma iepakojuma līmējuma vietai jābūt apstiprinātai ar Kandidāta/Pretendenta </w:t>
      </w:r>
      <w:proofErr w:type="spellStart"/>
      <w:r w:rsidRPr="006D3A65">
        <w:rPr>
          <w:rFonts w:ascii="Avenir Next" w:hAnsi="Avenir Next"/>
          <w:sz w:val="20"/>
          <w:szCs w:val="20"/>
        </w:rPr>
        <w:t>paraksttiesīgās</w:t>
      </w:r>
      <w:proofErr w:type="spellEnd"/>
      <w:r w:rsidRPr="006D3A65">
        <w:rPr>
          <w:rFonts w:ascii="Avenir Next" w:hAnsi="Avenir Next"/>
          <w:sz w:val="20"/>
          <w:szCs w:val="20"/>
        </w:rPr>
        <w:t xml:space="preserve"> vai pilnvarotās personas</w:t>
      </w:r>
      <w:r w:rsidRPr="006D3A65">
        <w:rPr>
          <w:rFonts w:ascii="Avenir Next" w:hAnsi="Avenir Next"/>
          <w:spacing w:val="-4"/>
          <w:sz w:val="20"/>
          <w:szCs w:val="20"/>
        </w:rPr>
        <w:t xml:space="preserve"> </w:t>
      </w:r>
      <w:r w:rsidRPr="006D3A65">
        <w:rPr>
          <w:rFonts w:ascii="Avenir Next" w:hAnsi="Avenir Next"/>
          <w:sz w:val="20"/>
          <w:szCs w:val="20"/>
        </w:rPr>
        <w:t>parakstu.</w:t>
      </w:r>
    </w:p>
    <w:p w14:paraId="4E40B669" w14:textId="21A7F68B" w:rsidR="00755F79" w:rsidRPr="006D3A65" w:rsidRDefault="00755F79" w:rsidP="006D3A65">
      <w:pPr>
        <w:pStyle w:val="ListParagraph"/>
        <w:numPr>
          <w:ilvl w:val="1"/>
          <w:numId w:val="4"/>
        </w:numPr>
        <w:tabs>
          <w:tab w:val="left" w:pos="284"/>
        </w:tabs>
        <w:kinsoku w:val="0"/>
        <w:overflowPunct w:val="0"/>
        <w:ind w:left="284" w:hanging="26"/>
        <w:rPr>
          <w:rFonts w:ascii="Avenir Next" w:hAnsi="Avenir Next"/>
          <w:i/>
          <w:iCs/>
          <w:sz w:val="20"/>
          <w:szCs w:val="20"/>
        </w:rPr>
      </w:pPr>
      <w:r w:rsidRPr="006D3A65">
        <w:rPr>
          <w:rFonts w:ascii="Avenir Next" w:hAnsi="Avenir Next"/>
          <w:i/>
          <w:iCs/>
          <w:sz w:val="20"/>
          <w:szCs w:val="20"/>
          <w:u w:val="single"/>
        </w:rPr>
        <w:t>Uz iepakojuma jānorāda šāda</w:t>
      </w:r>
      <w:r w:rsidRPr="006D3A65">
        <w:rPr>
          <w:rFonts w:ascii="Avenir Next" w:hAnsi="Avenir Next"/>
          <w:i/>
          <w:iCs/>
          <w:spacing w:val="-2"/>
          <w:sz w:val="20"/>
          <w:szCs w:val="20"/>
          <w:u w:val="single"/>
        </w:rPr>
        <w:t xml:space="preserve"> </w:t>
      </w:r>
      <w:r w:rsidRPr="006D3A65">
        <w:rPr>
          <w:rFonts w:ascii="Avenir Next" w:hAnsi="Avenir Next"/>
          <w:i/>
          <w:iCs/>
          <w:sz w:val="20"/>
          <w:szCs w:val="20"/>
          <w:u w:val="single"/>
        </w:rPr>
        <w:t>informācija:</w:t>
      </w:r>
    </w:p>
    <w:p w14:paraId="123B8061" w14:textId="348E13FF" w:rsidR="00755F79" w:rsidRPr="006D3A65" w:rsidRDefault="00755F79"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 xml:space="preserve">Pasūtītāja nosaukums un faktiskā adrese: </w:t>
      </w:r>
      <w:r w:rsidR="00B145AC" w:rsidRPr="006D3A65">
        <w:rPr>
          <w:rFonts w:ascii="Avenir Next" w:hAnsi="Avenir Next"/>
          <w:i/>
          <w:iCs/>
          <w:sz w:val="20"/>
          <w:szCs w:val="20"/>
        </w:rPr>
        <w:t>AS “Rēzeknes siltumtīkli”, Rīgas iela 1, Rēzekne, LV-4601</w:t>
      </w:r>
      <w:r w:rsidRPr="006D3A65">
        <w:rPr>
          <w:rFonts w:ascii="Avenir Next" w:hAnsi="Avenir Next"/>
          <w:i/>
          <w:iCs/>
          <w:sz w:val="20"/>
          <w:szCs w:val="20"/>
        </w:rPr>
        <w:t>;</w:t>
      </w:r>
    </w:p>
    <w:p w14:paraId="2D652D48" w14:textId="77777777" w:rsidR="00755F79" w:rsidRPr="006D3A65" w:rsidRDefault="00755F79"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Kandidāta/Pretendenta nosaukums un juridiskā</w:t>
      </w:r>
      <w:r w:rsidRPr="006D3A65">
        <w:rPr>
          <w:rFonts w:ascii="Avenir Next" w:hAnsi="Avenir Next"/>
          <w:i/>
          <w:iCs/>
          <w:spacing w:val="-1"/>
          <w:sz w:val="20"/>
          <w:szCs w:val="20"/>
        </w:rPr>
        <w:t xml:space="preserve"> </w:t>
      </w:r>
      <w:r w:rsidRPr="006D3A65">
        <w:rPr>
          <w:rFonts w:ascii="Avenir Next" w:hAnsi="Avenir Next"/>
          <w:i/>
          <w:iCs/>
          <w:sz w:val="20"/>
          <w:szCs w:val="20"/>
        </w:rPr>
        <w:t>adrese;</w:t>
      </w:r>
    </w:p>
    <w:p w14:paraId="6C40D5BB" w14:textId="151641B5" w:rsidR="00B145AC" w:rsidRPr="006D3A65" w:rsidRDefault="00755F79"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 xml:space="preserve">Atzīme: Pieteikums/Piedāvājums iepirkuma procedūrai </w:t>
      </w:r>
      <w:r w:rsidR="00B145AC" w:rsidRPr="006D3A65">
        <w:rPr>
          <w:rFonts w:ascii="Avenir Next" w:hAnsi="Avenir Next"/>
          <w:bCs/>
          <w:i/>
          <w:iCs/>
          <w:sz w:val="20"/>
          <w:szCs w:val="20"/>
        </w:rPr>
        <w:t xml:space="preserve">“Siltumenerģijas un elektroenerģijas ģenerējošo iekārtu tehniskās apkopes pakalpojumu nodrošināšana”, identifikācijas numurs RS </w:t>
      </w:r>
      <w:r w:rsidR="00084625" w:rsidRPr="006D3A65">
        <w:rPr>
          <w:rFonts w:ascii="Avenir Next" w:hAnsi="Avenir Next"/>
          <w:bCs/>
          <w:i/>
          <w:iCs/>
          <w:sz w:val="20"/>
          <w:szCs w:val="20"/>
        </w:rPr>
        <w:t>2019/03</w:t>
      </w:r>
      <w:r w:rsidRPr="006D3A65">
        <w:rPr>
          <w:rFonts w:ascii="Avenir Next" w:hAnsi="Avenir Next"/>
          <w:i/>
          <w:iCs/>
          <w:sz w:val="20"/>
          <w:szCs w:val="20"/>
        </w:rPr>
        <w:t>;</w:t>
      </w:r>
    </w:p>
    <w:p w14:paraId="663E4895" w14:textId="746BF271" w:rsidR="00755F79" w:rsidRPr="006D3A65" w:rsidRDefault="00755F79"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Norāde: “Neatvērt pirms pieteikuma/piedāvājuma iesniegšanas termiņa</w:t>
      </w:r>
      <w:r w:rsidRPr="006D3A65">
        <w:rPr>
          <w:rFonts w:ascii="Avenir Next" w:hAnsi="Avenir Next"/>
          <w:i/>
          <w:iCs/>
          <w:spacing w:val="-7"/>
          <w:sz w:val="20"/>
          <w:szCs w:val="20"/>
        </w:rPr>
        <w:t xml:space="preserve"> </w:t>
      </w:r>
      <w:r w:rsidRPr="006D3A65">
        <w:rPr>
          <w:rFonts w:ascii="Avenir Next" w:hAnsi="Avenir Next"/>
          <w:i/>
          <w:iCs/>
          <w:sz w:val="20"/>
          <w:szCs w:val="20"/>
        </w:rPr>
        <w:t>beigām”.</w:t>
      </w:r>
    </w:p>
    <w:p w14:paraId="22C1CDF6" w14:textId="32B8A6CE" w:rsidR="00B145AC" w:rsidRPr="006D3A65" w:rsidRDefault="00755F79" w:rsidP="006D3A65">
      <w:pPr>
        <w:pStyle w:val="BodyText"/>
        <w:numPr>
          <w:ilvl w:val="1"/>
          <w:numId w:val="4"/>
        </w:numPr>
        <w:kinsoku w:val="0"/>
        <w:overflowPunct w:val="0"/>
        <w:ind w:left="284" w:hanging="26"/>
        <w:jc w:val="both"/>
        <w:rPr>
          <w:rFonts w:ascii="Avenir Next" w:hAnsi="Avenir Next"/>
          <w:sz w:val="20"/>
          <w:szCs w:val="20"/>
        </w:rPr>
      </w:pPr>
      <w:r w:rsidRPr="006D3A65">
        <w:rPr>
          <w:rFonts w:ascii="Avenir Next" w:hAnsi="Avenir Next"/>
          <w:sz w:val="20"/>
          <w:szCs w:val="20"/>
        </w:rPr>
        <w:t>Pieteikums/Piedāvājums jāiesniedz latviešu valodā drukātā veidā, bez labojumiem un dzēsumiem.</w:t>
      </w:r>
      <w:r w:rsidR="00B145AC" w:rsidRPr="006D3A65">
        <w:rPr>
          <w:rFonts w:ascii="Avenir Next" w:hAnsi="Avenir Next"/>
          <w:sz w:val="20"/>
          <w:szCs w:val="20"/>
        </w:rPr>
        <w:t xml:space="preserve"> Pieteikuma/Piedāvājuma dokumentiem jābūt skaidri salasāmiem, lai izvairītos no jebkādiem pārpratumiem. Vārdiem un skaitļiem jābūt bez iestarpinājumiem vai labojumiem. Ja pastāvēs</w:t>
      </w:r>
      <w:r w:rsidR="00B145AC" w:rsidRPr="006D3A65">
        <w:rPr>
          <w:rFonts w:ascii="Avenir Next" w:hAnsi="Avenir Next"/>
          <w:spacing w:val="6"/>
          <w:sz w:val="20"/>
          <w:szCs w:val="20"/>
        </w:rPr>
        <w:t xml:space="preserve"> </w:t>
      </w:r>
      <w:r w:rsidR="00B145AC" w:rsidRPr="006D3A65">
        <w:rPr>
          <w:rFonts w:ascii="Avenir Next" w:hAnsi="Avenir Next"/>
          <w:sz w:val="20"/>
          <w:szCs w:val="20"/>
        </w:rPr>
        <w:t>jebkāda</w:t>
      </w:r>
      <w:r w:rsidR="00B145AC" w:rsidRPr="006D3A65">
        <w:rPr>
          <w:rFonts w:ascii="Avenir Next" w:hAnsi="Avenir Next"/>
          <w:spacing w:val="6"/>
          <w:sz w:val="20"/>
          <w:szCs w:val="20"/>
        </w:rPr>
        <w:t xml:space="preserve"> </w:t>
      </w:r>
      <w:r w:rsidR="00B145AC" w:rsidRPr="006D3A65">
        <w:rPr>
          <w:rFonts w:ascii="Avenir Next" w:hAnsi="Avenir Next"/>
          <w:sz w:val="20"/>
          <w:szCs w:val="20"/>
        </w:rPr>
        <w:t>veida</w:t>
      </w:r>
      <w:r w:rsidR="00B145AC" w:rsidRPr="006D3A65">
        <w:rPr>
          <w:rFonts w:ascii="Avenir Next" w:hAnsi="Avenir Next"/>
          <w:spacing w:val="6"/>
          <w:sz w:val="20"/>
          <w:szCs w:val="20"/>
        </w:rPr>
        <w:t xml:space="preserve"> </w:t>
      </w:r>
      <w:r w:rsidR="00B145AC" w:rsidRPr="006D3A65">
        <w:rPr>
          <w:rFonts w:ascii="Avenir Next" w:hAnsi="Avenir Next"/>
          <w:sz w:val="20"/>
          <w:szCs w:val="20"/>
        </w:rPr>
        <w:t>pretrunas</w:t>
      </w:r>
      <w:r w:rsidR="00B145AC" w:rsidRPr="006D3A65">
        <w:rPr>
          <w:rFonts w:ascii="Avenir Next" w:hAnsi="Avenir Next"/>
          <w:spacing w:val="7"/>
          <w:sz w:val="20"/>
          <w:szCs w:val="20"/>
        </w:rPr>
        <w:t xml:space="preserve"> </w:t>
      </w:r>
      <w:r w:rsidR="00B145AC" w:rsidRPr="006D3A65">
        <w:rPr>
          <w:rFonts w:ascii="Avenir Next" w:hAnsi="Avenir Next"/>
          <w:sz w:val="20"/>
          <w:szCs w:val="20"/>
        </w:rPr>
        <w:t>starp</w:t>
      </w:r>
      <w:r w:rsidR="00B145AC" w:rsidRPr="006D3A65">
        <w:rPr>
          <w:rFonts w:ascii="Avenir Next" w:hAnsi="Avenir Next"/>
          <w:spacing w:val="7"/>
          <w:sz w:val="20"/>
          <w:szCs w:val="20"/>
        </w:rPr>
        <w:t xml:space="preserve"> </w:t>
      </w:r>
      <w:r w:rsidR="00B145AC" w:rsidRPr="006D3A65">
        <w:rPr>
          <w:rFonts w:ascii="Avenir Next" w:hAnsi="Avenir Next"/>
          <w:sz w:val="20"/>
          <w:szCs w:val="20"/>
        </w:rPr>
        <w:t>oriģinālu</w:t>
      </w:r>
      <w:r w:rsidR="00B145AC" w:rsidRPr="006D3A65">
        <w:rPr>
          <w:rFonts w:ascii="Avenir Next" w:hAnsi="Avenir Next"/>
          <w:spacing w:val="7"/>
          <w:sz w:val="20"/>
          <w:szCs w:val="20"/>
        </w:rPr>
        <w:t xml:space="preserve"> </w:t>
      </w:r>
      <w:r w:rsidR="00B145AC" w:rsidRPr="006D3A65">
        <w:rPr>
          <w:rFonts w:ascii="Avenir Next" w:hAnsi="Avenir Next"/>
          <w:sz w:val="20"/>
          <w:szCs w:val="20"/>
        </w:rPr>
        <w:t>un</w:t>
      </w:r>
      <w:r w:rsidR="00B145AC" w:rsidRPr="006D3A65">
        <w:rPr>
          <w:rFonts w:ascii="Avenir Next" w:hAnsi="Avenir Next"/>
          <w:spacing w:val="6"/>
          <w:sz w:val="20"/>
          <w:szCs w:val="20"/>
        </w:rPr>
        <w:t xml:space="preserve"> </w:t>
      </w:r>
      <w:r w:rsidR="00B145AC" w:rsidRPr="006D3A65">
        <w:rPr>
          <w:rFonts w:ascii="Avenir Next" w:hAnsi="Avenir Next"/>
          <w:sz w:val="20"/>
          <w:szCs w:val="20"/>
        </w:rPr>
        <w:t>kopiju,</w:t>
      </w:r>
      <w:r w:rsidR="00B145AC" w:rsidRPr="006D3A65">
        <w:rPr>
          <w:rFonts w:ascii="Avenir Next" w:hAnsi="Avenir Next"/>
          <w:spacing w:val="7"/>
          <w:sz w:val="20"/>
          <w:szCs w:val="20"/>
        </w:rPr>
        <w:t xml:space="preserve"> </w:t>
      </w:r>
      <w:r w:rsidR="00B145AC" w:rsidRPr="006D3A65">
        <w:rPr>
          <w:rFonts w:ascii="Avenir Next" w:hAnsi="Avenir Next"/>
          <w:sz w:val="20"/>
          <w:szCs w:val="20"/>
        </w:rPr>
        <w:t>noteicošais</w:t>
      </w:r>
      <w:r w:rsidR="00B145AC" w:rsidRPr="006D3A65">
        <w:rPr>
          <w:rFonts w:ascii="Avenir Next" w:hAnsi="Avenir Next"/>
          <w:spacing w:val="7"/>
          <w:sz w:val="20"/>
          <w:szCs w:val="20"/>
        </w:rPr>
        <w:t xml:space="preserve"> </w:t>
      </w:r>
      <w:r w:rsidR="00B145AC" w:rsidRPr="006D3A65">
        <w:rPr>
          <w:rFonts w:ascii="Avenir Next" w:hAnsi="Avenir Next"/>
          <w:sz w:val="20"/>
          <w:szCs w:val="20"/>
        </w:rPr>
        <w:t>būs</w:t>
      </w:r>
      <w:r w:rsidR="00B145AC" w:rsidRPr="006D3A65">
        <w:rPr>
          <w:rFonts w:ascii="Avenir Next" w:hAnsi="Avenir Next"/>
          <w:spacing w:val="5"/>
          <w:sz w:val="20"/>
          <w:szCs w:val="20"/>
        </w:rPr>
        <w:t xml:space="preserve"> </w:t>
      </w:r>
      <w:r w:rsidR="00B145AC" w:rsidRPr="006D3A65">
        <w:rPr>
          <w:rFonts w:ascii="Avenir Next" w:hAnsi="Avenir Next"/>
          <w:sz w:val="20"/>
          <w:szCs w:val="20"/>
        </w:rPr>
        <w:t>oriģināls.</w:t>
      </w:r>
      <w:r w:rsidRPr="006D3A65">
        <w:rPr>
          <w:rFonts w:ascii="Avenir Next" w:hAnsi="Avenir Next"/>
          <w:sz w:val="20"/>
          <w:szCs w:val="20"/>
        </w:rPr>
        <w:t xml:space="preserve"> </w:t>
      </w:r>
      <w:r w:rsidR="00B145AC" w:rsidRPr="006D3A65">
        <w:rPr>
          <w:rFonts w:ascii="Avenir Next" w:hAnsi="Avenir Next"/>
          <w:sz w:val="20"/>
          <w:szCs w:val="20"/>
        </w:rPr>
        <w:t>Ja</w:t>
      </w:r>
      <w:r w:rsidR="00B145AC" w:rsidRPr="006D3A65">
        <w:rPr>
          <w:rFonts w:ascii="Avenir Next" w:hAnsi="Avenir Next"/>
          <w:spacing w:val="6"/>
          <w:sz w:val="20"/>
          <w:szCs w:val="20"/>
        </w:rPr>
        <w:t xml:space="preserve"> </w:t>
      </w:r>
      <w:r w:rsidR="00B145AC" w:rsidRPr="006D3A65">
        <w:rPr>
          <w:rFonts w:ascii="Avenir Next" w:hAnsi="Avenir Next"/>
          <w:sz w:val="20"/>
          <w:szCs w:val="20"/>
        </w:rPr>
        <w:t>pastāvēs jebkāda veida pretrunas starp skaitlisko vērtību apzīmējumiem ar vārdiem un skaitļiem, noteicošais būs apzīmējums ar vārdiem.</w:t>
      </w:r>
    </w:p>
    <w:p w14:paraId="24532AC4" w14:textId="6679A829" w:rsidR="00B145AC" w:rsidRPr="006D3A65" w:rsidRDefault="00755F79" w:rsidP="006D3A65">
      <w:pPr>
        <w:pStyle w:val="ListParagraph"/>
        <w:numPr>
          <w:ilvl w:val="1"/>
          <w:numId w:val="4"/>
        </w:numPr>
        <w:tabs>
          <w:tab w:val="left" w:pos="284"/>
        </w:tabs>
        <w:kinsoku w:val="0"/>
        <w:overflowPunct w:val="0"/>
        <w:ind w:left="284" w:hanging="26"/>
        <w:rPr>
          <w:rFonts w:ascii="Avenir Next" w:hAnsi="Avenir Next"/>
          <w:sz w:val="20"/>
          <w:szCs w:val="20"/>
        </w:rPr>
      </w:pPr>
      <w:r w:rsidRPr="006D3A65">
        <w:rPr>
          <w:rFonts w:ascii="Avenir Next" w:hAnsi="Avenir Next"/>
          <w:sz w:val="20"/>
          <w:szCs w:val="20"/>
        </w:rPr>
        <w:t>Ja Kandidāts/P</w:t>
      </w:r>
      <w:r w:rsidR="00E80B74" w:rsidRPr="006D3A65">
        <w:rPr>
          <w:rFonts w:ascii="Avenir Next" w:hAnsi="Avenir Next"/>
          <w:sz w:val="20"/>
          <w:szCs w:val="20"/>
        </w:rPr>
        <w:t>retendent</w:t>
      </w:r>
      <w:r w:rsidRPr="006D3A65">
        <w:rPr>
          <w:rFonts w:ascii="Avenir Next" w:hAnsi="Avenir Next"/>
          <w:sz w:val="20"/>
          <w:szCs w:val="20"/>
        </w:rPr>
        <w:t xml:space="preserve">s iesniedz dokumentus kādā citā svešvalodā, tiem jāpievieno </w:t>
      </w:r>
      <w:proofErr w:type="spellStart"/>
      <w:r w:rsidRPr="006D3A65">
        <w:rPr>
          <w:rFonts w:ascii="Avenir Next" w:hAnsi="Avenir Next"/>
          <w:sz w:val="20"/>
          <w:szCs w:val="20"/>
        </w:rPr>
        <w:t>paraksttiesīgās</w:t>
      </w:r>
      <w:proofErr w:type="spellEnd"/>
      <w:r w:rsidRPr="006D3A65">
        <w:rPr>
          <w:rFonts w:ascii="Avenir Next" w:hAnsi="Avenir Next"/>
          <w:sz w:val="20"/>
          <w:szCs w:val="20"/>
        </w:rPr>
        <w:t xml:space="preserve"> vai pilnvarotās personas (pievienojot pilnvaru vai tās kopiju) apliecināts tulkojums latviešu</w:t>
      </w:r>
      <w:r w:rsidRPr="006D3A65">
        <w:rPr>
          <w:rFonts w:ascii="Avenir Next" w:hAnsi="Avenir Next"/>
          <w:spacing w:val="-3"/>
          <w:sz w:val="20"/>
          <w:szCs w:val="20"/>
        </w:rPr>
        <w:t xml:space="preserve"> </w:t>
      </w:r>
      <w:r w:rsidRPr="006D3A65">
        <w:rPr>
          <w:rFonts w:ascii="Avenir Next" w:hAnsi="Avenir Next"/>
          <w:sz w:val="20"/>
          <w:szCs w:val="20"/>
        </w:rPr>
        <w:t>valodā.</w:t>
      </w:r>
    </w:p>
    <w:p w14:paraId="71E07E03" w14:textId="77777777" w:rsidR="00B145AC" w:rsidRPr="006D3A65" w:rsidRDefault="00755F79" w:rsidP="006D3A65">
      <w:pPr>
        <w:pStyle w:val="ListParagraph"/>
        <w:numPr>
          <w:ilvl w:val="1"/>
          <w:numId w:val="4"/>
        </w:numPr>
        <w:tabs>
          <w:tab w:val="left" w:pos="284"/>
        </w:tabs>
        <w:kinsoku w:val="0"/>
        <w:overflowPunct w:val="0"/>
        <w:ind w:left="284" w:hanging="26"/>
        <w:rPr>
          <w:rFonts w:ascii="Avenir Next" w:hAnsi="Avenir Next"/>
          <w:sz w:val="20"/>
          <w:szCs w:val="20"/>
        </w:rPr>
      </w:pPr>
      <w:r w:rsidRPr="006D3A65">
        <w:rPr>
          <w:rFonts w:ascii="Avenir Next" w:hAnsi="Avenir Next"/>
          <w:sz w:val="20"/>
          <w:szCs w:val="20"/>
        </w:rPr>
        <w:t>Pieteikuma/Piedāvājuma dokumenti jāsagatavo un jānoformē saskaņā ar 201</w:t>
      </w:r>
      <w:r w:rsidR="00B145AC" w:rsidRPr="006D3A65">
        <w:rPr>
          <w:rFonts w:ascii="Avenir Next" w:hAnsi="Avenir Next"/>
          <w:sz w:val="20"/>
          <w:szCs w:val="20"/>
        </w:rPr>
        <w:t>8</w:t>
      </w:r>
      <w:r w:rsidRPr="006D3A65">
        <w:rPr>
          <w:rFonts w:ascii="Avenir Next" w:hAnsi="Avenir Next"/>
          <w:sz w:val="20"/>
          <w:szCs w:val="20"/>
        </w:rPr>
        <w:t xml:space="preserve">.gada </w:t>
      </w:r>
      <w:r w:rsidR="00B145AC" w:rsidRPr="006D3A65">
        <w:rPr>
          <w:rFonts w:ascii="Avenir Next" w:hAnsi="Avenir Next"/>
          <w:sz w:val="20"/>
          <w:szCs w:val="20"/>
        </w:rPr>
        <w:t>4</w:t>
      </w:r>
      <w:r w:rsidRPr="006D3A65">
        <w:rPr>
          <w:rFonts w:ascii="Avenir Next" w:hAnsi="Avenir Next"/>
          <w:sz w:val="20"/>
          <w:szCs w:val="20"/>
        </w:rPr>
        <w:t>.septembra Ministru kabineta noteikumiem Nr.</w:t>
      </w:r>
      <w:r w:rsidR="00B145AC" w:rsidRPr="006D3A65">
        <w:rPr>
          <w:rFonts w:ascii="Avenir Next" w:hAnsi="Avenir Next"/>
          <w:sz w:val="20"/>
          <w:szCs w:val="20"/>
        </w:rPr>
        <w:t>558</w:t>
      </w:r>
      <w:r w:rsidRPr="006D3A65">
        <w:rPr>
          <w:rFonts w:ascii="Avenir Next" w:hAnsi="Avenir Next"/>
          <w:sz w:val="20"/>
          <w:szCs w:val="20"/>
        </w:rPr>
        <w:t xml:space="preserve"> “Dokumentu izstrādāšanas un noformēšanas kārtība” un Nolikuma</w:t>
      </w:r>
      <w:r w:rsidRPr="006D3A65">
        <w:rPr>
          <w:rFonts w:ascii="Avenir Next" w:hAnsi="Avenir Next"/>
          <w:spacing w:val="-5"/>
          <w:sz w:val="20"/>
          <w:szCs w:val="20"/>
        </w:rPr>
        <w:t xml:space="preserve"> </w:t>
      </w:r>
      <w:r w:rsidRPr="006D3A65">
        <w:rPr>
          <w:rFonts w:ascii="Avenir Next" w:hAnsi="Avenir Next"/>
          <w:sz w:val="20"/>
          <w:szCs w:val="20"/>
        </w:rPr>
        <w:t>prasībām.</w:t>
      </w:r>
    </w:p>
    <w:p w14:paraId="42B21405" w14:textId="2AC565D6" w:rsidR="00B145AC" w:rsidRPr="006D3A65" w:rsidRDefault="00B145AC" w:rsidP="006D3A65">
      <w:pPr>
        <w:pStyle w:val="ListParagraph"/>
        <w:numPr>
          <w:ilvl w:val="1"/>
          <w:numId w:val="4"/>
        </w:numPr>
        <w:tabs>
          <w:tab w:val="left" w:pos="284"/>
        </w:tabs>
        <w:kinsoku w:val="0"/>
        <w:overflowPunct w:val="0"/>
        <w:ind w:left="284" w:hanging="26"/>
        <w:rPr>
          <w:rFonts w:ascii="Avenir Next" w:hAnsi="Avenir Next"/>
          <w:sz w:val="20"/>
          <w:szCs w:val="20"/>
        </w:rPr>
      </w:pPr>
      <w:r w:rsidRPr="006D3A65">
        <w:rPr>
          <w:rFonts w:ascii="Avenir Next" w:hAnsi="Avenir Next"/>
          <w:sz w:val="20"/>
          <w:szCs w:val="20"/>
        </w:rPr>
        <w:t>Katram Pieteikuma/Piedāvājuma eksemplāram (gan oriģinālam, gan kopijai)</w:t>
      </w:r>
      <w:r w:rsidRPr="006D3A65">
        <w:rPr>
          <w:rFonts w:ascii="Avenir Next" w:hAnsi="Avenir Next"/>
          <w:spacing w:val="-5"/>
          <w:sz w:val="20"/>
          <w:szCs w:val="20"/>
        </w:rPr>
        <w:t xml:space="preserve"> </w:t>
      </w:r>
      <w:r w:rsidRPr="006D3A65">
        <w:rPr>
          <w:rFonts w:ascii="Avenir Next" w:hAnsi="Avenir Next"/>
          <w:sz w:val="20"/>
          <w:szCs w:val="20"/>
        </w:rPr>
        <w:t>jābūt:</w:t>
      </w:r>
    </w:p>
    <w:p w14:paraId="1C3E9FFF" w14:textId="77777777" w:rsidR="00B145AC" w:rsidRPr="006D3A65" w:rsidRDefault="00B145AC" w:rsidP="006D3A65">
      <w:pPr>
        <w:pStyle w:val="ListParagraph"/>
        <w:numPr>
          <w:ilvl w:val="2"/>
          <w:numId w:val="4"/>
        </w:numPr>
        <w:tabs>
          <w:tab w:val="left" w:pos="979"/>
        </w:tabs>
        <w:kinsoku w:val="0"/>
        <w:overflowPunct w:val="0"/>
        <w:ind w:left="975"/>
        <w:rPr>
          <w:rFonts w:ascii="Avenir Next" w:hAnsi="Avenir Next"/>
          <w:i/>
          <w:iCs/>
          <w:sz w:val="20"/>
          <w:szCs w:val="20"/>
        </w:rPr>
      </w:pPr>
      <w:r w:rsidRPr="006D3A65">
        <w:rPr>
          <w:rFonts w:ascii="Avenir Next" w:hAnsi="Avenir Next"/>
          <w:i/>
          <w:iCs/>
          <w:sz w:val="20"/>
          <w:szCs w:val="20"/>
        </w:rPr>
        <w:t>caurauklotam (cauršūtam), tā, lai nebūtu, iespējams nomainīt</w:t>
      </w:r>
      <w:r w:rsidRPr="006D3A65">
        <w:rPr>
          <w:rFonts w:ascii="Avenir Next" w:hAnsi="Avenir Next"/>
          <w:i/>
          <w:iCs/>
          <w:spacing w:val="-2"/>
          <w:sz w:val="20"/>
          <w:szCs w:val="20"/>
        </w:rPr>
        <w:t xml:space="preserve"> </w:t>
      </w:r>
      <w:r w:rsidRPr="006D3A65">
        <w:rPr>
          <w:rFonts w:ascii="Avenir Next" w:hAnsi="Avenir Next"/>
          <w:i/>
          <w:iCs/>
          <w:sz w:val="20"/>
          <w:szCs w:val="20"/>
        </w:rPr>
        <w:t>lapas;</w:t>
      </w:r>
    </w:p>
    <w:p w14:paraId="6B404F97" w14:textId="77777777" w:rsidR="00B145AC" w:rsidRPr="006D3A65" w:rsidRDefault="00B145AC" w:rsidP="006D3A65">
      <w:pPr>
        <w:pStyle w:val="ListParagraph"/>
        <w:numPr>
          <w:ilvl w:val="2"/>
          <w:numId w:val="4"/>
        </w:numPr>
        <w:tabs>
          <w:tab w:val="left" w:pos="979"/>
        </w:tabs>
        <w:kinsoku w:val="0"/>
        <w:overflowPunct w:val="0"/>
        <w:ind w:left="975"/>
        <w:rPr>
          <w:rFonts w:ascii="Avenir Next" w:hAnsi="Avenir Next"/>
          <w:i/>
          <w:iCs/>
          <w:sz w:val="20"/>
          <w:szCs w:val="20"/>
        </w:rPr>
      </w:pPr>
      <w:r w:rsidRPr="006D3A65">
        <w:rPr>
          <w:rFonts w:ascii="Avenir Next" w:hAnsi="Avenir Next"/>
          <w:i/>
          <w:iCs/>
          <w:sz w:val="20"/>
          <w:szCs w:val="20"/>
        </w:rPr>
        <w:t xml:space="preserve">uz pēdējās lapas aizmugures </w:t>
      </w:r>
      <w:proofErr w:type="spellStart"/>
      <w:r w:rsidRPr="006D3A65">
        <w:rPr>
          <w:rFonts w:ascii="Avenir Next" w:hAnsi="Avenir Next"/>
          <w:i/>
          <w:iCs/>
          <w:sz w:val="20"/>
          <w:szCs w:val="20"/>
        </w:rPr>
        <w:t>cauršūšanai</w:t>
      </w:r>
      <w:proofErr w:type="spellEnd"/>
      <w:r w:rsidRPr="006D3A65">
        <w:rPr>
          <w:rFonts w:ascii="Avenir Next" w:hAnsi="Avenir Next"/>
          <w:i/>
          <w:iCs/>
          <w:sz w:val="20"/>
          <w:szCs w:val="20"/>
        </w:rPr>
        <w:t xml:space="preserve"> izmantojamā aukla jānostiprina ar pārlīmētu lapu, kurā norādīts cauršūto lapu skaits, ko ar savu parakstu un Kandidāta/Pretendenta zīmoga (ja tāds ir) nospiedumu apliecina Kandidāta/Pretendenta </w:t>
      </w:r>
      <w:proofErr w:type="spellStart"/>
      <w:r w:rsidRPr="006D3A65">
        <w:rPr>
          <w:rFonts w:ascii="Avenir Next" w:hAnsi="Avenir Next"/>
          <w:i/>
          <w:iCs/>
          <w:sz w:val="20"/>
          <w:szCs w:val="20"/>
        </w:rPr>
        <w:t>paraksttiesīgā</w:t>
      </w:r>
      <w:proofErr w:type="spellEnd"/>
      <w:r w:rsidRPr="006D3A65">
        <w:rPr>
          <w:rFonts w:ascii="Avenir Next" w:hAnsi="Avenir Next"/>
          <w:i/>
          <w:iCs/>
          <w:sz w:val="20"/>
          <w:szCs w:val="20"/>
        </w:rPr>
        <w:t xml:space="preserve"> vai tā pilnvarotā</w:t>
      </w:r>
      <w:r w:rsidRPr="006D3A65">
        <w:rPr>
          <w:rFonts w:ascii="Avenir Next" w:hAnsi="Avenir Next"/>
          <w:i/>
          <w:iCs/>
          <w:spacing w:val="-13"/>
          <w:sz w:val="20"/>
          <w:szCs w:val="20"/>
        </w:rPr>
        <w:t xml:space="preserve"> </w:t>
      </w:r>
      <w:r w:rsidRPr="006D3A65">
        <w:rPr>
          <w:rFonts w:ascii="Avenir Next" w:hAnsi="Avenir Next"/>
          <w:i/>
          <w:iCs/>
          <w:sz w:val="20"/>
          <w:szCs w:val="20"/>
        </w:rPr>
        <w:t>persona;</w:t>
      </w:r>
    </w:p>
    <w:p w14:paraId="6F64103E" w14:textId="77777777" w:rsidR="00B145AC" w:rsidRPr="006D3A65" w:rsidRDefault="00B145AC" w:rsidP="006D3A65">
      <w:pPr>
        <w:pStyle w:val="ListParagraph"/>
        <w:numPr>
          <w:ilvl w:val="2"/>
          <w:numId w:val="4"/>
        </w:numPr>
        <w:tabs>
          <w:tab w:val="left" w:pos="979"/>
        </w:tabs>
        <w:kinsoku w:val="0"/>
        <w:overflowPunct w:val="0"/>
        <w:ind w:left="975"/>
        <w:rPr>
          <w:rFonts w:ascii="Avenir Next" w:hAnsi="Avenir Next"/>
          <w:i/>
          <w:iCs/>
          <w:sz w:val="20"/>
          <w:szCs w:val="20"/>
        </w:rPr>
      </w:pPr>
      <w:r w:rsidRPr="006D3A65">
        <w:rPr>
          <w:rFonts w:ascii="Avenir Next" w:hAnsi="Avenir Next"/>
          <w:i/>
          <w:iCs/>
          <w:sz w:val="20"/>
          <w:szCs w:val="20"/>
        </w:rPr>
        <w:t>ar secīgi numurētām</w:t>
      </w:r>
      <w:r w:rsidRPr="006D3A65">
        <w:rPr>
          <w:rFonts w:ascii="Avenir Next" w:hAnsi="Avenir Next"/>
          <w:i/>
          <w:iCs/>
          <w:spacing w:val="-1"/>
          <w:sz w:val="20"/>
          <w:szCs w:val="20"/>
        </w:rPr>
        <w:t xml:space="preserve"> </w:t>
      </w:r>
      <w:r w:rsidRPr="006D3A65">
        <w:rPr>
          <w:rFonts w:ascii="Avenir Next" w:hAnsi="Avenir Next"/>
          <w:i/>
          <w:iCs/>
          <w:sz w:val="20"/>
          <w:szCs w:val="20"/>
        </w:rPr>
        <w:t>lapām;</w:t>
      </w:r>
    </w:p>
    <w:p w14:paraId="42DA19D3" w14:textId="6D304215" w:rsidR="00B145AC" w:rsidRPr="006D3A65" w:rsidRDefault="00B145AC" w:rsidP="006D3A65">
      <w:pPr>
        <w:pStyle w:val="ListParagraph"/>
        <w:numPr>
          <w:ilvl w:val="2"/>
          <w:numId w:val="4"/>
        </w:numPr>
        <w:tabs>
          <w:tab w:val="left" w:pos="979"/>
        </w:tabs>
        <w:kinsoku w:val="0"/>
        <w:overflowPunct w:val="0"/>
        <w:ind w:left="975"/>
        <w:rPr>
          <w:rFonts w:ascii="Avenir Next" w:hAnsi="Avenir Next"/>
          <w:i/>
          <w:iCs/>
          <w:sz w:val="20"/>
          <w:szCs w:val="20"/>
        </w:rPr>
      </w:pPr>
      <w:r w:rsidRPr="006D3A65">
        <w:rPr>
          <w:rFonts w:ascii="Avenir Next" w:hAnsi="Avenir Next"/>
          <w:i/>
          <w:iCs/>
          <w:sz w:val="20"/>
          <w:szCs w:val="20"/>
        </w:rPr>
        <w:t>ar pievienotu satura</w:t>
      </w:r>
      <w:r w:rsidRPr="006D3A65">
        <w:rPr>
          <w:rFonts w:ascii="Avenir Next" w:hAnsi="Avenir Next"/>
          <w:i/>
          <w:iCs/>
          <w:spacing w:val="-2"/>
          <w:sz w:val="20"/>
          <w:szCs w:val="20"/>
        </w:rPr>
        <w:t xml:space="preserve"> </w:t>
      </w:r>
      <w:r w:rsidRPr="006D3A65">
        <w:rPr>
          <w:rFonts w:ascii="Avenir Next" w:hAnsi="Avenir Next"/>
          <w:i/>
          <w:iCs/>
          <w:sz w:val="20"/>
          <w:szCs w:val="20"/>
        </w:rPr>
        <w:t>rādītāju.</w:t>
      </w:r>
    </w:p>
    <w:p w14:paraId="1782E5C8" w14:textId="39611EF2" w:rsidR="00B145AC" w:rsidRPr="006D3A65" w:rsidRDefault="00B145AC" w:rsidP="006D3A65">
      <w:pPr>
        <w:pStyle w:val="ListParagraph"/>
        <w:numPr>
          <w:ilvl w:val="1"/>
          <w:numId w:val="4"/>
        </w:numPr>
        <w:tabs>
          <w:tab w:val="left" w:pos="979"/>
        </w:tabs>
        <w:kinsoku w:val="0"/>
        <w:overflowPunct w:val="0"/>
        <w:ind w:left="975"/>
        <w:rPr>
          <w:rFonts w:ascii="Avenir Next" w:hAnsi="Avenir Next"/>
          <w:sz w:val="20"/>
          <w:szCs w:val="20"/>
        </w:rPr>
      </w:pPr>
      <w:r w:rsidRPr="006D3A65">
        <w:rPr>
          <w:rFonts w:ascii="Avenir Next" w:hAnsi="Avenir Next"/>
          <w:sz w:val="20"/>
          <w:szCs w:val="20"/>
        </w:rPr>
        <w:t>Kandidāts/Pretendents pirms Pieteikuma/Piedāvājuma iesniegšanas termiņa beigām var grozīt vai atsaukt iesniegto</w:t>
      </w:r>
      <w:r w:rsidRPr="006D3A65">
        <w:rPr>
          <w:rFonts w:ascii="Avenir Next" w:hAnsi="Avenir Next"/>
          <w:spacing w:val="-1"/>
          <w:sz w:val="20"/>
          <w:szCs w:val="20"/>
        </w:rPr>
        <w:t xml:space="preserve"> </w:t>
      </w:r>
      <w:r w:rsidRPr="006D3A65">
        <w:rPr>
          <w:rFonts w:ascii="Avenir Next" w:hAnsi="Avenir Next"/>
          <w:sz w:val="20"/>
          <w:szCs w:val="20"/>
        </w:rPr>
        <w:t>Pieteikumu/Piedāvājumu.</w:t>
      </w:r>
    </w:p>
    <w:p w14:paraId="1C3AF2D1" w14:textId="6F784ED6" w:rsidR="0009344C" w:rsidRPr="006D3A65" w:rsidRDefault="00B145AC"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Visi Pieteikuma/Piedāvājuma pielikumi ir tā neatņemamas</w:t>
      </w:r>
      <w:r w:rsidRPr="006D3A65">
        <w:rPr>
          <w:rFonts w:ascii="Avenir Next" w:hAnsi="Avenir Next"/>
          <w:spacing w:val="-6"/>
          <w:sz w:val="20"/>
          <w:szCs w:val="20"/>
        </w:rPr>
        <w:t xml:space="preserve"> </w:t>
      </w:r>
      <w:r w:rsidRPr="006D3A65">
        <w:rPr>
          <w:rFonts w:ascii="Avenir Next" w:hAnsi="Avenir Next"/>
          <w:sz w:val="20"/>
          <w:szCs w:val="20"/>
        </w:rPr>
        <w:t>sastāvdaļas.</w:t>
      </w:r>
    </w:p>
    <w:p w14:paraId="6FBA7CA8" w14:textId="77777777" w:rsidR="0009344C" w:rsidRPr="006D3A65" w:rsidRDefault="0009344C"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 xml:space="preserve">Pieteikumu/Piedāvājumu paraksta Kandidāta/Pretendenta </w:t>
      </w:r>
      <w:proofErr w:type="spellStart"/>
      <w:r w:rsidRPr="006D3A65">
        <w:rPr>
          <w:rFonts w:ascii="Avenir Next" w:hAnsi="Avenir Next"/>
          <w:sz w:val="20"/>
          <w:szCs w:val="20"/>
        </w:rPr>
        <w:t>paraksttiesīgā</w:t>
      </w:r>
      <w:proofErr w:type="spellEnd"/>
      <w:r w:rsidRPr="006D3A65">
        <w:rPr>
          <w:rFonts w:ascii="Avenir Next" w:hAnsi="Avenir Next"/>
          <w:sz w:val="20"/>
          <w:szCs w:val="20"/>
        </w:rPr>
        <w:t xml:space="preserve"> persona vai pilnvarotā persona (pievienojot pilnvaru vai tās</w:t>
      </w:r>
      <w:r w:rsidRPr="006D3A65">
        <w:rPr>
          <w:rFonts w:ascii="Avenir Next" w:hAnsi="Avenir Next"/>
          <w:spacing w:val="-4"/>
          <w:sz w:val="20"/>
          <w:szCs w:val="20"/>
        </w:rPr>
        <w:t xml:space="preserve"> </w:t>
      </w:r>
      <w:r w:rsidRPr="006D3A65">
        <w:rPr>
          <w:rFonts w:ascii="Avenir Next" w:hAnsi="Avenir Next"/>
          <w:sz w:val="20"/>
          <w:szCs w:val="20"/>
        </w:rPr>
        <w:t>kopiju).</w:t>
      </w:r>
    </w:p>
    <w:p w14:paraId="77F17B49" w14:textId="77777777" w:rsidR="0009344C" w:rsidRPr="006D3A65" w:rsidRDefault="0009344C"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Kandidāts/Pretendents, noformējot Pieteikumu/Piedāvājumu, nodrošina, ka no Pieteikumā iekļautās informācijas ir skaidri secināma Kandidāta</w:t>
      </w:r>
      <w:r w:rsidRPr="006D3A65">
        <w:rPr>
          <w:rFonts w:ascii="Avenir Next" w:hAnsi="Avenir Next"/>
          <w:spacing w:val="-2"/>
          <w:sz w:val="20"/>
          <w:szCs w:val="20"/>
        </w:rPr>
        <w:t xml:space="preserve"> </w:t>
      </w:r>
      <w:r w:rsidRPr="006D3A65">
        <w:rPr>
          <w:rFonts w:ascii="Avenir Next" w:hAnsi="Avenir Next"/>
          <w:sz w:val="20"/>
          <w:szCs w:val="20"/>
        </w:rPr>
        <w:t>kvalifikācija un piedāvājums kopumā.</w:t>
      </w:r>
    </w:p>
    <w:p w14:paraId="2C432D4D" w14:textId="77777777" w:rsidR="0009344C" w:rsidRPr="006D3A65" w:rsidRDefault="0009344C"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Visai Kandidāta/Pretendenta Pieteikumā/Piedāvājumā sniegtai informācijai ir jābūt patiesai. Ja Iepirkuma komisijai rodas šaubas par Kandidāta/Pretendenta Pieteikumā/Piedāvājumā sniegtās informācijas patiesību vai dokumenta kopijas autentiskumu, tai ir tiesības pieprasīt, lai Kandidāts/Pretendents apstiprina informācijas patiesību un/vai uzrāda apstiprinoša dokumenta oriģinālu vai iesniedz apliecinātu dokumenta</w:t>
      </w:r>
      <w:r w:rsidRPr="006D3A65">
        <w:rPr>
          <w:rFonts w:ascii="Avenir Next" w:hAnsi="Avenir Next"/>
          <w:spacing w:val="-2"/>
          <w:sz w:val="20"/>
          <w:szCs w:val="20"/>
        </w:rPr>
        <w:t xml:space="preserve"> </w:t>
      </w:r>
      <w:r w:rsidRPr="006D3A65">
        <w:rPr>
          <w:rFonts w:ascii="Avenir Next" w:hAnsi="Avenir Next"/>
          <w:sz w:val="20"/>
          <w:szCs w:val="20"/>
        </w:rPr>
        <w:t>kopiju.</w:t>
      </w:r>
    </w:p>
    <w:p w14:paraId="19EBF7B6" w14:textId="4E4A064D" w:rsidR="00C15317" w:rsidRPr="006D3A65" w:rsidRDefault="0009344C"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Kompetento institūciju izsniegtās izziņas un citus dokumentus, ko izsniedz Latvijas institūcijas, iepirkuma komisija pieņem un atzīst, ja tie izdoti ne agrāk kā 1 (vienu) mēnesi pirms iesniegšanas dienas, bet ārvalstu kompetento institūciju izziņas, ja tās izdotas ne agrāk kā 6 (sešus) mēnešus pirms iesniegšanas dienas, ja izziņas vai dokumenta izdevējs nav norādījis īsāku tā derīguma</w:t>
      </w:r>
      <w:r w:rsidRPr="006D3A65">
        <w:rPr>
          <w:rFonts w:ascii="Avenir Next" w:hAnsi="Avenir Next"/>
          <w:spacing w:val="-1"/>
          <w:sz w:val="20"/>
          <w:szCs w:val="20"/>
        </w:rPr>
        <w:t xml:space="preserve"> </w:t>
      </w:r>
      <w:r w:rsidRPr="006D3A65">
        <w:rPr>
          <w:rFonts w:ascii="Avenir Next" w:hAnsi="Avenir Next"/>
          <w:sz w:val="20"/>
          <w:szCs w:val="20"/>
        </w:rPr>
        <w:t>termiņu.</w:t>
      </w:r>
    </w:p>
    <w:p w14:paraId="78589D52" w14:textId="77777777" w:rsidR="00C15317" w:rsidRPr="006D3A65" w:rsidRDefault="0009344C"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Kandidāti/Pretendenti sedz visas izmaksas, kas saistītas ar viņu Pieteikuma/Piedāvājuma sagatavošanu un iesniegšanu</w:t>
      </w:r>
      <w:r w:rsidRPr="006D3A65">
        <w:rPr>
          <w:rFonts w:ascii="Avenir Next" w:hAnsi="Avenir Next"/>
          <w:spacing w:val="-1"/>
          <w:sz w:val="20"/>
          <w:szCs w:val="20"/>
        </w:rPr>
        <w:t xml:space="preserve"> </w:t>
      </w:r>
      <w:r w:rsidRPr="006D3A65">
        <w:rPr>
          <w:rFonts w:ascii="Avenir Next" w:hAnsi="Avenir Next"/>
          <w:sz w:val="20"/>
          <w:szCs w:val="20"/>
        </w:rPr>
        <w:t>Pasūtītājam.</w:t>
      </w:r>
    </w:p>
    <w:p w14:paraId="6C8B3BC0" w14:textId="3137DF6F" w:rsidR="00322615" w:rsidRPr="006D3A65" w:rsidRDefault="00F57034"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Kandidāts/</w:t>
      </w:r>
      <w:r w:rsidR="0009344C" w:rsidRPr="006D3A65">
        <w:rPr>
          <w:rFonts w:ascii="Avenir Next" w:hAnsi="Avenir Next"/>
          <w:sz w:val="20"/>
          <w:szCs w:val="20"/>
        </w:rPr>
        <w:t>Pretendents ir tiesīgs iesniegt</w:t>
      </w:r>
      <w:r w:rsidR="0009344C" w:rsidRPr="006D3A65">
        <w:rPr>
          <w:rFonts w:ascii="Avenir Next" w:hAnsi="Avenir Next"/>
          <w:sz w:val="20"/>
          <w:szCs w:val="20"/>
          <w:u w:val="single"/>
        </w:rPr>
        <w:t xml:space="preserve"> tikai vienu </w:t>
      </w:r>
      <w:r w:rsidRPr="006D3A65">
        <w:rPr>
          <w:rFonts w:ascii="Avenir Next" w:hAnsi="Avenir Next"/>
          <w:sz w:val="20"/>
          <w:szCs w:val="20"/>
          <w:u w:val="single"/>
        </w:rPr>
        <w:t>pieteikuma/</w:t>
      </w:r>
      <w:r w:rsidR="0009344C" w:rsidRPr="006D3A65">
        <w:rPr>
          <w:rFonts w:ascii="Avenir Next" w:hAnsi="Avenir Next"/>
          <w:sz w:val="20"/>
          <w:szCs w:val="20"/>
          <w:u w:val="single"/>
        </w:rPr>
        <w:t>piedāvājuma</w:t>
      </w:r>
      <w:r w:rsidR="0009344C" w:rsidRPr="006D3A65">
        <w:rPr>
          <w:rFonts w:ascii="Avenir Next" w:hAnsi="Avenir Next"/>
          <w:spacing w:val="-2"/>
          <w:sz w:val="20"/>
          <w:szCs w:val="20"/>
          <w:u w:val="single"/>
        </w:rPr>
        <w:t xml:space="preserve"> </w:t>
      </w:r>
      <w:r w:rsidR="0009344C" w:rsidRPr="006D3A65">
        <w:rPr>
          <w:rFonts w:ascii="Avenir Next" w:hAnsi="Avenir Next"/>
          <w:sz w:val="20"/>
          <w:szCs w:val="20"/>
          <w:u w:val="single"/>
        </w:rPr>
        <w:t>variantu</w:t>
      </w:r>
      <w:r w:rsidR="0009344C" w:rsidRPr="006D3A65">
        <w:rPr>
          <w:rFonts w:ascii="Avenir Next" w:hAnsi="Avenir Next"/>
          <w:sz w:val="20"/>
          <w:szCs w:val="20"/>
        </w:rPr>
        <w:t>.</w:t>
      </w:r>
    </w:p>
    <w:p w14:paraId="63EB3A47" w14:textId="7014E467" w:rsidR="00322615" w:rsidRPr="006D3A65" w:rsidRDefault="00322615"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u w:val="single"/>
        </w:rPr>
        <w:t>Kandidāta Pieteikumā dokumenti grupējami šādā secībā</w:t>
      </w:r>
      <w:r w:rsidRPr="006D3A65">
        <w:rPr>
          <w:rFonts w:ascii="Avenir Next" w:hAnsi="Avenir Next"/>
          <w:sz w:val="20"/>
          <w:szCs w:val="20"/>
        </w:rPr>
        <w:t>:</w:t>
      </w:r>
    </w:p>
    <w:p w14:paraId="41E591B8" w14:textId="77777777"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Pieteikuma</w:t>
      </w:r>
      <w:r w:rsidRPr="006D3A65">
        <w:rPr>
          <w:rFonts w:ascii="Avenir Next" w:hAnsi="Avenir Next"/>
          <w:i/>
          <w:iCs/>
          <w:spacing w:val="-1"/>
          <w:sz w:val="20"/>
          <w:szCs w:val="20"/>
        </w:rPr>
        <w:t xml:space="preserve"> </w:t>
      </w:r>
      <w:r w:rsidRPr="006D3A65">
        <w:rPr>
          <w:rFonts w:ascii="Avenir Next" w:hAnsi="Avenir Next"/>
          <w:i/>
          <w:iCs/>
          <w:sz w:val="20"/>
          <w:szCs w:val="20"/>
        </w:rPr>
        <w:t>titullapa;</w:t>
      </w:r>
    </w:p>
    <w:p w14:paraId="491E9233" w14:textId="77777777"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Satura</w:t>
      </w:r>
      <w:r w:rsidRPr="006D3A65">
        <w:rPr>
          <w:rFonts w:ascii="Avenir Next" w:hAnsi="Avenir Next"/>
          <w:i/>
          <w:iCs/>
          <w:spacing w:val="-3"/>
          <w:sz w:val="20"/>
          <w:szCs w:val="20"/>
        </w:rPr>
        <w:t xml:space="preserve"> </w:t>
      </w:r>
      <w:r w:rsidRPr="006D3A65">
        <w:rPr>
          <w:rFonts w:ascii="Avenir Next" w:hAnsi="Avenir Next"/>
          <w:i/>
          <w:iCs/>
          <w:sz w:val="20"/>
          <w:szCs w:val="20"/>
        </w:rPr>
        <w:t>rādītājs;</w:t>
      </w:r>
    </w:p>
    <w:p w14:paraId="3B957F1B" w14:textId="77777777"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Pieteikuma</w:t>
      </w:r>
      <w:r w:rsidRPr="006D3A65">
        <w:rPr>
          <w:rFonts w:ascii="Avenir Next" w:hAnsi="Avenir Next"/>
          <w:i/>
          <w:iCs/>
          <w:spacing w:val="-2"/>
          <w:sz w:val="20"/>
          <w:szCs w:val="20"/>
        </w:rPr>
        <w:t xml:space="preserve"> </w:t>
      </w:r>
      <w:r w:rsidRPr="006D3A65">
        <w:rPr>
          <w:rFonts w:ascii="Avenir Next" w:hAnsi="Avenir Next"/>
          <w:i/>
          <w:iCs/>
          <w:sz w:val="20"/>
          <w:szCs w:val="20"/>
        </w:rPr>
        <w:t>vēstule;</w:t>
      </w:r>
    </w:p>
    <w:p w14:paraId="4EF6547D" w14:textId="08E09D48"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lastRenderedPageBreak/>
        <w:t>Kandidāta kvalifikācijas dokumenti</w:t>
      </w:r>
      <w:r w:rsidR="00F57034" w:rsidRPr="006D3A65">
        <w:rPr>
          <w:rFonts w:ascii="Avenir Next" w:hAnsi="Avenir Next"/>
          <w:i/>
          <w:iCs/>
          <w:sz w:val="20"/>
          <w:szCs w:val="20"/>
        </w:rPr>
        <w:t>.</w:t>
      </w:r>
    </w:p>
    <w:p w14:paraId="301FB83A" w14:textId="09B063EE" w:rsidR="00322615" w:rsidRPr="006D3A65" w:rsidRDefault="00322615"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u w:val="single"/>
        </w:rPr>
        <w:t>Pretendenta Piedāvājumā dokumenti grupējami šādā</w:t>
      </w:r>
      <w:r w:rsidRPr="006D3A65">
        <w:rPr>
          <w:rFonts w:ascii="Avenir Next" w:hAnsi="Avenir Next"/>
          <w:spacing w:val="-1"/>
          <w:sz w:val="20"/>
          <w:szCs w:val="20"/>
          <w:u w:val="single"/>
        </w:rPr>
        <w:t xml:space="preserve"> </w:t>
      </w:r>
      <w:r w:rsidRPr="006D3A65">
        <w:rPr>
          <w:rFonts w:ascii="Avenir Next" w:hAnsi="Avenir Next"/>
          <w:sz w:val="20"/>
          <w:szCs w:val="20"/>
          <w:u w:val="single"/>
        </w:rPr>
        <w:t>secībā</w:t>
      </w:r>
      <w:r w:rsidRPr="006D3A65">
        <w:rPr>
          <w:rFonts w:ascii="Avenir Next" w:hAnsi="Avenir Next"/>
          <w:sz w:val="20"/>
          <w:szCs w:val="20"/>
        </w:rPr>
        <w:t>:</w:t>
      </w:r>
    </w:p>
    <w:p w14:paraId="18AD6B48" w14:textId="77777777"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Piedāvājuma</w:t>
      </w:r>
      <w:r w:rsidRPr="006D3A65">
        <w:rPr>
          <w:rFonts w:ascii="Avenir Next" w:hAnsi="Avenir Next"/>
          <w:i/>
          <w:iCs/>
          <w:spacing w:val="-2"/>
          <w:sz w:val="20"/>
          <w:szCs w:val="20"/>
        </w:rPr>
        <w:t xml:space="preserve"> </w:t>
      </w:r>
      <w:r w:rsidRPr="006D3A65">
        <w:rPr>
          <w:rFonts w:ascii="Avenir Next" w:hAnsi="Avenir Next"/>
          <w:i/>
          <w:iCs/>
          <w:sz w:val="20"/>
          <w:szCs w:val="20"/>
        </w:rPr>
        <w:t>titullapa;</w:t>
      </w:r>
    </w:p>
    <w:p w14:paraId="39818338" w14:textId="77777777"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Satura</w:t>
      </w:r>
      <w:r w:rsidRPr="006D3A65">
        <w:rPr>
          <w:rFonts w:ascii="Avenir Next" w:hAnsi="Avenir Next"/>
          <w:i/>
          <w:iCs/>
          <w:spacing w:val="-3"/>
          <w:sz w:val="20"/>
          <w:szCs w:val="20"/>
        </w:rPr>
        <w:t xml:space="preserve"> </w:t>
      </w:r>
      <w:r w:rsidRPr="006D3A65">
        <w:rPr>
          <w:rFonts w:ascii="Avenir Next" w:hAnsi="Avenir Next"/>
          <w:i/>
          <w:iCs/>
          <w:sz w:val="20"/>
          <w:szCs w:val="20"/>
        </w:rPr>
        <w:t>rādītājs;</w:t>
      </w:r>
    </w:p>
    <w:p w14:paraId="47157C0E" w14:textId="77777777"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Piedāvājuma</w:t>
      </w:r>
      <w:r w:rsidRPr="006D3A65">
        <w:rPr>
          <w:rFonts w:ascii="Avenir Next" w:hAnsi="Avenir Next"/>
          <w:i/>
          <w:iCs/>
          <w:spacing w:val="-2"/>
          <w:sz w:val="20"/>
          <w:szCs w:val="20"/>
        </w:rPr>
        <w:t xml:space="preserve"> </w:t>
      </w:r>
      <w:r w:rsidRPr="006D3A65">
        <w:rPr>
          <w:rFonts w:ascii="Avenir Next" w:hAnsi="Avenir Next"/>
          <w:i/>
          <w:iCs/>
          <w:sz w:val="20"/>
          <w:szCs w:val="20"/>
        </w:rPr>
        <w:t>vēstule;</w:t>
      </w:r>
    </w:p>
    <w:p w14:paraId="5B830178" w14:textId="18F1D41B"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Piedāvājuma nodrošinājuma</w:t>
      </w:r>
      <w:r w:rsidRPr="006D3A65">
        <w:rPr>
          <w:rFonts w:ascii="Avenir Next" w:hAnsi="Avenir Next"/>
          <w:i/>
          <w:iCs/>
          <w:spacing w:val="-2"/>
          <w:sz w:val="20"/>
          <w:szCs w:val="20"/>
        </w:rPr>
        <w:t xml:space="preserve"> </w:t>
      </w:r>
      <w:r w:rsidRPr="006D3A65">
        <w:rPr>
          <w:rFonts w:ascii="Avenir Next" w:hAnsi="Avenir Next"/>
          <w:i/>
          <w:iCs/>
          <w:sz w:val="20"/>
          <w:szCs w:val="20"/>
        </w:rPr>
        <w:t>kopija</w:t>
      </w:r>
      <w:r w:rsidR="00F57034" w:rsidRPr="006D3A65">
        <w:rPr>
          <w:rFonts w:ascii="Avenir Next" w:hAnsi="Avenir Next"/>
          <w:i/>
          <w:iCs/>
          <w:sz w:val="20"/>
          <w:szCs w:val="20"/>
        </w:rPr>
        <w:t>;</w:t>
      </w:r>
    </w:p>
    <w:p w14:paraId="1433D488" w14:textId="1062DFE9" w:rsidR="00322615" w:rsidRPr="006D3A65" w:rsidRDefault="00322615" w:rsidP="006D3A65">
      <w:pPr>
        <w:pStyle w:val="ListParagraph"/>
        <w:numPr>
          <w:ilvl w:val="2"/>
          <w:numId w:val="4"/>
        </w:numPr>
        <w:tabs>
          <w:tab w:val="left" w:pos="979"/>
        </w:tabs>
        <w:kinsoku w:val="0"/>
        <w:overflowPunct w:val="0"/>
        <w:rPr>
          <w:rFonts w:ascii="Avenir Next" w:hAnsi="Avenir Next"/>
          <w:i/>
          <w:iCs/>
          <w:sz w:val="20"/>
          <w:szCs w:val="20"/>
        </w:rPr>
      </w:pPr>
      <w:r w:rsidRPr="006D3A65">
        <w:rPr>
          <w:rFonts w:ascii="Avenir Next" w:hAnsi="Avenir Next"/>
          <w:i/>
          <w:iCs/>
          <w:sz w:val="20"/>
          <w:szCs w:val="20"/>
        </w:rPr>
        <w:t>Pretendenta Finanšu piedāvājums</w:t>
      </w:r>
      <w:r w:rsidR="00F57034" w:rsidRPr="006D3A65">
        <w:rPr>
          <w:rFonts w:ascii="Avenir Next" w:hAnsi="Avenir Next"/>
          <w:i/>
          <w:iCs/>
          <w:sz w:val="20"/>
          <w:szCs w:val="20"/>
        </w:rPr>
        <w:t>.</w:t>
      </w:r>
    </w:p>
    <w:p w14:paraId="53513648" w14:textId="77777777" w:rsidR="00322615" w:rsidRPr="006D3A65" w:rsidRDefault="00322615" w:rsidP="006D3A65">
      <w:pPr>
        <w:tabs>
          <w:tab w:val="left" w:pos="979"/>
        </w:tabs>
        <w:kinsoku w:val="0"/>
        <w:overflowPunct w:val="0"/>
        <w:ind w:left="258"/>
        <w:rPr>
          <w:rFonts w:ascii="Avenir Next" w:hAnsi="Avenir Next"/>
          <w:sz w:val="20"/>
          <w:szCs w:val="20"/>
        </w:rPr>
      </w:pPr>
    </w:p>
    <w:p w14:paraId="7AB85DBE" w14:textId="151128B7" w:rsidR="00322615" w:rsidRPr="006D3A65" w:rsidRDefault="00322615" w:rsidP="006D3A65">
      <w:pPr>
        <w:pStyle w:val="Heading1"/>
        <w:numPr>
          <w:ilvl w:val="0"/>
          <w:numId w:val="4"/>
        </w:numPr>
        <w:kinsoku w:val="0"/>
        <w:overflowPunct w:val="0"/>
        <w:rPr>
          <w:rFonts w:ascii="Avenir Next" w:hAnsi="Avenir Next"/>
          <w:sz w:val="20"/>
          <w:szCs w:val="20"/>
        </w:rPr>
      </w:pPr>
      <w:r w:rsidRPr="006D3A65">
        <w:rPr>
          <w:rFonts w:ascii="Avenir Next" w:hAnsi="Avenir Next"/>
          <w:sz w:val="20"/>
          <w:szCs w:val="20"/>
        </w:rPr>
        <w:t xml:space="preserve"> KANDIDĀTA/PRETENDENTA IZSLĒGŠANAS NOTEIKUMI</w:t>
      </w:r>
    </w:p>
    <w:p w14:paraId="0DF1357E" w14:textId="75B9ACB3" w:rsidR="00322615" w:rsidRPr="006D3A65" w:rsidRDefault="00322615" w:rsidP="006D3A65">
      <w:pPr>
        <w:pStyle w:val="ListParagraph"/>
        <w:numPr>
          <w:ilvl w:val="1"/>
          <w:numId w:val="4"/>
        </w:numPr>
        <w:tabs>
          <w:tab w:val="left" w:pos="979"/>
          <w:tab w:val="left" w:pos="2116"/>
          <w:tab w:val="left" w:pos="2998"/>
          <w:tab w:val="left" w:pos="5357"/>
          <w:tab w:val="left" w:pos="5815"/>
          <w:tab w:val="left" w:pos="6709"/>
          <w:tab w:val="left" w:pos="7897"/>
          <w:tab w:val="left" w:pos="9072"/>
        </w:tabs>
        <w:kinsoku w:val="0"/>
        <w:overflowPunct w:val="0"/>
        <w:jc w:val="left"/>
        <w:rPr>
          <w:rFonts w:ascii="Avenir Next" w:hAnsi="Avenir Next"/>
          <w:sz w:val="20"/>
          <w:szCs w:val="20"/>
        </w:rPr>
      </w:pPr>
      <w:r w:rsidRPr="006D3A65">
        <w:rPr>
          <w:rFonts w:ascii="Avenir Next" w:hAnsi="Avenir Next"/>
          <w:sz w:val="20"/>
          <w:szCs w:val="20"/>
        </w:rPr>
        <w:t>Pasūtītājs</w:t>
      </w:r>
      <w:r w:rsidR="00AD1C7D" w:rsidRPr="006D3A65">
        <w:rPr>
          <w:rFonts w:ascii="Avenir Next" w:hAnsi="Avenir Next"/>
          <w:sz w:val="20"/>
          <w:szCs w:val="20"/>
        </w:rPr>
        <w:t xml:space="preserve"> </w:t>
      </w:r>
      <w:r w:rsidRPr="006D3A65">
        <w:rPr>
          <w:rFonts w:ascii="Avenir Next" w:hAnsi="Avenir Next"/>
          <w:sz w:val="20"/>
          <w:szCs w:val="20"/>
        </w:rPr>
        <w:t>izslēdz</w:t>
      </w:r>
      <w:r w:rsidR="00AD1C7D" w:rsidRPr="006D3A65">
        <w:rPr>
          <w:rFonts w:ascii="Avenir Next" w:hAnsi="Avenir Next"/>
          <w:sz w:val="20"/>
          <w:szCs w:val="20"/>
        </w:rPr>
        <w:t xml:space="preserve"> </w:t>
      </w:r>
      <w:r w:rsidR="007B35CF" w:rsidRPr="006D3A65">
        <w:rPr>
          <w:rFonts w:ascii="Avenir Next" w:hAnsi="Avenir Next"/>
          <w:sz w:val="20"/>
          <w:szCs w:val="20"/>
        </w:rPr>
        <w:t>K</w:t>
      </w:r>
      <w:r w:rsidRPr="006D3A65">
        <w:rPr>
          <w:rFonts w:ascii="Avenir Next" w:hAnsi="Avenir Next"/>
          <w:sz w:val="20"/>
          <w:szCs w:val="20"/>
        </w:rPr>
        <w:t>andidātu/</w:t>
      </w:r>
      <w:r w:rsidR="007B35CF" w:rsidRPr="006D3A65">
        <w:rPr>
          <w:rFonts w:ascii="Avenir Next" w:hAnsi="Avenir Next"/>
          <w:sz w:val="20"/>
          <w:szCs w:val="20"/>
        </w:rPr>
        <w:t>P</w:t>
      </w:r>
      <w:r w:rsidRPr="006D3A65">
        <w:rPr>
          <w:rFonts w:ascii="Avenir Next" w:hAnsi="Avenir Next"/>
          <w:sz w:val="20"/>
          <w:szCs w:val="20"/>
        </w:rPr>
        <w:t>retendentu</w:t>
      </w:r>
      <w:r w:rsidR="00AD1C7D" w:rsidRPr="006D3A65">
        <w:rPr>
          <w:rFonts w:ascii="Avenir Next" w:hAnsi="Avenir Next"/>
          <w:sz w:val="20"/>
          <w:szCs w:val="20"/>
        </w:rPr>
        <w:t xml:space="preserve"> </w:t>
      </w:r>
      <w:r w:rsidRPr="006D3A65">
        <w:rPr>
          <w:rFonts w:ascii="Avenir Next" w:hAnsi="Avenir Next"/>
          <w:sz w:val="20"/>
          <w:szCs w:val="20"/>
        </w:rPr>
        <w:t>no</w:t>
      </w:r>
      <w:r w:rsidR="00AD1C7D" w:rsidRPr="006D3A65">
        <w:rPr>
          <w:rFonts w:ascii="Avenir Next" w:hAnsi="Avenir Next"/>
          <w:sz w:val="20"/>
          <w:szCs w:val="20"/>
        </w:rPr>
        <w:t xml:space="preserve"> </w:t>
      </w:r>
      <w:r w:rsidRPr="006D3A65">
        <w:rPr>
          <w:rFonts w:ascii="Avenir Next" w:hAnsi="Avenir Next"/>
          <w:sz w:val="20"/>
          <w:szCs w:val="20"/>
        </w:rPr>
        <w:t>dalības</w:t>
      </w:r>
      <w:r w:rsidR="00AD1C7D" w:rsidRPr="006D3A65">
        <w:rPr>
          <w:rFonts w:ascii="Avenir Next" w:hAnsi="Avenir Next"/>
          <w:sz w:val="20"/>
          <w:szCs w:val="20"/>
        </w:rPr>
        <w:t xml:space="preserve"> </w:t>
      </w:r>
      <w:r w:rsidRPr="006D3A65">
        <w:rPr>
          <w:rFonts w:ascii="Avenir Next" w:hAnsi="Avenir Next"/>
          <w:sz w:val="20"/>
          <w:szCs w:val="20"/>
        </w:rPr>
        <w:t>iepirkuma</w:t>
      </w:r>
      <w:r w:rsidR="00AD1C7D" w:rsidRPr="006D3A65">
        <w:rPr>
          <w:rFonts w:ascii="Avenir Next" w:hAnsi="Avenir Next"/>
          <w:sz w:val="20"/>
          <w:szCs w:val="20"/>
        </w:rPr>
        <w:t xml:space="preserve"> </w:t>
      </w:r>
      <w:r w:rsidRPr="006D3A65">
        <w:rPr>
          <w:rFonts w:ascii="Avenir Next" w:hAnsi="Avenir Next"/>
          <w:sz w:val="20"/>
          <w:szCs w:val="20"/>
        </w:rPr>
        <w:t>procedūrā</w:t>
      </w:r>
      <w:r w:rsidR="00AD1C7D" w:rsidRPr="006D3A65">
        <w:rPr>
          <w:rFonts w:ascii="Avenir Next" w:hAnsi="Avenir Next"/>
          <w:sz w:val="20"/>
          <w:szCs w:val="20"/>
        </w:rPr>
        <w:t xml:space="preserve"> </w:t>
      </w:r>
      <w:r w:rsidRPr="006D3A65">
        <w:rPr>
          <w:rFonts w:ascii="Avenir Next" w:hAnsi="Avenir Next"/>
          <w:spacing w:val="-4"/>
          <w:sz w:val="20"/>
          <w:szCs w:val="20"/>
        </w:rPr>
        <w:t xml:space="preserve">šādos </w:t>
      </w:r>
      <w:r w:rsidRPr="006D3A65">
        <w:rPr>
          <w:rFonts w:ascii="Avenir Next" w:hAnsi="Avenir Next"/>
          <w:sz w:val="20"/>
          <w:szCs w:val="20"/>
        </w:rPr>
        <w:t>gadījumos:</w:t>
      </w:r>
    </w:p>
    <w:p w14:paraId="0A6F8ABA" w14:textId="77777777" w:rsidR="00FF574F" w:rsidRPr="006D3A65" w:rsidRDefault="00322615"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SPSIL 48.panta pirmās daļas 2.punktā minētajā</w:t>
      </w:r>
      <w:r w:rsidRPr="006D3A65">
        <w:rPr>
          <w:rFonts w:ascii="Avenir Next" w:hAnsi="Avenir Next"/>
          <w:spacing w:val="-8"/>
          <w:sz w:val="20"/>
          <w:szCs w:val="20"/>
        </w:rPr>
        <w:t xml:space="preserve"> </w:t>
      </w:r>
      <w:r w:rsidRPr="006D3A65">
        <w:rPr>
          <w:rFonts w:ascii="Avenir Next" w:hAnsi="Avenir Next"/>
          <w:sz w:val="20"/>
          <w:szCs w:val="20"/>
        </w:rPr>
        <w:t>gadījumā;</w:t>
      </w:r>
    </w:p>
    <w:p w14:paraId="203C40DE" w14:textId="18261989" w:rsidR="00FF574F" w:rsidRPr="006D3A65" w:rsidRDefault="00322615"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SPSIL 48.panta pirmās daļas 3.punktā minētajā</w:t>
      </w:r>
      <w:r w:rsidRPr="006D3A65">
        <w:rPr>
          <w:rFonts w:ascii="Avenir Next" w:hAnsi="Avenir Next"/>
          <w:spacing w:val="-10"/>
          <w:sz w:val="20"/>
          <w:szCs w:val="20"/>
        </w:rPr>
        <w:t xml:space="preserve"> </w:t>
      </w:r>
      <w:r w:rsidR="00233753" w:rsidRPr="006D3A65">
        <w:rPr>
          <w:rFonts w:ascii="Avenir Next" w:hAnsi="Avenir Next"/>
          <w:sz w:val="20"/>
          <w:szCs w:val="20"/>
        </w:rPr>
        <w:t>gadījumā.</w:t>
      </w:r>
    </w:p>
    <w:p w14:paraId="227D45FA" w14:textId="6F234F4D" w:rsidR="00322615" w:rsidRPr="006D3A65" w:rsidRDefault="00F57034"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U</w:t>
      </w:r>
      <w:r w:rsidR="00322615" w:rsidRPr="006D3A65">
        <w:rPr>
          <w:rFonts w:ascii="Avenir Next" w:hAnsi="Avenir Next"/>
          <w:sz w:val="20"/>
          <w:szCs w:val="20"/>
        </w:rPr>
        <w:t xml:space="preserve">z personālsabiedrības biedru (ja kandidāts/pretendents ir personālsabiedrība) ir attiecināmi SPSIL 48.panta pirmās daļas </w:t>
      </w:r>
      <w:hyperlink r:id="rId11" w:history="1">
        <w:r w:rsidR="00322615" w:rsidRPr="006D3A65">
          <w:rPr>
            <w:rFonts w:ascii="Avenir Next" w:hAnsi="Avenir Next"/>
            <w:sz w:val="20"/>
            <w:szCs w:val="20"/>
          </w:rPr>
          <w:t>2.,</w:t>
        </w:r>
      </w:hyperlink>
      <w:r w:rsidR="00322615" w:rsidRPr="006D3A65">
        <w:rPr>
          <w:rFonts w:ascii="Avenir Next" w:hAnsi="Avenir Next"/>
          <w:sz w:val="20"/>
          <w:szCs w:val="20"/>
        </w:rPr>
        <w:t xml:space="preserve"> </w:t>
      </w:r>
      <w:hyperlink r:id="rId12" w:history="1">
        <w:r w:rsidR="00322615" w:rsidRPr="006D3A65">
          <w:rPr>
            <w:rFonts w:ascii="Avenir Next" w:hAnsi="Avenir Next"/>
            <w:sz w:val="20"/>
            <w:szCs w:val="20"/>
          </w:rPr>
          <w:t>3.</w:t>
        </w:r>
      </w:hyperlink>
      <w:r w:rsidR="00233753" w:rsidRPr="006D3A65">
        <w:rPr>
          <w:rFonts w:ascii="Avenir Next" w:hAnsi="Avenir Next"/>
          <w:sz w:val="20"/>
          <w:szCs w:val="20"/>
        </w:rPr>
        <w:t xml:space="preserve"> punktā </w:t>
      </w:r>
      <w:r w:rsidR="00322615" w:rsidRPr="006D3A65">
        <w:rPr>
          <w:rFonts w:ascii="Avenir Next" w:hAnsi="Avenir Next"/>
          <w:sz w:val="20"/>
          <w:szCs w:val="20"/>
        </w:rPr>
        <w:t>minētie</w:t>
      </w:r>
      <w:r w:rsidR="00322615" w:rsidRPr="006D3A65">
        <w:rPr>
          <w:rFonts w:ascii="Avenir Next" w:hAnsi="Avenir Next"/>
          <w:spacing w:val="-6"/>
          <w:sz w:val="20"/>
          <w:szCs w:val="20"/>
        </w:rPr>
        <w:t xml:space="preserve"> </w:t>
      </w:r>
      <w:r w:rsidR="00322615" w:rsidRPr="006D3A65">
        <w:rPr>
          <w:rFonts w:ascii="Avenir Next" w:hAnsi="Avenir Next"/>
          <w:sz w:val="20"/>
          <w:szCs w:val="20"/>
        </w:rPr>
        <w:t>nosacījumi</w:t>
      </w:r>
      <w:r w:rsidRPr="006D3A65">
        <w:rPr>
          <w:rFonts w:ascii="Avenir Next" w:hAnsi="Avenir Next"/>
          <w:sz w:val="20"/>
          <w:szCs w:val="20"/>
        </w:rPr>
        <w:t>.</w:t>
      </w:r>
    </w:p>
    <w:p w14:paraId="3AF2488F" w14:textId="38A63BFA" w:rsidR="00322615" w:rsidRPr="006D3A65" w:rsidRDefault="00F57034"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U</w:t>
      </w:r>
      <w:r w:rsidR="00322615" w:rsidRPr="006D3A65">
        <w:rPr>
          <w:rFonts w:ascii="Avenir Next" w:hAnsi="Avenir Next"/>
          <w:sz w:val="20"/>
          <w:szCs w:val="20"/>
        </w:rPr>
        <w:t xml:space="preserve">z </w:t>
      </w:r>
      <w:r w:rsidR="007B35CF" w:rsidRPr="006D3A65">
        <w:rPr>
          <w:rFonts w:ascii="Avenir Next" w:hAnsi="Avenir Next"/>
          <w:sz w:val="20"/>
          <w:szCs w:val="20"/>
        </w:rPr>
        <w:t>K</w:t>
      </w:r>
      <w:r w:rsidR="00322615" w:rsidRPr="006D3A65">
        <w:rPr>
          <w:rFonts w:ascii="Avenir Next" w:hAnsi="Avenir Next"/>
          <w:sz w:val="20"/>
          <w:szCs w:val="20"/>
        </w:rPr>
        <w:t>andidāta/</w:t>
      </w:r>
      <w:r w:rsidR="007B35CF" w:rsidRPr="006D3A65">
        <w:rPr>
          <w:rFonts w:ascii="Avenir Next" w:hAnsi="Avenir Next"/>
          <w:sz w:val="20"/>
          <w:szCs w:val="20"/>
        </w:rPr>
        <w:t>P</w:t>
      </w:r>
      <w:r w:rsidR="00322615" w:rsidRPr="006D3A65">
        <w:rPr>
          <w:rFonts w:ascii="Avenir Next" w:hAnsi="Avenir Next"/>
          <w:sz w:val="20"/>
          <w:szCs w:val="20"/>
        </w:rPr>
        <w:t xml:space="preserve">retendenta norādīto apakšuzņēmēju, kura veicamo būvdarbu vai sniedzamo pakalpojumu vērtība ir vismaz 10 procenti no kopējās būvdarbu, pakalpojuma vai piegādes līguma vērtības, ir attiecināmi SPSIL 48.panta pirmās daļas </w:t>
      </w:r>
      <w:hyperlink r:id="rId13" w:history="1">
        <w:r w:rsidR="00322615" w:rsidRPr="006D3A65">
          <w:rPr>
            <w:rFonts w:ascii="Avenir Next" w:hAnsi="Avenir Next"/>
            <w:sz w:val="20"/>
            <w:szCs w:val="20"/>
          </w:rPr>
          <w:t>2.</w:t>
        </w:r>
      </w:hyperlink>
      <w:r w:rsidR="00322615" w:rsidRPr="006D3A65">
        <w:rPr>
          <w:rFonts w:ascii="Avenir Next" w:hAnsi="Avenir Next"/>
          <w:sz w:val="20"/>
          <w:szCs w:val="20"/>
        </w:rPr>
        <w:t xml:space="preserve">, </w:t>
      </w:r>
      <w:hyperlink r:id="rId14" w:history="1">
        <w:r w:rsidR="00322615" w:rsidRPr="006D3A65">
          <w:rPr>
            <w:rFonts w:ascii="Avenir Next" w:hAnsi="Avenir Next"/>
            <w:sz w:val="20"/>
            <w:szCs w:val="20"/>
          </w:rPr>
          <w:t>3.</w:t>
        </w:r>
      </w:hyperlink>
      <w:r w:rsidR="00233753" w:rsidRPr="006D3A65">
        <w:rPr>
          <w:rFonts w:ascii="Avenir Next" w:hAnsi="Avenir Next"/>
          <w:sz w:val="20"/>
          <w:szCs w:val="20"/>
        </w:rPr>
        <w:t xml:space="preserve"> punktā </w:t>
      </w:r>
      <w:r w:rsidR="00322615" w:rsidRPr="006D3A65">
        <w:rPr>
          <w:rFonts w:ascii="Avenir Next" w:hAnsi="Avenir Next"/>
          <w:sz w:val="20"/>
          <w:szCs w:val="20"/>
        </w:rPr>
        <w:t>minētie nosacījumi</w:t>
      </w:r>
      <w:r w:rsidRPr="006D3A65">
        <w:rPr>
          <w:rFonts w:ascii="Avenir Next" w:hAnsi="Avenir Next"/>
          <w:sz w:val="20"/>
          <w:szCs w:val="20"/>
        </w:rPr>
        <w:t>.</w:t>
      </w:r>
    </w:p>
    <w:p w14:paraId="7BD66D63" w14:textId="744C55B7" w:rsidR="00322615" w:rsidRPr="006D3A65" w:rsidRDefault="00F57034" w:rsidP="006D3A65">
      <w:pPr>
        <w:pStyle w:val="ListParagraph"/>
        <w:numPr>
          <w:ilvl w:val="1"/>
          <w:numId w:val="4"/>
        </w:numPr>
        <w:tabs>
          <w:tab w:val="left" w:pos="979"/>
        </w:tabs>
        <w:kinsoku w:val="0"/>
        <w:overflowPunct w:val="0"/>
        <w:ind w:left="258" w:firstLine="0"/>
        <w:rPr>
          <w:rFonts w:ascii="Avenir Next" w:hAnsi="Avenir Next"/>
          <w:sz w:val="20"/>
          <w:szCs w:val="20"/>
        </w:rPr>
      </w:pPr>
      <w:r w:rsidRPr="006D3A65">
        <w:rPr>
          <w:rFonts w:ascii="Avenir Next" w:hAnsi="Avenir Next"/>
          <w:sz w:val="20"/>
          <w:szCs w:val="20"/>
        </w:rPr>
        <w:t>U</w:t>
      </w:r>
      <w:r w:rsidR="00322615" w:rsidRPr="006D3A65">
        <w:rPr>
          <w:rFonts w:ascii="Avenir Next" w:hAnsi="Avenir Next"/>
          <w:sz w:val="20"/>
          <w:szCs w:val="20"/>
        </w:rPr>
        <w:t xml:space="preserve">z </w:t>
      </w:r>
      <w:r w:rsidR="007B35CF" w:rsidRPr="006D3A65">
        <w:rPr>
          <w:rFonts w:ascii="Avenir Next" w:hAnsi="Avenir Next"/>
          <w:sz w:val="20"/>
          <w:szCs w:val="20"/>
        </w:rPr>
        <w:t>K</w:t>
      </w:r>
      <w:r w:rsidR="00322615" w:rsidRPr="006D3A65">
        <w:rPr>
          <w:rFonts w:ascii="Avenir Next" w:hAnsi="Avenir Next"/>
          <w:sz w:val="20"/>
          <w:szCs w:val="20"/>
        </w:rPr>
        <w:t>andidāta/</w:t>
      </w:r>
      <w:r w:rsidR="007B35CF" w:rsidRPr="006D3A65">
        <w:rPr>
          <w:rFonts w:ascii="Avenir Next" w:hAnsi="Avenir Next"/>
          <w:sz w:val="20"/>
          <w:szCs w:val="20"/>
        </w:rPr>
        <w:t>P</w:t>
      </w:r>
      <w:r w:rsidR="00322615" w:rsidRPr="006D3A65">
        <w:rPr>
          <w:rFonts w:ascii="Avenir Next" w:hAnsi="Avenir Next"/>
          <w:sz w:val="20"/>
          <w:szCs w:val="20"/>
        </w:rPr>
        <w:t xml:space="preserve">retendenta norādīto personu, uz kuras iespējām kandidāts/pretendents balstās, lai apliecinātu, ka tā kvalifikācija atbilst paziņojumā par līgumu vai iepirkuma procedūras dokumentos noteiktajām prasībām, ir attiecināmi SPSIL 48.panta pirmās </w:t>
      </w:r>
      <w:r w:rsidR="006D3A65">
        <w:rPr>
          <w:rFonts w:ascii="Avenir Next" w:hAnsi="Avenir Next"/>
          <w:sz w:val="20"/>
          <w:szCs w:val="20"/>
        </w:rPr>
        <w:t>daļas</w:t>
      </w:r>
      <w:r w:rsidR="00322615" w:rsidRPr="006D3A65">
        <w:rPr>
          <w:rFonts w:ascii="Avenir Next" w:hAnsi="Avenir Next"/>
          <w:sz w:val="20"/>
          <w:szCs w:val="20"/>
        </w:rPr>
        <w:t xml:space="preserve"> </w:t>
      </w:r>
      <w:hyperlink r:id="rId15" w:history="1">
        <w:r w:rsidR="00322615" w:rsidRPr="006D3A65">
          <w:rPr>
            <w:rFonts w:ascii="Avenir Next" w:hAnsi="Avenir Next"/>
            <w:sz w:val="20"/>
            <w:szCs w:val="20"/>
          </w:rPr>
          <w:t>2.</w:t>
        </w:r>
      </w:hyperlink>
      <w:r w:rsidR="00322615" w:rsidRPr="006D3A65">
        <w:rPr>
          <w:rFonts w:ascii="Avenir Next" w:hAnsi="Avenir Next"/>
          <w:sz w:val="20"/>
          <w:szCs w:val="20"/>
        </w:rPr>
        <w:t xml:space="preserve">, </w:t>
      </w:r>
      <w:hyperlink r:id="rId16" w:history="1">
        <w:r w:rsidR="00322615" w:rsidRPr="006D3A65">
          <w:rPr>
            <w:rFonts w:ascii="Avenir Next" w:hAnsi="Avenir Next"/>
            <w:sz w:val="20"/>
            <w:szCs w:val="20"/>
          </w:rPr>
          <w:t>3.</w:t>
        </w:r>
      </w:hyperlink>
      <w:r w:rsidR="00233753" w:rsidRPr="006D3A65">
        <w:rPr>
          <w:rFonts w:ascii="Avenir Next" w:hAnsi="Avenir Next"/>
          <w:sz w:val="20"/>
          <w:szCs w:val="20"/>
        </w:rPr>
        <w:t xml:space="preserve"> punktā </w:t>
      </w:r>
      <w:r w:rsidR="00322615" w:rsidRPr="006D3A65">
        <w:rPr>
          <w:rFonts w:ascii="Avenir Next" w:hAnsi="Avenir Next"/>
          <w:sz w:val="20"/>
          <w:szCs w:val="20"/>
        </w:rPr>
        <w:t>minētie</w:t>
      </w:r>
      <w:r w:rsidR="00322615" w:rsidRPr="006D3A65">
        <w:rPr>
          <w:rFonts w:ascii="Avenir Next" w:hAnsi="Avenir Next"/>
          <w:spacing w:val="-4"/>
          <w:sz w:val="20"/>
          <w:szCs w:val="20"/>
        </w:rPr>
        <w:t xml:space="preserve"> </w:t>
      </w:r>
      <w:r w:rsidR="00322615" w:rsidRPr="006D3A65">
        <w:rPr>
          <w:rFonts w:ascii="Avenir Next" w:hAnsi="Avenir Next"/>
          <w:sz w:val="20"/>
          <w:szCs w:val="20"/>
        </w:rPr>
        <w:t>nosacījumi.</w:t>
      </w:r>
    </w:p>
    <w:p w14:paraId="735D966E" w14:textId="620E067B" w:rsidR="00124A98" w:rsidRPr="006D3A65" w:rsidRDefault="00322615" w:rsidP="006D3A65">
      <w:pPr>
        <w:pStyle w:val="Header"/>
        <w:numPr>
          <w:ilvl w:val="1"/>
          <w:numId w:val="4"/>
        </w:numPr>
        <w:tabs>
          <w:tab w:val="clear" w:pos="4680"/>
          <w:tab w:val="clear" w:pos="9360"/>
          <w:tab w:val="left" w:pos="979"/>
        </w:tabs>
        <w:kinsoku w:val="0"/>
        <w:overflowPunct w:val="0"/>
        <w:ind w:left="258" w:firstLine="0"/>
        <w:jc w:val="both"/>
        <w:rPr>
          <w:rFonts w:ascii="Avenir Next" w:hAnsi="Avenir Next"/>
          <w:sz w:val="20"/>
          <w:szCs w:val="20"/>
        </w:rPr>
      </w:pPr>
      <w:r w:rsidRPr="006D3A65">
        <w:rPr>
          <w:rFonts w:ascii="Avenir Next" w:hAnsi="Avenir Next"/>
          <w:sz w:val="20"/>
          <w:szCs w:val="20"/>
        </w:rPr>
        <w:t xml:space="preserve">Pārbaudot, izslēgšanas nosacījumus, </w:t>
      </w:r>
      <w:r w:rsidR="00F55B59" w:rsidRPr="006D3A65">
        <w:rPr>
          <w:rFonts w:ascii="Avenir Next" w:hAnsi="Avenir Next"/>
          <w:sz w:val="20"/>
          <w:szCs w:val="20"/>
        </w:rPr>
        <w:t>P</w:t>
      </w:r>
      <w:r w:rsidRPr="006D3A65">
        <w:rPr>
          <w:rFonts w:ascii="Avenir Next" w:hAnsi="Avenir Next"/>
          <w:sz w:val="20"/>
          <w:szCs w:val="20"/>
        </w:rPr>
        <w:t>asūtītājs rīkojas, ievērojot SPSIL 48.pant</w:t>
      </w:r>
      <w:r w:rsidR="00F55B59" w:rsidRPr="006D3A65">
        <w:rPr>
          <w:rFonts w:ascii="Avenir Next" w:hAnsi="Avenir Next"/>
          <w:sz w:val="20"/>
          <w:szCs w:val="20"/>
        </w:rPr>
        <w:t>a</w:t>
      </w:r>
      <w:r w:rsidRPr="006D3A65">
        <w:rPr>
          <w:rFonts w:ascii="Avenir Next" w:hAnsi="Avenir Next"/>
          <w:sz w:val="20"/>
          <w:szCs w:val="20"/>
        </w:rPr>
        <w:t xml:space="preserve"> regulējumu</w:t>
      </w:r>
      <w:r w:rsidR="00124A98" w:rsidRPr="006D3A65">
        <w:rPr>
          <w:rFonts w:ascii="Avenir Next" w:hAnsi="Avenir Next"/>
          <w:sz w:val="20"/>
          <w:szCs w:val="20"/>
        </w:rPr>
        <w:t xml:space="preserve"> un sekojošu pārbaudes procedūru:</w:t>
      </w:r>
    </w:p>
    <w:p w14:paraId="38A7EE79" w14:textId="6DEC154D" w:rsidR="00124A98" w:rsidRPr="006D3A65" w:rsidRDefault="00124A98" w:rsidP="006D3A65">
      <w:pPr>
        <w:pStyle w:val="Header"/>
        <w:numPr>
          <w:ilvl w:val="2"/>
          <w:numId w:val="4"/>
        </w:numPr>
        <w:tabs>
          <w:tab w:val="clear" w:pos="4680"/>
          <w:tab w:val="clear" w:pos="9360"/>
          <w:tab w:val="left" w:pos="979"/>
        </w:tabs>
        <w:kinsoku w:val="0"/>
        <w:overflowPunct w:val="0"/>
        <w:jc w:val="both"/>
        <w:rPr>
          <w:rFonts w:ascii="Avenir Next" w:hAnsi="Avenir Next"/>
          <w:sz w:val="20"/>
          <w:szCs w:val="20"/>
        </w:rPr>
      </w:pPr>
      <w:r w:rsidRPr="006D3A65">
        <w:rPr>
          <w:rFonts w:ascii="Avenir Next" w:eastAsia="Batang" w:hAnsi="Avenir Next"/>
          <w:sz w:val="20"/>
          <w:szCs w:val="20"/>
        </w:rPr>
        <w:t>Ja Kandidāts/Pretendents ir Latvijas Republikā reģistrēts komersants, ta</w:t>
      </w:r>
      <w:r w:rsidR="009D4668" w:rsidRPr="006D3A65">
        <w:rPr>
          <w:rFonts w:ascii="Avenir Next" w:eastAsia="Batang" w:hAnsi="Avenir Next"/>
          <w:sz w:val="20"/>
          <w:szCs w:val="20"/>
        </w:rPr>
        <w:t>d</w:t>
      </w:r>
      <w:r w:rsidRPr="006D3A65">
        <w:rPr>
          <w:rFonts w:ascii="Avenir Next" w:eastAsia="Batang" w:hAnsi="Avenir Next"/>
          <w:sz w:val="20"/>
          <w:szCs w:val="20"/>
        </w:rPr>
        <w:t xml:space="preserve"> Pasūtītājs, izmantojot publiskās datu bāzes un publiski pieejamo informāciju pārbaudīs Pretendenta atbilstību nolikuma 10.sadaļā noteiktajām Kandidātu/Pretendentu izslēgšanas kritēriju prasībām, bet</w:t>
      </w:r>
    </w:p>
    <w:p w14:paraId="1B992AEE" w14:textId="0E6EB1F7" w:rsidR="00124A98" w:rsidRPr="006D3A65" w:rsidRDefault="00124A98" w:rsidP="006D3A65">
      <w:pPr>
        <w:pStyle w:val="Header"/>
        <w:numPr>
          <w:ilvl w:val="2"/>
          <w:numId w:val="4"/>
        </w:numPr>
        <w:tabs>
          <w:tab w:val="clear" w:pos="4680"/>
          <w:tab w:val="clear" w:pos="9360"/>
          <w:tab w:val="left" w:pos="979"/>
        </w:tabs>
        <w:kinsoku w:val="0"/>
        <w:overflowPunct w:val="0"/>
        <w:jc w:val="both"/>
        <w:rPr>
          <w:rFonts w:ascii="Avenir Next" w:hAnsi="Avenir Next"/>
          <w:sz w:val="20"/>
          <w:szCs w:val="20"/>
        </w:rPr>
      </w:pPr>
      <w:r w:rsidRPr="006D3A65">
        <w:rPr>
          <w:rFonts w:ascii="Avenir Next" w:eastAsia="Batang" w:hAnsi="Avenir Next"/>
          <w:sz w:val="20"/>
          <w:szCs w:val="20"/>
        </w:rPr>
        <w:t>Ja Pretendents ir ārvalstī reģistrēts komersants, tad tam jāsniedz attiecīgās kompetentās institūcijas izziņa (oriģināls vai apliecināta kopija), kas apliecina, ka tas atbilst nolikuma 10.sadaļā noteiktajām Kandidātu/Pretendentu izslēgšanas kritēriju prasībām. Savukārt, gadījumā, ja mītnes zemē nav attiecīgas institūcijas, tad Pretendents iesniedz attiecīgu skaidrojumu (brīvā formā).</w:t>
      </w:r>
    </w:p>
    <w:p w14:paraId="33B48CA8" w14:textId="77777777" w:rsidR="00322615" w:rsidRPr="006D3A65" w:rsidRDefault="00322615" w:rsidP="006D3A65">
      <w:pPr>
        <w:tabs>
          <w:tab w:val="left" w:pos="979"/>
        </w:tabs>
        <w:kinsoku w:val="0"/>
        <w:overflowPunct w:val="0"/>
        <w:ind w:left="258"/>
        <w:rPr>
          <w:rFonts w:ascii="Avenir Next" w:hAnsi="Avenir Next"/>
          <w:sz w:val="20"/>
          <w:szCs w:val="20"/>
        </w:rPr>
      </w:pPr>
    </w:p>
    <w:p w14:paraId="70ADA879" w14:textId="77777777" w:rsidR="00B8678A" w:rsidRPr="006D3A65" w:rsidRDefault="00B8678A" w:rsidP="006D3A65">
      <w:pPr>
        <w:tabs>
          <w:tab w:val="left" w:pos="979"/>
        </w:tabs>
        <w:kinsoku w:val="0"/>
        <w:overflowPunct w:val="0"/>
        <w:rPr>
          <w:rFonts w:ascii="Avenir Next" w:hAnsi="Avenir Next"/>
          <w:sz w:val="20"/>
          <w:szCs w:val="20"/>
        </w:rPr>
      </w:pPr>
    </w:p>
    <w:p w14:paraId="4C238B0F" w14:textId="2F8145AB" w:rsidR="00B8678A" w:rsidRPr="006D3A65" w:rsidRDefault="00B8678A" w:rsidP="006D3A65">
      <w:pPr>
        <w:pStyle w:val="ListParagraph"/>
        <w:numPr>
          <w:ilvl w:val="0"/>
          <w:numId w:val="4"/>
        </w:numPr>
        <w:tabs>
          <w:tab w:val="left" w:pos="979"/>
        </w:tabs>
        <w:kinsoku w:val="0"/>
        <w:overflowPunct w:val="0"/>
        <w:rPr>
          <w:rFonts w:ascii="Avenir Next" w:hAnsi="Avenir Next"/>
          <w:b/>
          <w:bCs/>
          <w:sz w:val="20"/>
          <w:szCs w:val="20"/>
        </w:rPr>
      </w:pPr>
      <w:r w:rsidRPr="006D3A65">
        <w:rPr>
          <w:rFonts w:ascii="Avenir Next" w:hAnsi="Avenir Next"/>
          <w:b/>
          <w:bCs/>
          <w:sz w:val="20"/>
          <w:szCs w:val="20"/>
        </w:rPr>
        <w:t>PRASĪBAS KANDIDĀTIEM/PRETENDENTIEM (iesniedzamā informācija un dokumenti</w:t>
      </w:r>
      <w:r w:rsidR="005071C4" w:rsidRPr="006D3A65">
        <w:rPr>
          <w:rFonts w:ascii="Avenir Next" w:hAnsi="Avenir Next"/>
          <w:b/>
          <w:bCs/>
          <w:sz w:val="20"/>
          <w:szCs w:val="20"/>
        </w:rPr>
        <w:t>)</w:t>
      </w:r>
    </w:p>
    <w:p w14:paraId="5F1C1FDE" w14:textId="77777777" w:rsidR="005071C4" w:rsidRPr="006D3A65" w:rsidRDefault="005071C4" w:rsidP="006D3A65">
      <w:pPr>
        <w:tabs>
          <w:tab w:val="left" w:pos="979"/>
        </w:tabs>
        <w:kinsoku w:val="0"/>
        <w:overflowPunct w:val="0"/>
        <w:rPr>
          <w:rFonts w:ascii="Avenir Next" w:hAnsi="Avenir Next"/>
          <w:sz w:val="20"/>
          <w:szCs w:val="20"/>
        </w:rPr>
      </w:pPr>
    </w:p>
    <w:p w14:paraId="2FB24A59" w14:textId="250BBC3B" w:rsidR="005071C4" w:rsidRPr="006D3A65" w:rsidRDefault="005071C4"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Prasības Kandidātiem/Pretendentiem un to izpildi apliecinoša informācija un dokumenti</w:t>
      </w:r>
      <w:r w:rsidR="00F55B59" w:rsidRPr="006D3A65">
        <w:rPr>
          <w:rFonts w:ascii="Avenir Next" w:hAnsi="Avenir Next"/>
          <w:sz w:val="20"/>
          <w:szCs w:val="20"/>
        </w:rPr>
        <w:t>:</w:t>
      </w:r>
    </w:p>
    <w:p w14:paraId="71304FFC" w14:textId="77777777" w:rsidR="005071C4" w:rsidRPr="006D3A65" w:rsidRDefault="005071C4" w:rsidP="006D3A65">
      <w:pPr>
        <w:tabs>
          <w:tab w:val="left" w:pos="979"/>
        </w:tabs>
        <w:kinsoku w:val="0"/>
        <w:overflowPunct w:val="0"/>
        <w:rPr>
          <w:rFonts w:ascii="Avenir Next" w:hAnsi="Avenir Next"/>
          <w:sz w:val="20"/>
          <w:szCs w:val="20"/>
        </w:rPr>
      </w:pPr>
    </w:p>
    <w:tbl>
      <w:tblPr>
        <w:tblStyle w:val="TableGrid"/>
        <w:tblW w:w="0" w:type="auto"/>
        <w:tblLook w:val="04A0" w:firstRow="1" w:lastRow="0" w:firstColumn="1" w:lastColumn="0" w:noHBand="0" w:noVBand="1"/>
      </w:tblPr>
      <w:tblGrid>
        <w:gridCol w:w="901"/>
        <w:gridCol w:w="4111"/>
        <w:gridCol w:w="4677"/>
      </w:tblGrid>
      <w:tr w:rsidR="005071C4" w:rsidRPr="006D3A65" w14:paraId="37B7D5FD" w14:textId="77777777" w:rsidTr="007568A7">
        <w:tc>
          <w:tcPr>
            <w:tcW w:w="9689" w:type="dxa"/>
            <w:gridSpan w:val="3"/>
          </w:tcPr>
          <w:p w14:paraId="1AB20850" w14:textId="77777777" w:rsidR="005071C4" w:rsidRPr="006D3A65" w:rsidRDefault="005071C4" w:rsidP="006D3A65">
            <w:pPr>
              <w:tabs>
                <w:tab w:val="left" w:pos="979"/>
              </w:tabs>
              <w:kinsoku w:val="0"/>
              <w:overflowPunct w:val="0"/>
              <w:rPr>
                <w:rFonts w:ascii="Avenir Next" w:hAnsi="Avenir Next"/>
                <w:b/>
                <w:bCs/>
                <w:sz w:val="18"/>
                <w:szCs w:val="18"/>
              </w:rPr>
            </w:pPr>
            <w:r w:rsidRPr="006D3A65">
              <w:rPr>
                <w:rFonts w:ascii="Avenir Next" w:hAnsi="Avenir Next"/>
                <w:b/>
                <w:bCs/>
                <w:sz w:val="18"/>
                <w:szCs w:val="18"/>
              </w:rPr>
              <w:t>Attiecas uz visiem Kandidātiem/Pretendentiem</w:t>
            </w:r>
          </w:p>
          <w:p w14:paraId="2AB68923" w14:textId="055EA379" w:rsidR="006B2FAF" w:rsidRPr="006D3A65" w:rsidRDefault="006B2FAF" w:rsidP="006D3A65">
            <w:pPr>
              <w:tabs>
                <w:tab w:val="left" w:pos="979"/>
              </w:tabs>
              <w:kinsoku w:val="0"/>
              <w:overflowPunct w:val="0"/>
              <w:rPr>
                <w:rFonts w:ascii="Avenir Next" w:hAnsi="Avenir Next"/>
                <w:b/>
                <w:bCs/>
                <w:sz w:val="18"/>
                <w:szCs w:val="18"/>
              </w:rPr>
            </w:pPr>
          </w:p>
        </w:tc>
      </w:tr>
      <w:tr w:rsidR="00DC519F" w:rsidRPr="006D3A65" w14:paraId="42DF595C" w14:textId="77777777" w:rsidTr="007568A7">
        <w:tc>
          <w:tcPr>
            <w:tcW w:w="901" w:type="dxa"/>
          </w:tcPr>
          <w:p w14:paraId="22990F52" w14:textId="380B4758" w:rsidR="005071C4" w:rsidRPr="006D3A65" w:rsidRDefault="005071C4" w:rsidP="006D3A65">
            <w:pPr>
              <w:tabs>
                <w:tab w:val="left" w:pos="979"/>
              </w:tabs>
              <w:kinsoku w:val="0"/>
              <w:overflowPunct w:val="0"/>
              <w:rPr>
                <w:rFonts w:ascii="Avenir Next" w:hAnsi="Avenir Next"/>
                <w:sz w:val="18"/>
                <w:szCs w:val="18"/>
              </w:rPr>
            </w:pPr>
          </w:p>
        </w:tc>
        <w:tc>
          <w:tcPr>
            <w:tcW w:w="4111" w:type="dxa"/>
          </w:tcPr>
          <w:p w14:paraId="64ED9068" w14:textId="687DE1A1" w:rsidR="00DC519F" w:rsidRPr="006D3A65" w:rsidRDefault="006B2FAF" w:rsidP="006D3A65">
            <w:pPr>
              <w:tabs>
                <w:tab w:val="left" w:pos="979"/>
              </w:tabs>
              <w:kinsoku w:val="0"/>
              <w:overflowPunct w:val="0"/>
              <w:jc w:val="center"/>
              <w:rPr>
                <w:rFonts w:ascii="Avenir Next" w:hAnsi="Avenir Next"/>
                <w:b/>
                <w:bCs/>
                <w:sz w:val="18"/>
                <w:szCs w:val="18"/>
              </w:rPr>
            </w:pPr>
            <w:r w:rsidRPr="006D3A65">
              <w:rPr>
                <w:rFonts w:ascii="Avenir Next" w:hAnsi="Avenir Next"/>
                <w:b/>
                <w:bCs/>
                <w:sz w:val="18"/>
                <w:szCs w:val="18"/>
              </w:rPr>
              <w:t>Prasības Kandidātiem/Pretendentiem</w:t>
            </w:r>
          </w:p>
        </w:tc>
        <w:tc>
          <w:tcPr>
            <w:tcW w:w="4677" w:type="dxa"/>
          </w:tcPr>
          <w:p w14:paraId="08C9DAE6" w14:textId="55D620B3" w:rsidR="005071C4" w:rsidRPr="006D3A65" w:rsidRDefault="006B2FAF" w:rsidP="006D3A65">
            <w:pPr>
              <w:tabs>
                <w:tab w:val="left" w:pos="979"/>
              </w:tabs>
              <w:kinsoku w:val="0"/>
              <w:overflowPunct w:val="0"/>
              <w:jc w:val="center"/>
              <w:rPr>
                <w:rFonts w:ascii="Avenir Next" w:hAnsi="Avenir Next"/>
                <w:b/>
                <w:bCs/>
                <w:sz w:val="18"/>
                <w:szCs w:val="18"/>
              </w:rPr>
            </w:pPr>
            <w:r w:rsidRPr="006D3A65">
              <w:rPr>
                <w:rFonts w:ascii="Avenir Next" w:hAnsi="Avenir Next"/>
                <w:b/>
                <w:bCs/>
                <w:sz w:val="18"/>
                <w:szCs w:val="18"/>
              </w:rPr>
              <w:t>Iesniedzamā informācijas un dokumenti</w:t>
            </w:r>
          </w:p>
        </w:tc>
      </w:tr>
      <w:tr w:rsidR="00DC519F" w:rsidRPr="006D3A65" w14:paraId="37544126" w14:textId="77777777" w:rsidTr="007568A7">
        <w:tc>
          <w:tcPr>
            <w:tcW w:w="901" w:type="dxa"/>
          </w:tcPr>
          <w:p w14:paraId="0D73F3EB" w14:textId="0CE1985B" w:rsidR="00DC519F"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t>11</w:t>
            </w:r>
            <w:r w:rsidR="00DC519F" w:rsidRPr="006D3A65">
              <w:rPr>
                <w:rFonts w:ascii="Avenir Next" w:hAnsi="Avenir Next"/>
                <w:sz w:val="18"/>
                <w:szCs w:val="18"/>
              </w:rPr>
              <w:t>.1.1.</w:t>
            </w:r>
          </w:p>
        </w:tc>
        <w:tc>
          <w:tcPr>
            <w:tcW w:w="4111" w:type="dxa"/>
          </w:tcPr>
          <w:p w14:paraId="1D03E667" w14:textId="6D828F56" w:rsidR="00922D89" w:rsidRPr="006D3A65" w:rsidRDefault="006B2FAF" w:rsidP="006D3A65">
            <w:pPr>
              <w:ind w:left="46"/>
              <w:rPr>
                <w:rFonts w:ascii="Avenir Next" w:eastAsia="Batang" w:hAnsi="Avenir Next" w:cs="Arial"/>
                <w:sz w:val="18"/>
                <w:szCs w:val="18"/>
              </w:rPr>
            </w:pPr>
            <w:r w:rsidRPr="006D3A65">
              <w:rPr>
                <w:rFonts w:ascii="Avenir Next" w:hAnsi="Avenir Next"/>
                <w:b/>
                <w:bCs/>
                <w:sz w:val="18"/>
                <w:szCs w:val="18"/>
              </w:rPr>
              <w:t xml:space="preserve">Kandidāta </w:t>
            </w:r>
            <w:r w:rsidRPr="006D3A65">
              <w:rPr>
                <w:rFonts w:ascii="Avenir Next" w:eastAsia="Batang" w:hAnsi="Avenir Next" w:cs="Arial"/>
                <w:b/>
                <w:bCs/>
                <w:sz w:val="18"/>
                <w:szCs w:val="18"/>
              </w:rPr>
              <w:t>pieteikums (apliecinājums) par piedalīšanos Iepirkuma procedūrā</w:t>
            </w:r>
            <w:r w:rsidRPr="006D3A65">
              <w:rPr>
                <w:rFonts w:ascii="Avenir Next" w:eastAsia="Batang" w:hAnsi="Avenir Next" w:cs="Arial"/>
                <w:sz w:val="18"/>
                <w:szCs w:val="18"/>
              </w:rPr>
              <w:t>, kas jāparaksta Kandidāta pārstāvim</w:t>
            </w:r>
            <w:r w:rsidR="000C4A37" w:rsidRPr="006D3A65">
              <w:rPr>
                <w:rFonts w:ascii="Avenir Next" w:eastAsia="Batang" w:hAnsi="Avenir Next" w:cs="Arial"/>
                <w:sz w:val="18"/>
                <w:szCs w:val="18"/>
              </w:rPr>
              <w:t>,</w:t>
            </w:r>
            <w:r w:rsidRPr="006D3A65">
              <w:rPr>
                <w:rFonts w:ascii="Avenir Next" w:eastAsia="Batang" w:hAnsi="Avenir Next" w:cs="Arial"/>
                <w:sz w:val="18"/>
                <w:szCs w:val="18"/>
              </w:rPr>
              <w:t xml:space="preserve"> </w:t>
            </w:r>
            <w:r w:rsidR="00922D89" w:rsidRPr="006D3A65">
              <w:rPr>
                <w:rFonts w:ascii="Avenir Next" w:eastAsia="Batang" w:hAnsi="Avenir Next" w:cs="Arial"/>
                <w:sz w:val="18"/>
                <w:szCs w:val="18"/>
              </w:rPr>
              <w:t xml:space="preserve">kuram </w:t>
            </w:r>
            <w:r w:rsidR="00922D89" w:rsidRPr="006D3A65">
              <w:rPr>
                <w:rFonts w:ascii="Avenir Next" w:eastAsia="Batang" w:hAnsi="Avenir Next"/>
                <w:sz w:val="18"/>
                <w:szCs w:val="18"/>
              </w:rPr>
              <w:t>Latvijas Republikas Uzņēmumu reģistra Komercreģistrā vai tā mītnes zemēs analoģiskā iestādē reģistrētas pārstāvības tiesības vai arī Kandidāta pilnvarotā persona, kurš rīkojas uz attiecīgā Pretendenta izsniegta rakstiska pilnvarojuma pamata.</w:t>
            </w:r>
          </w:p>
          <w:p w14:paraId="34613B83" w14:textId="5AF2BF21" w:rsidR="00DC519F" w:rsidRPr="006D3A65" w:rsidRDefault="00DC519F" w:rsidP="006D3A65">
            <w:pPr>
              <w:tabs>
                <w:tab w:val="left" w:pos="979"/>
              </w:tabs>
              <w:kinsoku w:val="0"/>
              <w:overflowPunct w:val="0"/>
              <w:rPr>
                <w:rFonts w:ascii="Avenir Next" w:hAnsi="Avenir Next"/>
                <w:sz w:val="18"/>
                <w:szCs w:val="18"/>
              </w:rPr>
            </w:pPr>
            <w:r w:rsidRPr="006D3A65">
              <w:rPr>
                <w:rFonts w:ascii="Avenir Next" w:hAnsi="Avenir Next"/>
                <w:i/>
                <w:iCs/>
                <w:sz w:val="18"/>
                <w:szCs w:val="18"/>
              </w:rPr>
              <w:t xml:space="preserve"> </w:t>
            </w:r>
          </w:p>
        </w:tc>
        <w:tc>
          <w:tcPr>
            <w:tcW w:w="4677" w:type="dxa"/>
          </w:tcPr>
          <w:p w14:paraId="2D01477B" w14:textId="6DDD83F8" w:rsidR="006B2FAF" w:rsidRPr="006D3A65" w:rsidRDefault="006B2FAF" w:rsidP="006D3A65">
            <w:pPr>
              <w:pStyle w:val="TableParagraph"/>
              <w:tabs>
                <w:tab w:val="left" w:pos="1267"/>
                <w:tab w:val="left" w:pos="2409"/>
                <w:tab w:val="left" w:pos="3395"/>
              </w:tabs>
              <w:ind w:left="111"/>
              <w:jc w:val="both"/>
              <w:rPr>
                <w:rFonts w:ascii="Avenir Next" w:eastAsia="Batang" w:hAnsi="Avenir Next" w:cs="Arial"/>
                <w:sz w:val="18"/>
                <w:szCs w:val="18"/>
              </w:rPr>
            </w:pPr>
            <w:r w:rsidRPr="006D3A65">
              <w:rPr>
                <w:rFonts w:ascii="Avenir Next" w:eastAsia="Batang" w:hAnsi="Avenir Next" w:cs="Arial"/>
                <w:sz w:val="18"/>
                <w:szCs w:val="18"/>
              </w:rPr>
              <w:t>Pieteikums dalībai iepirkuma procedūrā, kas noformēts atbilstoši Nolikuma 1.pielikumā noteiktajā formā.</w:t>
            </w:r>
          </w:p>
          <w:p w14:paraId="24EF6D4C" w14:textId="77777777" w:rsidR="006B2FAF" w:rsidRPr="006D3A65" w:rsidRDefault="006B2FAF" w:rsidP="006D3A65">
            <w:pPr>
              <w:pStyle w:val="TableParagraph"/>
              <w:spacing w:before="10" w:line="221" w:lineRule="exact"/>
              <w:ind w:left="111"/>
              <w:jc w:val="both"/>
              <w:rPr>
                <w:rFonts w:ascii="Avenir Next" w:eastAsia="Batang" w:hAnsi="Avenir Next"/>
                <w:sz w:val="18"/>
                <w:szCs w:val="18"/>
              </w:rPr>
            </w:pPr>
          </w:p>
          <w:p w14:paraId="72E5ED8C" w14:textId="2D9B41A3" w:rsidR="006B2FAF" w:rsidRPr="006D3A65" w:rsidRDefault="006B2FAF" w:rsidP="006D3A65">
            <w:pPr>
              <w:pStyle w:val="TableParagraph"/>
              <w:spacing w:before="10" w:line="221" w:lineRule="exact"/>
              <w:ind w:left="111"/>
              <w:jc w:val="both"/>
              <w:rPr>
                <w:rFonts w:ascii="Avenir Next" w:eastAsia="Batang" w:hAnsi="Avenir Next"/>
                <w:sz w:val="18"/>
                <w:szCs w:val="18"/>
              </w:rPr>
            </w:pPr>
            <w:r w:rsidRPr="006D3A65">
              <w:rPr>
                <w:rFonts w:ascii="Avenir Next" w:eastAsia="Batang" w:hAnsi="Avenir Next"/>
                <w:sz w:val="18"/>
                <w:szCs w:val="18"/>
              </w:rPr>
              <w:t xml:space="preserve">Ja Pieteikuma formu paraksta Kandidāta pilnvarota persona, tiek pievienota attiecīgā Kandidāta brīvā formā sagatavota pilnvara, kuru ir parakstījis </w:t>
            </w:r>
            <w:r w:rsidRPr="006D3A65">
              <w:rPr>
                <w:rFonts w:ascii="Avenir Next" w:eastAsia="Batang" w:hAnsi="Avenir Next" w:cs="Arial"/>
                <w:sz w:val="18"/>
                <w:szCs w:val="18"/>
              </w:rPr>
              <w:t xml:space="preserve">Kandidāta pārstāvis, kuram </w:t>
            </w:r>
            <w:r w:rsidRPr="006D3A65">
              <w:rPr>
                <w:rFonts w:ascii="Avenir Next" w:eastAsia="Batang" w:hAnsi="Avenir Next"/>
                <w:sz w:val="18"/>
                <w:szCs w:val="18"/>
              </w:rPr>
              <w:t>Latvijas Republikas Uzņēmumu reģistra Komercreģistrā vai tā mītnes zemēs analoģiskā iestādē reģistrētas pārstāvības tiesības.</w:t>
            </w:r>
          </w:p>
          <w:p w14:paraId="79D6FF3A" w14:textId="77777777" w:rsidR="006B2FAF" w:rsidRPr="006D3A65" w:rsidRDefault="006B2FAF" w:rsidP="006D3A65">
            <w:pPr>
              <w:pStyle w:val="TableParagraph"/>
              <w:spacing w:before="10" w:line="221" w:lineRule="exact"/>
              <w:ind w:left="111"/>
              <w:jc w:val="both"/>
              <w:rPr>
                <w:rFonts w:ascii="Avenir Next" w:eastAsia="Batang" w:hAnsi="Avenir Next" w:cs="Arial"/>
                <w:sz w:val="18"/>
                <w:szCs w:val="18"/>
              </w:rPr>
            </w:pPr>
          </w:p>
          <w:p w14:paraId="2A2A35FE" w14:textId="700FFF64" w:rsidR="00E64BE7" w:rsidRPr="006D3A65" w:rsidRDefault="00E64BE7" w:rsidP="006D3A65">
            <w:pPr>
              <w:pStyle w:val="TableParagraph"/>
              <w:spacing w:before="10" w:line="221" w:lineRule="exact"/>
              <w:ind w:left="111"/>
              <w:jc w:val="both"/>
              <w:rPr>
                <w:rFonts w:ascii="Avenir Next" w:eastAsia="Batang" w:hAnsi="Avenir Next" w:cs="Arial"/>
                <w:sz w:val="18"/>
                <w:szCs w:val="18"/>
              </w:rPr>
            </w:pPr>
            <w:r w:rsidRPr="006D3A65">
              <w:rPr>
                <w:rFonts w:ascii="Avenir Next" w:eastAsia="Batang" w:hAnsi="Avenir Next" w:cs="Arial"/>
                <w:sz w:val="18"/>
                <w:szCs w:val="18"/>
              </w:rPr>
              <w:t>Ja</w:t>
            </w:r>
            <w:r w:rsidR="00F55B59" w:rsidRPr="006D3A65">
              <w:rPr>
                <w:rFonts w:ascii="Avenir Next" w:eastAsia="Batang" w:hAnsi="Avenir Next" w:cs="Arial"/>
                <w:sz w:val="18"/>
                <w:szCs w:val="18"/>
              </w:rPr>
              <w:t xml:space="preserve"> iesniedz Pieteikumu kā</w:t>
            </w:r>
            <w:r w:rsidRPr="006D3A65">
              <w:rPr>
                <w:rFonts w:ascii="Avenir Next" w:eastAsia="Batang" w:hAnsi="Avenir Next" w:cs="Arial"/>
                <w:sz w:val="18"/>
                <w:szCs w:val="18"/>
              </w:rPr>
              <w:t xml:space="preserve"> </w:t>
            </w:r>
            <w:r w:rsidR="00F55B59" w:rsidRPr="006D3A65">
              <w:rPr>
                <w:rFonts w:ascii="Avenir Next" w:eastAsia="Batang" w:hAnsi="Avenir Next" w:cs="Arial"/>
                <w:sz w:val="18"/>
                <w:szCs w:val="18"/>
              </w:rPr>
              <w:t>kandidātu apvienība</w:t>
            </w:r>
            <w:proofErr w:type="gramStart"/>
            <w:r w:rsidR="00F55B59" w:rsidRPr="006D3A65">
              <w:rPr>
                <w:rFonts w:ascii="Avenir Next" w:eastAsia="Batang" w:hAnsi="Avenir Next" w:cs="Arial"/>
                <w:sz w:val="18"/>
                <w:szCs w:val="18"/>
              </w:rPr>
              <w:t xml:space="preserve"> </w:t>
            </w:r>
            <w:r w:rsidRPr="006D3A65">
              <w:rPr>
                <w:rFonts w:ascii="Avenir Next" w:eastAsia="Batang" w:hAnsi="Avenir Next" w:cs="Arial"/>
                <w:sz w:val="18"/>
                <w:szCs w:val="18"/>
              </w:rPr>
              <w:t xml:space="preserve"> </w:t>
            </w:r>
            <w:proofErr w:type="gramEnd"/>
            <w:r w:rsidR="00F55B59" w:rsidRPr="006D3A65">
              <w:rPr>
                <w:rFonts w:ascii="Avenir Next" w:eastAsia="Batang" w:hAnsi="Avenir Next" w:cs="Arial"/>
                <w:sz w:val="18"/>
                <w:szCs w:val="18"/>
              </w:rPr>
              <w:t xml:space="preserve">(turpmāk – </w:t>
            </w:r>
            <w:r w:rsidRPr="006D3A65">
              <w:rPr>
                <w:rFonts w:ascii="Avenir Next" w:eastAsia="Batang" w:hAnsi="Avenir Next" w:cs="Arial"/>
                <w:sz w:val="18"/>
                <w:szCs w:val="18"/>
              </w:rPr>
              <w:t>Apvienība</w:t>
            </w:r>
            <w:r w:rsidR="00F55B59" w:rsidRPr="006D3A65">
              <w:rPr>
                <w:rFonts w:ascii="Avenir Next" w:eastAsia="Batang" w:hAnsi="Avenir Next" w:cs="Arial"/>
                <w:sz w:val="18"/>
                <w:szCs w:val="18"/>
              </w:rPr>
              <w:t>)</w:t>
            </w:r>
            <w:r w:rsidRPr="006D3A65">
              <w:rPr>
                <w:rFonts w:ascii="Avenir Next" w:eastAsia="Batang" w:hAnsi="Avenir Next" w:cs="Arial"/>
                <w:sz w:val="18"/>
                <w:szCs w:val="18"/>
              </w:rPr>
              <w:t>, tad Pieteikuma formu var parakstīt kād</w:t>
            </w:r>
            <w:r w:rsidR="00F55B59" w:rsidRPr="006D3A65">
              <w:rPr>
                <w:rFonts w:ascii="Avenir Next" w:eastAsia="Batang" w:hAnsi="Avenir Next" w:cs="Arial"/>
                <w:sz w:val="18"/>
                <w:szCs w:val="18"/>
              </w:rPr>
              <w:t>a</w:t>
            </w:r>
            <w:r w:rsidRPr="006D3A65">
              <w:rPr>
                <w:rFonts w:ascii="Avenir Next" w:eastAsia="Batang" w:hAnsi="Avenir Next" w:cs="Arial"/>
                <w:sz w:val="18"/>
                <w:szCs w:val="18"/>
              </w:rPr>
              <w:t xml:space="preserve"> no turpmāk minētajām personām:</w:t>
            </w:r>
          </w:p>
          <w:p w14:paraId="2C138616" w14:textId="77777777" w:rsidR="00922D89" w:rsidRPr="006D3A65" w:rsidRDefault="00E64BE7" w:rsidP="006D3A65">
            <w:pPr>
              <w:pStyle w:val="TableParagraph"/>
              <w:numPr>
                <w:ilvl w:val="1"/>
                <w:numId w:val="8"/>
              </w:numPr>
              <w:tabs>
                <w:tab w:val="clear" w:pos="2280"/>
                <w:tab w:val="num" w:pos="261"/>
              </w:tabs>
              <w:adjustRightInd/>
              <w:spacing w:before="10" w:line="221" w:lineRule="exact"/>
              <w:ind w:left="261" w:hanging="143"/>
              <w:jc w:val="both"/>
              <w:rPr>
                <w:rFonts w:ascii="Avenir Next" w:eastAsia="Batang" w:hAnsi="Avenir Next" w:cs="Arial"/>
                <w:sz w:val="18"/>
                <w:szCs w:val="18"/>
              </w:rPr>
            </w:pPr>
            <w:r w:rsidRPr="006D3A65">
              <w:rPr>
                <w:rFonts w:ascii="Avenir Next" w:eastAsia="Batang" w:hAnsi="Avenir Next" w:cs="Arial"/>
                <w:sz w:val="18"/>
                <w:szCs w:val="18"/>
              </w:rPr>
              <w:t xml:space="preserve">Persona, kuras pārstāvības tiesības ir </w:t>
            </w:r>
            <w:r w:rsidR="00922D89" w:rsidRPr="006D3A65">
              <w:rPr>
                <w:rFonts w:ascii="Avenir Next" w:eastAsia="Batang" w:hAnsi="Avenir Next" w:cs="Arial"/>
                <w:sz w:val="18"/>
                <w:szCs w:val="18"/>
              </w:rPr>
              <w:t>nostiprinātas</w:t>
            </w:r>
            <w:r w:rsidRPr="006D3A65">
              <w:rPr>
                <w:rFonts w:ascii="Avenir Next" w:eastAsia="Batang" w:hAnsi="Avenir Next" w:cs="Arial"/>
                <w:sz w:val="18"/>
                <w:szCs w:val="18"/>
              </w:rPr>
              <w:t xml:space="preserve"> vienošanās par sadarbību dalībai šajā konkrētajā iepirkumā (vienošanās jāpievieno </w:t>
            </w:r>
            <w:r w:rsidR="00922D89" w:rsidRPr="006D3A65">
              <w:rPr>
                <w:rFonts w:ascii="Avenir Next" w:eastAsia="Batang" w:hAnsi="Avenir Next" w:cs="Arial"/>
                <w:sz w:val="18"/>
                <w:szCs w:val="18"/>
              </w:rPr>
              <w:t>Pieteikumam</w:t>
            </w:r>
            <w:r w:rsidRPr="006D3A65">
              <w:rPr>
                <w:rFonts w:ascii="Avenir Next" w:eastAsia="Batang" w:hAnsi="Avenir Next" w:cs="Arial"/>
                <w:sz w:val="18"/>
                <w:szCs w:val="18"/>
              </w:rPr>
              <w:t xml:space="preserve"> un to paraksta Apvienības visi </w:t>
            </w:r>
            <w:r w:rsidR="00922D89" w:rsidRPr="006D3A65">
              <w:rPr>
                <w:rFonts w:ascii="Avenir Next" w:eastAsia="Batang" w:hAnsi="Avenir Next" w:cs="Arial"/>
                <w:sz w:val="18"/>
                <w:szCs w:val="18"/>
              </w:rPr>
              <w:t>dalībnieki</w:t>
            </w:r>
            <w:r w:rsidRPr="006D3A65">
              <w:rPr>
                <w:rFonts w:ascii="Avenir Next" w:eastAsia="Batang" w:hAnsi="Avenir Next" w:cs="Arial"/>
                <w:sz w:val="18"/>
                <w:szCs w:val="18"/>
              </w:rPr>
              <w:t>);</w:t>
            </w:r>
          </w:p>
          <w:p w14:paraId="33C8594E" w14:textId="77777777" w:rsidR="00922D89" w:rsidRPr="006D3A65" w:rsidRDefault="00E64BE7" w:rsidP="006D3A65">
            <w:pPr>
              <w:pStyle w:val="TableParagraph"/>
              <w:numPr>
                <w:ilvl w:val="1"/>
                <w:numId w:val="8"/>
              </w:numPr>
              <w:tabs>
                <w:tab w:val="clear" w:pos="2280"/>
                <w:tab w:val="num" w:pos="261"/>
              </w:tabs>
              <w:adjustRightInd/>
              <w:spacing w:before="10" w:line="221" w:lineRule="exact"/>
              <w:ind w:left="261" w:hanging="143"/>
              <w:jc w:val="both"/>
              <w:rPr>
                <w:rFonts w:ascii="Avenir Next" w:eastAsia="Batang" w:hAnsi="Avenir Next" w:cs="Arial"/>
                <w:sz w:val="18"/>
                <w:szCs w:val="18"/>
              </w:rPr>
            </w:pPr>
            <w:r w:rsidRPr="006D3A65">
              <w:rPr>
                <w:rFonts w:ascii="Avenir Next" w:eastAsia="Batang" w:hAnsi="Avenir Next" w:cs="Arial"/>
                <w:sz w:val="18"/>
                <w:szCs w:val="18"/>
              </w:rPr>
              <w:t xml:space="preserve">Persona, kura rīkojas kā pilnvarotā persona uz Apvienības pilnvaras pamata (pilnvara jāpievieno </w:t>
            </w:r>
            <w:proofErr w:type="gramStart"/>
            <w:r w:rsidR="00922D89" w:rsidRPr="006D3A65">
              <w:rPr>
                <w:rFonts w:ascii="Avenir Next" w:eastAsia="Batang" w:hAnsi="Avenir Next" w:cs="Arial"/>
                <w:sz w:val="18"/>
                <w:szCs w:val="18"/>
              </w:rPr>
              <w:t>Pieteikumam</w:t>
            </w:r>
            <w:r w:rsidRPr="006D3A65">
              <w:rPr>
                <w:rFonts w:ascii="Avenir Next" w:eastAsia="Batang" w:hAnsi="Avenir Next" w:cs="Arial"/>
                <w:sz w:val="18"/>
                <w:szCs w:val="18"/>
              </w:rPr>
              <w:t xml:space="preserve"> un to paraksta Apvienības visi dalībnieki</w:t>
            </w:r>
            <w:proofErr w:type="gramEnd"/>
            <w:r w:rsidRPr="006D3A65">
              <w:rPr>
                <w:rFonts w:ascii="Avenir Next" w:eastAsia="Batang" w:hAnsi="Avenir Next" w:cs="Arial"/>
                <w:sz w:val="18"/>
                <w:szCs w:val="18"/>
              </w:rPr>
              <w:t>);</w:t>
            </w:r>
          </w:p>
          <w:p w14:paraId="526F11FF" w14:textId="31E831B9" w:rsidR="00E64BE7" w:rsidRPr="006D3A65" w:rsidRDefault="00E64BE7" w:rsidP="006D3A65">
            <w:pPr>
              <w:pStyle w:val="TableParagraph"/>
              <w:numPr>
                <w:ilvl w:val="1"/>
                <w:numId w:val="8"/>
              </w:numPr>
              <w:tabs>
                <w:tab w:val="clear" w:pos="2280"/>
                <w:tab w:val="num" w:pos="261"/>
              </w:tabs>
              <w:adjustRightInd/>
              <w:spacing w:before="10" w:line="221" w:lineRule="exact"/>
              <w:ind w:left="261" w:hanging="143"/>
              <w:jc w:val="both"/>
              <w:rPr>
                <w:rFonts w:ascii="Avenir Next" w:eastAsia="Batang" w:hAnsi="Avenir Next" w:cs="Arial"/>
                <w:sz w:val="18"/>
                <w:szCs w:val="18"/>
              </w:rPr>
            </w:pPr>
            <w:r w:rsidRPr="006D3A65">
              <w:rPr>
                <w:rFonts w:ascii="Avenir Next" w:eastAsia="Batang" w:hAnsi="Avenir Next" w:cs="Arial"/>
                <w:sz w:val="18"/>
                <w:szCs w:val="18"/>
              </w:rPr>
              <w:t xml:space="preserve">Apvienības visu dalībnieku pārstāvji, kuriem </w:t>
            </w:r>
            <w:r w:rsidRPr="006D3A65">
              <w:rPr>
                <w:rFonts w:ascii="Avenir Next" w:eastAsia="Batang" w:hAnsi="Avenir Next"/>
                <w:sz w:val="18"/>
                <w:szCs w:val="18"/>
              </w:rPr>
              <w:t xml:space="preserve">Latvijas Republikas Uzņēmumu reģistra Komercreģistrā vai tā mītnes zemēs analoģiskā iestādē reģistrētas pārstāvības tiesības; </w:t>
            </w:r>
          </w:p>
          <w:p w14:paraId="1CBEAE99" w14:textId="30C598CA" w:rsidR="001809FF" w:rsidRPr="006D3A65" w:rsidRDefault="001809FF" w:rsidP="006D3A65">
            <w:pPr>
              <w:pStyle w:val="TableParagraph"/>
              <w:numPr>
                <w:ilvl w:val="1"/>
                <w:numId w:val="8"/>
              </w:numPr>
              <w:tabs>
                <w:tab w:val="clear" w:pos="2280"/>
                <w:tab w:val="num" w:pos="261"/>
              </w:tabs>
              <w:adjustRightInd/>
              <w:spacing w:before="10" w:line="221" w:lineRule="exact"/>
              <w:ind w:left="261" w:hanging="143"/>
              <w:jc w:val="both"/>
              <w:rPr>
                <w:rFonts w:ascii="Avenir Next" w:eastAsia="Batang" w:hAnsi="Avenir Next" w:cs="Arial"/>
                <w:sz w:val="18"/>
                <w:szCs w:val="18"/>
              </w:rPr>
            </w:pPr>
            <w:r w:rsidRPr="006D3A65">
              <w:rPr>
                <w:rFonts w:ascii="Avenir Next" w:eastAsia="Batang" w:hAnsi="Avenir Next"/>
                <w:sz w:val="18"/>
                <w:szCs w:val="18"/>
              </w:rPr>
              <w:lastRenderedPageBreak/>
              <w:t>Apvienības solidāra atbildība par iepirkuma līguma izpildi, kas obligāti jānorāda Apvienības dibināšanas līgumā vai pilnsabiedrības reģistrēšanas dokumentā.</w:t>
            </w:r>
            <w:r w:rsidR="00A51FE3" w:rsidRPr="006D3A65">
              <w:rPr>
                <w:rFonts w:ascii="Avenir Next" w:eastAsia="Batang" w:hAnsi="Avenir Next"/>
                <w:sz w:val="18"/>
                <w:szCs w:val="18"/>
              </w:rPr>
              <w:t xml:space="preserve"> Bet jebkurā gadījumā, Apvienības dalībniekiem tiks piemērota solidāra atbildība (Latvijas Republikas Civillikuma 1669</w:t>
            </w:r>
            <w:r w:rsidR="00BF5A8E" w:rsidRPr="006D3A65">
              <w:rPr>
                <w:rFonts w:ascii="Avenir Next" w:eastAsia="Batang" w:hAnsi="Avenir Next"/>
                <w:sz w:val="18"/>
                <w:szCs w:val="18"/>
              </w:rPr>
              <w:t>.</w:t>
            </w:r>
            <w:r w:rsidR="00A51FE3" w:rsidRPr="006D3A65">
              <w:rPr>
                <w:rFonts w:ascii="Avenir Next" w:eastAsia="Batang" w:hAnsi="Avenir Next"/>
                <w:sz w:val="18"/>
                <w:szCs w:val="18"/>
              </w:rPr>
              <w:t xml:space="preserve"> – 1690.p.) pret Pasūtītāju, neatkarīgi no Apvienības dalībnieku savstarpēji noslēgtās vienošanās, kura nav saistoša Pasūtītājam.</w:t>
            </w:r>
          </w:p>
          <w:p w14:paraId="0A125442" w14:textId="0A2AE02E" w:rsidR="00E64BE7" w:rsidRPr="006D3A65" w:rsidRDefault="00E64BE7" w:rsidP="006D3A65">
            <w:pPr>
              <w:pStyle w:val="TableParagraph"/>
              <w:spacing w:before="10" w:line="221" w:lineRule="exact"/>
              <w:ind w:left="111"/>
              <w:jc w:val="both"/>
              <w:rPr>
                <w:rFonts w:ascii="Avenir Next" w:eastAsia="Batang" w:hAnsi="Avenir Next" w:cs="Arial"/>
                <w:sz w:val="18"/>
                <w:szCs w:val="18"/>
              </w:rPr>
            </w:pPr>
          </w:p>
          <w:p w14:paraId="29E6E7DB" w14:textId="108DB2D2" w:rsidR="00F62F88" w:rsidRPr="006D3A65" w:rsidRDefault="00F62F88" w:rsidP="006D3A65">
            <w:pPr>
              <w:pStyle w:val="TableParagraph"/>
              <w:spacing w:before="10" w:line="221" w:lineRule="exact"/>
              <w:ind w:left="111"/>
              <w:jc w:val="both"/>
              <w:rPr>
                <w:rFonts w:ascii="Avenir Next" w:eastAsia="Batang" w:hAnsi="Avenir Next" w:cs="Arial"/>
                <w:sz w:val="18"/>
                <w:szCs w:val="18"/>
              </w:rPr>
            </w:pPr>
            <w:r w:rsidRPr="006D3A65">
              <w:rPr>
                <w:rFonts w:ascii="Avenir Next" w:eastAsia="Batang" w:hAnsi="Avenir Next" w:cs="Arial"/>
                <w:sz w:val="18"/>
                <w:szCs w:val="18"/>
              </w:rPr>
              <w:t>Ja Kandidāts ir Apvienība, tad Kandidāts iesniedz Apvienības apliecinājumu, kas noformēts atbilstoši 7.pielikumā noteiktajai form</w:t>
            </w:r>
            <w:r w:rsidR="00222387" w:rsidRPr="006D3A65">
              <w:rPr>
                <w:rFonts w:ascii="Avenir Next" w:eastAsia="Batang" w:hAnsi="Avenir Next" w:cs="Arial"/>
                <w:sz w:val="18"/>
                <w:szCs w:val="18"/>
              </w:rPr>
              <w:t>a</w:t>
            </w:r>
            <w:r w:rsidRPr="006D3A65">
              <w:rPr>
                <w:rFonts w:ascii="Avenir Next" w:eastAsia="Batang" w:hAnsi="Avenir Next" w:cs="Arial"/>
                <w:sz w:val="18"/>
                <w:szCs w:val="18"/>
              </w:rPr>
              <w:t>i</w:t>
            </w:r>
            <w:r w:rsidR="001809FF" w:rsidRPr="006D3A65">
              <w:rPr>
                <w:rFonts w:ascii="Avenir Next" w:eastAsia="Batang" w:hAnsi="Avenir Next" w:cs="Arial"/>
                <w:sz w:val="18"/>
                <w:szCs w:val="18"/>
              </w:rPr>
              <w:t>.</w:t>
            </w:r>
          </w:p>
          <w:p w14:paraId="3DEEB88D" w14:textId="77777777" w:rsidR="00F62F88" w:rsidRPr="006D3A65" w:rsidRDefault="00F62F88" w:rsidP="006D3A65">
            <w:pPr>
              <w:pStyle w:val="TableParagraph"/>
              <w:spacing w:before="10" w:line="221" w:lineRule="exact"/>
              <w:ind w:left="111"/>
              <w:jc w:val="both"/>
              <w:rPr>
                <w:rFonts w:ascii="Avenir Next" w:eastAsia="Batang" w:hAnsi="Avenir Next" w:cs="Arial"/>
                <w:sz w:val="18"/>
                <w:szCs w:val="18"/>
              </w:rPr>
            </w:pPr>
          </w:p>
          <w:p w14:paraId="7C371BAC" w14:textId="5135D0E6" w:rsidR="00E64BE7" w:rsidRPr="006D3A65" w:rsidRDefault="00E64BE7" w:rsidP="006D3A65">
            <w:pPr>
              <w:pStyle w:val="TableParagraph"/>
              <w:spacing w:before="10" w:line="221" w:lineRule="exact"/>
              <w:ind w:left="111"/>
              <w:jc w:val="both"/>
              <w:rPr>
                <w:rFonts w:ascii="Avenir Next" w:eastAsia="Batang" w:hAnsi="Avenir Next" w:cs="Arial"/>
                <w:sz w:val="18"/>
                <w:szCs w:val="18"/>
              </w:rPr>
            </w:pPr>
            <w:r w:rsidRPr="006D3A65">
              <w:rPr>
                <w:rFonts w:ascii="Avenir Next" w:eastAsia="Batang" w:hAnsi="Avenir Next" w:cs="Arial"/>
                <w:sz w:val="18"/>
                <w:szCs w:val="18"/>
              </w:rPr>
              <w:t xml:space="preserve">Ārvalstīs reģistrētiem </w:t>
            </w:r>
            <w:r w:rsidR="001809FF" w:rsidRPr="006D3A65">
              <w:rPr>
                <w:rFonts w:ascii="Avenir Next" w:eastAsia="Batang" w:hAnsi="Avenir Next" w:cs="Arial"/>
                <w:sz w:val="18"/>
                <w:szCs w:val="18"/>
              </w:rPr>
              <w:t>Kandidātiem</w:t>
            </w:r>
            <w:r w:rsidRPr="006D3A65">
              <w:rPr>
                <w:rFonts w:ascii="Avenir Next" w:eastAsia="Batang" w:hAnsi="Avenir Next" w:cs="Arial"/>
                <w:sz w:val="18"/>
                <w:szCs w:val="18"/>
              </w:rPr>
              <w:t xml:space="preserve"> jāiesniedz attiecīgās valsts kompetentas institūcijas izsniegts dokuments (oriģināls vai kopija), kurā norādītas </w:t>
            </w:r>
            <w:r w:rsidR="001809FF" w:rsidRPr="006D3A65">
              <w:rPr>
                <w:rFonts w:ascii="Avenir Next" w:eastAsia="Batang" w:hAnsi="Avenir Next" w:cs="Arial"/>
                <w:sz w:val="18"/>
                <w:szCs w:val="18"/>
              </w:rPr>
              <w:t>kandidāta</w:t>
            </w:r>
            <w:r w:rsidRPr="006D3A65">
              <w:rPr>
                <w:rFonts w:ascii="Avenir Next" w:eastAsia="Batang" w:hAnsi="Avenir Next" w:cs="Arial"/>
                <w:sz w:val="18"/>
                <w:szCs w:val="18"/>
              </w:rPr>
              <w:t xml:space="preserve"> </w:t>
            </w:r>
            <w:proofErr w:type="spellStart"/>
            <w:r w:rsidRPr="006D3A65">
              <w:rPr>
                <w:rFonts w:ascii="Avenir Next" w:eastAsia="Batang" w:hAnsi="Avenir Next" w:cs="Arial"/>
                <w:sz w:val="18"/>
                <w:szCs w:val="18"/>
              </w:rPr>
              <w:t>paraksttiesīgās</w:t>
            </w:r>
            <w:proofErr w:type="spellEnd"/>
            <w:r w:rsidRPr="006D3A65">
              <w:rPr>
                <w:rFonts w:ascii="Avenir Next" w:eastAsia="Batang" w:hAnsi="Avenir Next" w:cs="Arial"/>
                <w:sz w:val="18"/>
                <w:szCs w:val="18"/>
              </w:rPr>
              <w:t xml:space="preserve"> personas, vai pilnvara (oriģināls vai kopija), ja pieteikuma dokumentus paraksta pilnvarota persona</w:t>
            </w:r>
            <w:r w:rsidR="001809FF" w:rsidRPr="006D3A65">
              <w:rPr>
                <w:rFonts w:ascii="Avenir Next" w:eastAsia="Batang" w:hAnsi="Avenir Next" w:cs="Arial"/>
                <w:sz w:val="18"/>
                <w:szCs w:val="18"/>
              </w:rPr>
              <w:t>.</w:t>
            </w:r>
          </w:p>
          <w:p w14:paraId="1134F2D3" w14:textId="66461897" w:rsidR="00DC519F" w:rsidRPr="006D3A65" w:rsidRDefault="00DC519F" w:rsidP="006D3A65">
            <w:pPr>
              <w:pStyle w:val="TableParagraph"/>
              <w:kinsoku w:val="0"/>
              <w:overflowPunct w:val="0"/>
              <w:ind w:left="107"/>
              <w:rPr>
                <w:rFonts w:ascii="Avenir Next" w:hAnsi="Avenir Next"/>
                <w:sz w:val="18"/>
                <w:szCs w:val="18"/>
              </w:rPr>
            </w:pPr>
          </w:p>
        </w:tc>
      </w:tr>
      <w:tr w:rsidR="00DC519F" w:rsidRPr="006D3A65" w14:paraId="19030A5D" w14:textId="77777777" w:rsidTr="007568A7">
        <w:tc>
          <w:tcPr>
            <w:tcW w:w="901" w:type="dxa"/>
          </w:tcPr>
          <w:p w14:paraId="365426FF" w14:textId="56227D1C" w:rsidR="00DC519F"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lastRenderedPageBreak/>
              <w:t>11</w:t>
            </w:r>
            <w:r w:rsidR="00DA4C0D" w:rsidRPr="006D3A65">
              <w:rPr>
                <w:rFonts w:ascii="Avenir Next" w:hAnsi="Avenir Next"/>
                <w:sz w:val="18"/>
                <w:szCs w:val="18"/>
              </w:rPr>
              <w:t>.1.2.</w:t>
            </w:r>
          </w:p>
        </w:tc>
        <w:tc>
          <w:tcPr>
            <w:tcW w:w="4111" w:type="dxa"/>
          </w:tcPr>
          <w:p w14:paraId="04D9EBDF" w14:textId="373A75EC" w:rsidR="00CF20F8" w:rsidRPr="006D3A65" w:rsidRDefault="00CF20F8" w:rsidP="006D3A65">
            <w:pPr>
              <w:pStyle w:val="TableParagraph"/>
              <w:spacing w:line="252" w:lineRule="auto"/>
              <w:rPr>
                <w:rFonts w:ascii="Avenir Next" w:eastAsia="Batang" w:hAnsi="Avenir Next" w:cs="Arial"/>
                <w:sz w:val="18"/>
                <w:szCs w:val="18"/>
              </w:rPr>
            </w:pPr>
            <w:r w:rsidRPr="006D3A65">
              <w:rPr>
                <w:rFonts w:ascii="Avenir Next" w:eastAsia="Batang" w:hAnsi="Avenir Next" w:cs="Arial"/>
                <w:b/>
                <w:sz w:val="18"/>
                <w:szCs w:val="18"/>
              </w:rPr>
              <w:t>Atbilstība profesionālās darbības veikšanai</w:t>
            </w:r>
          </w:p>
          <w:p w14:paraId="5D72D40F" w14:textId="0048D32C" w:rsidR="00DA4C0D" w:rsidRPr="006D3A65" w:rsidRDefault="00DA4C0D" w:rsidP="006D3A65">
            <w:pPr>
              <w:pStyle w:val="TableParagraph"/>
              <w:spacing w:line="252" w:lineRule="auto"/>
              <w:rPr>
                <w:rFonts w:ascii="Avenir Next" w:eastAsia="Batang" w:hAnsi="Avenir Next" w:cs="Arial"/>
                <w:sz w:val="18"/>
                <w:szCs w:val="18"/>
              </w:rPr>
            </w:pPr>
            <w:r w:rsidRPr="006D3A65">
              <w:rPr>
                <w:rFonts w:ascii="Avenir Next" w:eastAsia="Batang" w:hAnsi="Avenir Next" w:cs="Arial"/>
                <w:sz w:val="18"/>
                <w:szCs w:val="18"/>
              </w:rPr>
              <w:t xml:space="preserve">Kandidāts un tā norādītie apakšuzņēmēji, </w:t>
            </w:r>
            <w:r w:rsidR="00F832D1" w:rsidRPr="006D3A65">
              <w:rPr>
                <w:rFonts w:ascii="Avenir Next" w:eastAsia="Batang" w:hAnsi="Avenir Next" w:cs="Arial"/>
                <w:sz w:val="18"/>
                <w:szCs w:val="18"/>
              </w:rPr>
              <w:t xml:space="preserve">kā arī </w:t>
            </w:r>
            <w:proofErr w:type="gramStart"/>
            <w:r w:rsidR="00F832D1" w:rsidRPr="006D3A65">
              <w:rPr>
                <w:rFonts w:ascii="Avenir Next" w:eastAsia="Batang" w:hAnsi="Avenir Next" w:cs="Arial"/>
                <w:sz w:val="18"/>
                <w:szCs w:val="18"/>
              </w:rPr>
              <w:t>persona uz kuras spējām</w:t>
            </w:r>
            <w:proofErr w:type="gramEnd"/>
            <w:r w:rsidR="00F832D1" w:rsidRPr="006D3A65">
              <w:rPr>
                <w:rFonts w:ascii="Avenir Next" w:eastAsia="Batang" w:hAnsi="Avenir Next" w:cs="Arial"/>
                <w:sz w:val="18"/>
                <w:szCs w:val="18"/>
              </w:rPr>
              <w:t xml:space="preserve"> balstās Kandidāts (ja attiecināms) </w:t>
            </w:r>
            <w:r w:rsidRPr="006D3A65">
              <w:rPr>
                <w:rFonts w:ascii="Avenir Next" w:eastAsia="Batang" w:hAnsi="Avenir Next" w:cs="Arial"/>
                <w:sz w:val="18"/>
                <w:szCs w:val="18"/>
              </w:rPr>
              <w:t>spēkā esošajos normatīvajos aktos noteiktajos gadījumos un kārtībā ir reģistrēti Latvijas Republikas</w:t>
            </w:r>
            <w:r w:rsidR="00257ABC" w:rsidRPr="006D3A65">
              <w:rPr>
                <w:rFonts w:ascii="Avenir Next" w:eastAsia="Batang" w:hAnsi="Avenir Next" w:cs="Arial"/>
                <w:sz w:val="18"/>
                <w:szCs w:val="18"/>
              </w:rPr>
              <w:t xml:space="preserve"> </w:t>
            </w:r>
            <w:r w:rsidRPr="006D3A65">
              <w:rPr>
                <w:rFonts w:ascii="Avenir Next" w:eastAsia="Batang" w:hAnsi="Avenir Next" w:cs="Arial"/>
                <w:sz w:val="18"/>
                <w:szCs w:val="18"/>
              </w:rPr>
              <w:t>Uzņēmumu reģistra Komercreģistrā vai līdzvērtīgā reģistrā ārvalstīs.</w:t>
            </w:r>
          </w:p>
          <w:p w14:paraId="193E2888" w14:textId="77777777" w:rsidR="00DA4C0D" w:rsidRPr="006D3A65" w:rsidRDefault="00DA4C0D" w:rsidP="006D3A65">
            <w:pPr>
              <w:pStyle w:val="TableParagraph"/>
              <w:spacing w:line="252" w:lineRule="auto"/>
              <w:ind w:left="110"/>
              <w:jc w:val="both"/>
              <w:rPr>
                <w:rFonts w:ascii="Avenir Next" w:eastAsia="Batang" w:hAnsi="Avenir Next" w:cs="Arial"/>
                <w:sz w:val="18"/>
                <w:szCs w:val="18"/>
              </w:rPr>
            </w:pPr>
          </w:p>
          <w:p w14:paraId="5568D675" w14:textId="7D3F80D6" w:rsidR="00DC519F" w:rsidRPr="006D3A65" w:rsidRDefault="00DA4C0D" w:rsidP="006D3A65">
            <w:pPr>
              <w:tabs>
                <w:tab w:val="left" w:pos="979"/>
              </w:tabs>
              <w:kinsoku w:val="0"/>
              <w:overflowPunct w:val="0"/>
              <w:rPr>
                <w:rFonts w:ascii="Avenir Next" w:hAnsi="Avenir Next"/>
                <w:sz w:val="18"/>
                <w:szCs w:val="18"/>
              </w:rPr>
            </w:pPr>
            <w:r w:rsidRPr="006D3A65">
              <w:rPr>
                <w:rFonts w:ascii="Avenir Next" w:eastAsia="Batang" w:hAnsi="Avenir Next" w:cs="Arial"/>
                <w:i/>
                <w:sz w:val="18"/>
                <w:szCs w:val="18"/>
              </w:rPr>
              <w:t xml:space="preserve">Ja </w:t>
            </w:r>
            <w:r w:rsidR="001809FF" w:rsidRPr="006D3A65">
              <w:rPr>
                <w:rFonts w:ascii="Avenir Next" w:eastAsia="Batang" w:hAnsi="Avenir Next" w:cs="Arial"/>
                <w:i/>
                <w:sz w:val="18"/>
                <w:szCs w:val="18"/>
              </w:rPr>
              <w:t>Pieteikumu</w:t>
            </w:r>
            <w:r w:rsidRPr="006D3A65">
              <w:rPr>
                <w:rFonts w:ascii="Avenir Next" w:eastAsia="Batang" w:hAnsi="Avenir Next" w:cs="Arial"/>
                <w:i/>
                <w:sz w:val="18"/>
                <w:szCs w:val="18"/>
              </w:rPr>
              <w:t xml:space="preserve"> iesniedz Apvienība, tad šī prasība attiecināma uz katru</w:t>
            </w:r>
            <w:proofErr w:type="gramStart"/>
            <w:r w:rsidR="001809FF" w:rsidRPr="006D3A65">
              <w:rPr>
                <w:rFonts w:ascii="Avenir Next" w:eastAsia="Batang" w:hAnsi="Avenir Next" w:cs="Arial"/>
                <w:i/>
                <w:sz w:val="18"/>
                <w:szCs w:val="18"/>
              </w:rPr>
              <w:t xml:space="preserve"> </w:t>
            </w:r>
            <w:r w:rsidRPr="006D3A65">
              <w:rPr>
                <w:rFonts w:ascii="Avenir Next" w:eastAsia="Batang" w:hAnsi="Avenir Next" w:cs="Arial"/>
                <w:i/>
                <w:sz w:val="18"/>
                <w:szCs w:val="18"/>
              </w:rPr>
              <w:t xml:space="preserve"> </w:t>
            </w:r>
            <w:proofErr w:type="gramEnd"/>
            <w:r w:rsidR="001809FF" w:rsidRPr="006D3A65">
              <w:rPr>
                <w:rFonts w:ascii="Avenir Next" w:eastAsia="Batang" w:hAnsi="Avenir Next" w:cs="Arial"/>
                <w:i/>
                <w:sz w:val="18"/>
                <w:szCs w:val="18"/>
              </w:rPr>
              <w:t>A</w:t>
            </w:r>
            <w:r w:rsidRPr="006D3A65">
              <w:rPr>
                <w:rFonts w:ascii="Avenir Next" w:eastAsia="Batang" w:hAnsi="Avenir Next" w:cs="Arial"/>
                <w:i/>
                <w:sz w:val="18"/>
                <w:szCs w:val="18"/>
              </w:rPr>
              <w:t>pvienības dalībnieku</w:t>
            </w:r>
          </w:p>
        </w:tc>
        <w:tc>
          <w:tcPr>
            <w:tcW w:w="4677" w:type="dxa"/>
          </w:tcPr>
          <w:p w14:paraId="30412C5D" w14:textId="00A15F04" w:rsidR="00257ABC" w:rsidRPr="006D3A65" w:rsidRDefault="00257ABC" w:rsidP="006D3A65">
            <w:pPr>
              <w:tabs>
                <w:tab w:val="left" w:pos="53"/>
              </w:tabs>
              <w:ind w:left="53"/>
              <w:jc w:val="both"/>
              <w:rPr>
                <w:rFonts w:ascii="Avenir Next" w:eastAsia="Batang" w:hAnsi="Avenir Next" w:cs="Arial"/>
                <w:sz w:val="18"/>
                <w:szCs w:val="18"/>
              </w:rPr>
            </w:pPr>
            <w:r w:rsidRPr="006D3A65">
              <w:rPr>
                <w:rFonts w:ascii="Avenir Next" w:hAnsi="Avenir Next"/>
                <w:sz w:val="18"/>
                <w:szCs w:val="18"/>
                <w:lang w:eastAsia="lv-LV"/>
              </w:rPr>
              <w:t xml:space="preserve">Lai pārbaudītu Nolikuma </w:t>
            </w:r>
            <w:r w:rsidR="00B8391D" w:rsidRPr="006D3A65">
              <w:rPr>
                <w:rFonts w:ascii="Avenir Next" w:hAnsi="Avenir Next"/>
                <w:sz w:val="18"/>
                <w:szCs w:val="18"/>
                <w:lang w:eastAsia="lv-LV"/>
              </w:rPr>
              <w:t>11</w:t>
            </w:r>
            <w:r w:rsidRPr="006D3A65">
              <w:rPr>
                <w:rFonts w:ascii="Avenir Next" w:hAnsi="Avenir Next"/>
                <w:sz w:val="18"/>
                <w:szCs w:val="18"/>
                <w:lang w:eastAsia="lv-LV"/>
              </w:rPr>
              <w:t xml:space="preserve">.1.2.punkta izpildi, par </w:t>
            </w:r>
            <w:r w:rsidRPr="006D3A65">
              <w:rPr>
                <w:rFonts w:ascii="Avenir Next" w:eastAsia="Batang" w:hAnsi="Avenir Next" w:cs="Arial"/>
                <w:sz w:val="18"/>
                <w:szCs w:val="18"/>
              </w:rPr>
              <w:t xml:space="preserve">Kandidāta, t.sk., Apvienības dalībnieku, personālsabiedrības, kā arī norādītos apakšuzņēmēju, kurus </w:t>
            </w:r>
            <w:r w:rsidR="00AC6283" w:rsidRPr="006D3A65">
              <w:rPr>
                <w:rFonts w:ascii="Avenir Next" w:eastAsia="Batang" w:hAnsi="Avenir Next" w:cs="Arial"/>
                <w:sz w:val="18"/>
                <w:szCs w:val="18"/>
              </w:rPr>
              <w:t>Kandidāts</w:t>
            </w:r>
            <w:r w:rsidRPr="006D3A65">
              <w:rPr>
                <w:rFonts w:ascii="Avenir Next" w:eastAsia="Batang" w:hAnsi="Avenir Next" w:cs="Arial"/>
                <w:sz w:val="18"/>
                <w:szCs w:val="18"/>
              </w:rPr>
              <w:t xml:space="preserve"> plāno piesaistīt iepirkuma līguma izpildē, reģistrāciju Latvijas Republikas Uzņēmumu reģistra Komercreģistrā, reģistrācijas faktu Iepirkuma komisija pārbauda </w:t>
            </w:r>
            <w:r w:rsidRPr="006D3A65">
              <w:rPr>
                <w:rFonts w:ascii="Avenir Next" w:hAnsi="Avenir Next"/>
                <w:sz w:val="18"/>
                <w:szCs w:val="18"/>
              </w:rPr>
              <w:t xml:space="preserve">Uzņēmuma reģistra informācijas sistēmā </w:t>
            </w:r>
            <w:hyperlink r:id="rId17" w:history="1">
              <w:r w:rsidRPr="006D3A65">
                <w:rPr>
                  <w:rStyle w:val="Hyperlink"/>
                  <w:rFonts w:ascii="Avenir Next" w:hAnsi="Avenir Next"/>
                  <w:sz w:val="18"/>
                  <w:szCs w:val="18"/>
                </w:rPr>
                <w:t>www.ur.gov.lv</w:t>
              </w:r>
            </w:hyperlink>
            <w:r w:rsidRPr="006D3A65">
              <w:rPr>
                <w:rFonts w:ascii="Avenir Next" w:hAnsi="Avenir Next"/>
                <w:sz w:val="18"/>
                <w:szCs w:val="18"/>
              </w:rPr>
              <w:t xml:space="preserve"> vai </w:t>
            </w:r>
            <w:hyperlink r:id="rId18" w:history="1">
              <w:r w:rsidR="00233753" w:rsidRPr="006D3A65">
                <w:rPr>
                  <w:rStyle w:val="Hyperlink"/>
                  <w:rFonts w:ascii="Avenir Next" w:hAnsi="Avenir Next"/>
                  <w:sz w:val="18"/>
                  <w:szCs w:val="18"/>
                </w:rPr>
                <w:t>www.lursoft.lv</w:t>
              </w:r>
            </w:hyperlink>
            <w:r w:rsidRPr="006D3A65">
              <w:rPr>
                <w:rFonts w:ascii="Avenir Next" w:hAnsi="Avenir Next"/>
                <w:sz w:val="18"/>
                <w:szCs w:val="18"/>
              </w:rPr>
              <w:t xml:space="preserve"> datu bāzē</w:t>
            </w:r>
            <w:r w:rsidRPr="006D3A65">
              <w:rPr>
                <w:rFonts w:ascii="Avenir Next" w:eastAsia="Batang" w:hAnsi="Avenir Next" w:cs="Arial"/>
                <w:sz w:val="18"/>
                <w:szCs w:val="18"/>
              </w:rPr>
              <w:t>.</w:t>
            </w:r>
          </w:p>
          <w:p w14:paraId="4D8E480E" w14:textId="666F15AE" w:rsidR="00AC6283" w:rsidRPr="006D3A65" w:rsidRDefault="00AC6283" w:rsidP="006D3A65">
            <w:pPr>
              <w:tabs>
                <w:tab w:val="left" w:pos="53"/>
              </w:tabs>
              <w:ind w:left="53"/>
              <w:jc w:val="both"/>
              <w:rPr>
                <w:rFonts w:ascii="Avenir Next" w:eastAsia="Batang" w:hAnsi="Avenir Next" w:cs="Arial"/>
                <w:sz w:val="18"/>
                <w:szCs w:val="18"/>
              </w:rPr>
            </w:pPr>
          </w:p>
          <w:p w14:paraId="5A83B59C" w14:textId="44CAC095" w:rsidR="00AC6283" w:rsidRPr="006D3A65" w:rsidRDefault="00AC6283" w:rsidP="006D3A65">
            <w:pPr>
              <w:pStyle w:val="TableParagraph"/>
              <w:tabs>
                <w:tab w:val="left" w:pos="496"/>
                <w:tab w:val="left" w:pos="2543"/>
                <w:tab w:val="left" w:pos="3292"/>
              </w:tabs>
              <w:spacing w:line="252" w:lineRule="auto"/>
              <w:ind w:left="53"/>
              <w:jc w:val="both"/>
              <w:rPr>
                <w:rFonts w:ascii="Avenir Next" w:eastAsia="Batang" w:hAnsi="Avenir Next" w:cs="Arial"/>
                <w:sz w:val="18"/>
                <w:szCs w:val="18"/>
              </w:rPr>
            </w:pPr>
            <w:r w:rsidRPr="006D3A65">
              <w:rPr>
                <w:rFonts w:ascii="Avenir Next" w:eastAsia="Batang" w:hAnsi="Avenir Next" w:cs="Arial"/>
                <w:sz w:val="18"/>
                <w:szCs w:val="18"/>
              </w:rPr>
              <w:t xml:space="preserve">Kandidātiem, t.sk., </w:t>
            </w:r>
            <w:r w:rsidRPr="006D3A65">
              <w:rPr>
                <w:rFonts w:ascii="Avenir Next" w:eastAsia="Batang" w:hAnsi="Avenir Next" w:cs="Arial"/>
                <w:spacing w:val="-1"/>
                <w:sz w:val="18"/>
                <w:szCs w:val="18"/>
              </w:rPr>
              <w:t xml:space="preserve">Apvienības </w:t>
            </w:r>
            <w:r w:rsidRPr="006D3A65">
              <w:rPr>
                <w:rFonts w:ascii="Avenir Next" w:eastAsia="Batang" w:hAnsi="Avenir Next" w:cs="Arial"/>
                <w:sz w:val="18"/>
                <w:szCs w:val="18"/>
              </w:rPr>
              <w:t xml:space="preserve">dalībniekiem, </w:t>
            </w:r>
            <w:r w:rsidRPr="006D3A65">
              <w:rPr>
                <w:rFonts w:ascii="Avenir Next" w:eastAsia="Batang" w:hAnsi="Avenir Next" w:cs="Arial"/>
                <w:spacing w:val="-1"/>
                <w:sz w:val="18"/>
                <w:szCs w:val="18"/>
              </w:rPr>
              <w:t xml:space="preserve">personālsabiedrībām, </w:t>
            </w:r>
            <w:r w:rsidRPr="006D3A65">
              <w:rPr>
                <w:rFonts w:ascii="Avenir Next" w:eastAsia="Batang" w:hAnsi="Avenir Next" w:cs="Arial"/>
                <w:spacing w:val="-3"/>
                <w:sz w:val="18"/>
                <w:szCs w:val="18"/>
              </w:rPr>
              <w:t xml:space="preserve">kā arī </w:t>
            </w:r>
            <w:r w:rsidRPr="006D3A65">
              <w:rPr>
                <w:rFonts w:ascii="Avenir Next" w:eastAsia="Batang" w:hAnsi="Avenir Next" w:cs="Arial"/>
                <w:sz w:val="18"/>
                <w:szCs w:val="18"/>
              </w:rPr>
              <w:t>to norādītiem apakšuzņēmējiem, kurus Kandidāts plāno</w:t>
            </w:r>
            <w:r w:rsidRPr="006D3A65">
              <w:rPr>
                <w:rFonts w:ascii="Avenir Next" w:eastAsia="Batang" w:hAnsi="Avenir Next" w:cs="Arial"/>
                <w:spacing w:val="-23"/>
                <w:sz w:val="18"/>
                <w:szCs w:val="18"/>
              </w:rPr>
              <w:t xml:space="preserve"> </w:t>
            </w:r>
            <w:r w:rsidRPr="006D3A65">
              <w:rPr>
                <w:rFonts w:ascii="Avenir Next" w:eastAsia="Batang" w:hAnsi="Avenir Next" w:cs="Arial"/>
                <w:sz w:val="18"/>
                <w:szCs w:val="18"/>
              </w:rPr>
              <w:t xml:space="preserve">piesaistīt Iepirkuma Līguma izpildē, </w:t>
            </w:r>
            <w:r w:rsidRPr="006D3A65">
              <w:rPr>
                <w:rFonts w:ascii="Avenir Next" w:eastAsia="Batang" w:hAnsi="Avenir Next" w:cs="Arial"/>
                <w:spacing w:val="-3"/>
                <w:sz w:val="18"/>
                <w:szCs w:val="18"/>
              </w:rPr>
              <w:t xml:space="preserve">un, </w:t>
            </w:r>
            <w:r w:rsidRPr="006D3A65">
              <w:rPr>
                <w:rFonts w:ascii="Avenir Next" w:eastAsia="Batang" w:hAnsi="Avenir Next" w:cs="Arial"/>
                <w:sz w:val="18"/>
                <w:szCs w:val="18"/>
              </w:rPr>
              <w:t>kas reģistrēti</w:t>
            </w:r>
            <w:r w:rsidRPr="006D3A65">
              <w:rPr>
                <w:rFonts w:ascii="Avenir Next" w:eastAsia="Batang" w:hAnsi="Avenir Next" w:cs="Arial"/>
                <w:spacing w:val="-23"/>
                <w:sz w:val="18"/>
                <w:szCs w:val="18"/>
              </w:rPr>
              <w:t xml:space="preserve"> </w:t>
            </w:r>
            <w:r w:rsidRPr="006D3A65">
              <w:rPr>
                <w:rFonts w:ascii="Avenir Next" w:eastAsia="Batang" w:hAnsi="Avenir Next" w:cs="Arial"/>
                <w:sz w:val="18"/>
                <w:szCs w:val="18"/>
              </w:rPr>
              <w:t xml:space="preserve">ārvalstīs, jāiesniedz komersanta reģistrācijas apliecības kopija vai līdzvērtīgas iestādes izdots dokuments, kas ir atbilstošs attiecīgās valsts normatīviem aktiem. </w:t>
            </w:r>
          </w:p>
          <w:p w14:paraId="09DAFC0A" w14:textId="77777777" w:rsidR="00AC6283" w:rsidRPr="006D3A65" w:rsidRDefault="00AC6283" w:rsidP="006D3A65">
            <w:pPr>
              <w:pStyle w:val="TableParagraph"/>
              <w:tabs>
                <w:tab w:val="left" w:pos="496"/>
                <w:tab w:val="left" w:pos="2543"/>
                <w:tab w:val="left" w:pos="3292"/>
              </w:tabs>
              <w:spacing w:line="252" w:lineRule="auto"/>
              <w:ind w:left="53"/>
              <w:jc w:val="both"/>
              <w:rPr>
                <w:rFonts w:ascii="Avenir Next" w:eastAsia="Batang" w:hAnsi="Avenir Next" w:cs="Arial"/>
                <w:sz w:val="18"/>
                <w:szCs w:val="18"/>
              </w:rPr>
            </w:pPr>
          </w:p>
          <w:p w14:paraId="4E9F90D2" w14:textId="63AB4013" w:rsidR="00AC6283" w:rsidRPr="006D3A65" w:rsidRDefault="00AC6283" w:rsidP="006D3A65">
            <w:pPr>
              <w:tabs>
                <w:tab w:val="left" w:pos="53"/>
              </w:tabs>
              <w:ind w:left="53"/>
              <w:jc w:val="both"/>
              <w:rPr>
                <w:rFonts w:ascii="Avenir Next" w:eastAsia="Batang" w:hAnsi="Avenir Next" w:cs="Arial"/>
                <w:spacing w:val="-37"/>
                <w:sz w:val="18"/>
                <w:szCs w:val="18"/>
              </w:rPr>
            </w:pPr>
            <w:r w:rsidRPr="006D3A65">
              <w:rPr>
                <w:rFonts w:ascii="Avenir Next" w:eastAsia="Batang" w:hAnsi="Avenir Next" w:cs="Arial"/>
                <w:sz w:val="18"/>
                <w:szCs w:val="18"/>
              </w:rPr>
              <w:t xml:space="preserve">Ja ārvalstīs reģistrētiem </w:t>
            </w:r>
            <w:r w:rsidR="001809FF" w:rsidRPr="006D3A65">
              <w:rPr>
                <w:rFonts w:ascii="Avenir Next" w:eastAsia="Batang" w:hAnsi="Avenir Next" w:cs="Arial"/>
                <w:sz w:val="18"/>
                <w:szCs w:val="18"/>
              </w:rPr>
              <w:t>Kandidātiem</w:t>
            </w:r>
            <w:r w:rsidRPr="006D3A65">
              <w:rPr>
                <w:rFonts w:ascii="Avenir Next" w:eastAsia="Batang" w:hAnsi="Avenir Next" w:cs="Arial"/>
                <w:sz w:val="18"/>
                <w:szCs w:val="18"/>
              </w:rPr>
              <w:t>, t.sk., Apvienības dalībniekiem,</w:t>
            </w:r>
            <w:r w:rsidRPr="006D3A65">
              <w:rPr>
                <w:rFonts w:ascii="Avenir Next" w:eastAsia="Batang" w:hAnsi="Avenir Next" w:cs="Arial"/>
                <w:spacing w:val="-3"/>
                <w:sz w:val="18"/>
                <w:szCs w:val="18"/>
              </w:rPr>
              <w:t xml:space="preserve"> kā arī </w:t>
            </w:r>
            <w:r w:rsidRPr="006D3A65">
              <w:rPr>
                <w:rFonts w:ascii="Avenir Next" w:eastAsia="Batang" w:hAnsi="Avenir Next" w:cs="Arial"/>
                <w:sz w:val="18"/>
                <w:szCs w:val="18"/>
              </w:rPr>
              <w:t xml:space="preserve">to norādītiem apakšuzņēmējiem tādas nav (reģistrācijas valsts normatīvais regulējums neparedz reģistrācijas apliecības izdošanu), tad iesniedz informāciju </w:t>
            </w:r>
            <w:r w:rsidRPr="006D3A65">
              <w:rPr>
                <w:rFonts w:ascii="Avenir Next" w:eastAsia="Batang" w:hAnsi="Avenir Next" w:cs="Arial"/>
                <w:spacing w:val="-3"/>
                <w:sz w:val="18"/>
                <w:szCs w:val="18"/>
              </w:rPr>
              <w:t xml:space="preserve">par </w:t>
            </w:r>
            <w:r w:rsidRPr="006D3A65">
              <w:rPr>
                <w:rFonts w:ascii="Avenir Next" w:eastAsia="Batang" w:hAnsi="Avenir Next" w:cs="Arial"/>
                <w:sz w:val="18"/>
                <w:szCs w:val="18"/>
              </w:rPr>
              <w:t xml:space="preserve">attiecīgās personas reģistrācijas numuru </w:t>
            </w:r>
            <w:r w:rsidRPr="006D3A65">
              <w:rPr>
                <w:rFonts w:ascii="Avenir Next" w:eastAsia="Batang" w:hAnsi="Avenir Next" w:cs="Arial"/>
                <w:spacing w:val="-3"/>
                <w:sz w:val="18"/>
                <w:szCs w:val="18"/>
              </w:rPr>
              <w:t xml:space="preserve">un </w:t>
            </w:r>
            <w:r w:rsidRPr="006D3A65">
              <w:rPr>
                <w:rFonts w:ascii="Avenir Next" w:eastAsia="Batang" w:hAnsi="Avenir Next" w:cs="Arial"/>
                <w:sz w:val="18"/>
                <w:szCs w:val="18"/>
              </w:rPr>
              <w:t>reģistrācijas</w:t>
            </w:r>
            <w:r w:rsidRPr="006D3A65">
              <w:rPr>
                <w:rFonts w:ascii="Avenir Next" w:eastAsia="Batang" w:hAnsi="Avenir Next" w:cs="Arial"/>
                <w:spacing w:val="-37"/>
                <w:sz w:val="18"/>
                <w:szCs w:val="18"/>
              </w:rPr>
              <w:t xml:space="preserve"> </w:t>
            </w:r>
            <w:r w:rsidRPr="006D3A65">
              <w:rPr>
                <w:rFonts w:ascii="Avenir Next" w:eastAsia="Batang" w:hAnsi="Avenir Next" w:cs="Arial"/>
                <w:sz w:val="18"/>
                <w:szCs w:val="18"/>
              </w:rPr>
              <w:t xml:space="preserve">laiku, kā arī norāda kompetento iestādi reģistrācijas valstī, kas nepieciešamības gadījumā </w:t>
            </w:r>
            <w:r w:rsidRPr="006D3A65">
              <w:rPr>
                <w:rFonts w:ascii="Avenir Next" w:eastAsia="Batang" w:hAnsi="Avenir Next" w:cs="Arial"/>
                <w:spacing w:val="-3"/>
                <w:sz w:val="18"/>
                <w:szCs w:val="18"/>
              </w:rPr>
              <w:t xml:space="preserve">var </w:t>
            </w:r>
            <w:r w:rsidRPr="006D3A65">
              <w:rPr>
                <w:rFonts w:ascii="Avenir Next" w:eastAsia="Batang" w:hAnsi="Avenir Next" w:cs="Arial"/>
                <w:sz w:val="18"/>
                <w:szCs w:val="18"/>
              </w:rPr>
              <w:t xml:space="preserve">apliecināt reģistrācijas faktu, </w:t>
            </w:r>
            <w:r w:rsidRPr="006D3A65">
              <w:rPr>
                <w:rFonts w:ascii="Avenir Next" w:eastAsia="Batang" w:hAnsi="Avenir Next" w:cs="Arial"/>
                <w:spacing w:val="-3"/>
                <w:sz w:val="18"/>
                <w:szCs w:val="18"/>
              </w:rPr>
              <w:t xml:space="preserve">vai </w:t>
            </w:r>
            <w:r w:rsidRPr="006D3A65">
              <w:rPr>
                <w:rFonts w:ascii="Avenir Next" w:eastAsia="Batang" w:hAnsi="Avenir Next" w:cs="Arial"/>
                <w:sz w:val="18"/>
                <w:szCs w:val="18"/>
              </w:rPr>
              <w:t xml:space="preserve">norāda precīzu iestādes mājaslapas adresi, kur attiecīgu informāciju </w:t>
            </w:r>
            <w:r w:rsidRPr="006D3A65">
              <w:rPr>
                <w:rFonts w:ascii="Avenir Next" w:eastAsia="Batang" w:hAnsi="Avenir Next" w:cs="Arial"/>
                <w:spacing w:val="-3"/>
                <w:sz w:val="18"/>
                <w:szCs w:val="18"/>
              </w:rPr>
              <w:t xml:space="preserve">var </w:t>
            </w:r>
            <w:r w:rsidRPr="006D3A65">
              <w:rPr>
                <w:rFonts w:ascii="Avenir Next" w:eastAsia="Batang" w:hAnsi="Avenir Next" w:cs="Arial"/>
                <w:sz w:val="18"/>
                <w:szCs w:val="18"/>
              </w:rPr>
              <w:t>pārbaudīt.</w:t>
            </w:r>
          </w:p>
          <w:p w14:paraId="31F82DD5" w14:textId="77777777" w:rsidR="00DC519F" w:rsidRPr="006D3A65" w:rsidRDefault="00DC519F" w:rsidP="006D3A65">
            <w:pPr>
              <w:tabs>
                <w:tab w:val="left" w:pos="979"/>
              </w:tabs>
              <w:kinsoku w:val="0"/>
              <w:overflowPunct w:val="0"/>
              <w:rPr>
                <w:rFonts w:ascii="Avenir Next" w:hAnsi="Avenir Next"/>
                <w:sz w:val="18"/>
                <w:szCs w:val="18"/>
              </w:rPr>
            </w:pPr>
          </w:p>
        </w:tc>
      </w:tr>
      <w:tr w:rsidR="00DC519F" w:rsidRPr="006D3A65" w14:paraId="138991A3" w14:textId="77777777" w:rsidTr="007568A7">
        <w:tc>
          <w:tcPr>
            <w:tcW w:w="901" w:type="dxa"/>
          </w:tcPr>
          <w:p w14:paraId="24B15E4A" w14:textId="028373AD" w:rsidR="00DC519F"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t>11</w:t>
            </w:r>
            <w:r w:rsidR="00F832D1" w:rsidRPr="006D3A65">
              <w:rPr>
                <w:rFonts w:ascii="Avenir Next" w:hAnsi="Avenir Next"/>
                <w:sz w:val="18"/>
                <w:szCs w:val="18"/>
              </w:rPr>
              <w:t>.1.3.</w:t>
            </w:r>
          </w:p>
        </w:tc>
        <w:tc>
          <w:tcPr>
            <w:tcW w:w="4111" w:type="dxa"/>
          </w:tcPr>
          <w:p w14:paraId="5A23F4BD" w14:textId="3BC5F391" w:rsidR="00DC519F" w:rsidRPr="006D3A65" w:rsidRDefault="00F832D1" w:rsidP="006D3A65">
            <w:pPr>
              <w:tabs>
                <w:tab w:val="left" w:pos="979"/>
              </w:tabs>
              <w:kinsoku w:val="0"/>
              <w:overflowPunct w:val="0"/>
              <w:rPr>
                <w:rFonts w:ascii="Avenir Next" w:eastAsia="Batang" w:hAnsi="Avenir Next" w:cs="Arial"/>
                <w:b/>
                <w:sz w:val="18"/>
                <w:szCs w:val="18"/>
              </w:rPr>
            </w:pPr>
            <w:r w:rsidRPr="006D3A65">
              <w:rPr>
                <w:rFonts w:ascii="Avenir Next" w:eastAsia="Batang" w:hAnsi="Avenir Next" w:cs="Arial"/>
                <w:b/>
                <w:sz w:val="18"/>
                <w:szCs w:val="18"/>
              </w:rPr>
              <w:t xml:space="preserve">Prasības attiecībā uz </w:t>
            </w:r>
            <w:r w:rsidR="00A51FE3" w:rsidRPr="006D3A65">
              <w:rPr>
                <w:rFonts w:ascii="Avenir Next" w:eastAsia="Batang" w:hAnsi="Avenir Next" w:cs="Arial"/>
                <w:b/>
                <w:sz w:val="18"/>
                <w:szCs w:val="18"/>
              </w:rPr>
              <w:t xml:space="preserve">Kandidāta </w:t>
            </w:r>
            <w:r w:rsidRPr="006D3A65">
              <w:rPr>
                <w:rFonts w:ascii="Avenir Next" w:eastAsia="Batang" w:hAnsi="Avenir Next" w:cs="Arial"/>
                <w:b/>
                <w:sz w:val="18"/>
                <w:szCs w:val="18"/>
              </w:rPr>
              <w:t>saimniecisko un finansiālo stāvokli</w:t>
            </w:r>
          </w:p>
          <w:p w14:paraId="7A20DC1A" w14:textId="03057511" w:rsidR="004C1C55" w:rsidRPr="006D3A65" w:rsidRDefault="00A51FE3" w:rsidP="006D3A65">
            <w:pPr>
              <w:pStyle w:val="TableParagraph"/>
              <w:spacing w:before="3"/>
              <w:ind w:left="46"/>
              <w:jc w:val="both"/>
              <w:rPr>
                <w:rFonts w:ascii="Avenir Next" w:eastAsia="Batang" w:hAnsi="Avenir Next" w:cs="Arial"/>
                <w:sz w:val="18"/>
                <w:szCs w:val="18"/>
              </w:rPr>
            </w:pPr>
            <w:r w:rsidRPr="006D3A65">
              <w:rPr>
                <w:rFonts w:ascii="Avenir Next" w:eastAsia="Batang" w:hAnsi="Avenir Next" w:cs="Arial"/>
                <w:sz w:val="18"/>
                <w:szCs w:val="18"/>
              </w:rPr>
              <w:t>Kandidāts</w:t>
            </w:r>
            <w:r w:rsidR="004C1C55" w:rsidRPr="006D3A65">
              <w:rPr>
                <w:rFonts w:ascii="Avenir Next" w:eastAsia="Batang" w:hAnsi="Avenir Next" w:cs="Arial"/>
                <w:sz w:val="18"/>
                <w:szCs w:val="18"/>
              </w:rPr>
              <w:t xml:space="preserve"> pēdējo 3 (trīs) noslēgto finanšu gadu (2016., 2017. un 2018.gads) vidējais gada neto apgrozījums </w:t>
            </w:r>
            <w:proofErr w:type="gramStart"/>
            <w:r w:rsidR="004C1C55" w:rsidRPr="006D3A65">
              <w:rPr>
                <w:rFonts w:ascii="Avenir Next" w:eastAsia="Batang" w:hAnsi="Avenir Next" w:cs="Arial"/>
                <w:sz w:val="18"/>
                <w:szCs w:val="18"/>
              </w:rPr>
              <w:t>(</w:t>
            </w:r>
            <w:proofErr w:type="gramEnd"/>
            <w:r w:rsidR="004C1C55" w:rsidRPr="006D3A65">
              <w:rPr>
                <w:rFonts w:ascii="Avenir Next" w:eastAsia="Batang" w:hAnsi="Avenir Next" w:cs="Arial"/>
                <w:sz w:val="18"/>
                <w:szCs w:val="18"/>
              </w:rPr>
              <w:t xml:space="preserve">3 gadu apgrozījuma summa ÷ 3) ir ne mazāks kā </w:t>
            </w:r>
            <w:r w:rsidR="004C1C55" w:rsidRPr="006D3A65">
              <w:rPr>
                <w:rFonts w:ascii="Avenir Next" w:eastAsia="Batang" w:hAnsi="Avenir Next" w:cs="Arial"/>
                <w:b/>
                <w:sz w:val="18"/>
                <w:szCs w:val="18"/>
              </w:rPr>
              <w:t xml:space="preserve">EUR </w:t>
            </w:r>
            <w:r w:rsidR="001A29BF" w:rsidRPr="006D3A65">
              <w:rPr>
                <w:rFonts w:ascii="Avenir Next" w:eastAsia="Batang" w:hAnsi="Avenir Next" w:cs="Arial"/>
                <w:b/>
                <w:sz w:val="18"/>
                <w:szCs w:val="18"/>
              </w:rPr>
              <w:t>3</w:t>
            </w:r>
            <w:r w:rsidR="004C1C55" w:rsidRPr="006D3A65">
              <w:rPr>
                <w:rFonts w:ascii="Avenir Next" w:eastAsia="Batang" w:hAnsi="Avenir Next" w:cs="Arial"/>
                <w:b/>
                <w:sz w:val="18"/>
                <w:szCs w:val="18"/>
              </w:rPr>
              <w:t>00 000 (</w:t>
            </w:r>
            <w:r w:rsidR="001A29BF" w:rsidRPr="006D3A65">
              <w:rPr>
                <w:rFonts w:ascii="Avenir Next" w:eastAsia="Batang" w:hAnsi="Avenir Next" w:cs="Arial"/>
                <w:b/>
                <w:sz w:val="18"/>
                <w:szCs w:val="18"/>
              </w:rPr>
              <w:t>trīs</w:t>
            </w:r>
            <w:r w:rsidR="004C1C55" w:rsidRPr="006D3A65">
              <w:rPr>
                <w:rFonts w:ascii="Avenir Next" w:eastAsia="Batang" w:hAnsi="Avenir Next" w:cs="Arial"/>
                <w:b/>
                <w:sz w:val="18"/>
                <w:szCs w:val="18"/>
              </w:rPr>
              <w:t xml:space="preserve"> simti tūkstoši </w:t>
            </w:r>
            <w:r w:rsidR="004C1C55" w:rsidRPr="006D3A65">
              <w:rPr>
                <w:rFonts w:ascii="Avenir Next" w:eastAsia="Batang" w:hAnsi="Avenir Next" w:cs="Arial"/>
                <w:b/>
                <w:i/>
                <w:sz w:val="18"/>
                <w:szCs w:val="18"/>
              </w:rPr>
              <w:t>e</w:t>
            </w:r>
            <w:r w:rsidR="003B12C6" w:rsidRPr="006D3A65">
              <w:rPr>
                <w:rFonts w:ascii="Avenir Next" w:eastAsia="Batang" w:hAnsi="Avenir Next" w:cs="Arial"/>
                <w:b/>
                <w:i/>
                <w:sz w:val="18"/>
                <w:szCs w:val="18"/>
              </w:rPr>
              <w:t>i</w:t>
            </w:r>
            <w:r w:rsidR="004C1C55" w:rsidRPr="006D3A65">
              <w:rPr>
                <w:rFonts w:ascii="Avenir Next" w:eastAsia="Batang" w:hAnsi="Avenir Next" w:cs="Arial"/>
                <w:b/>
                <w:i/>
                <w:sz w:val="18"/>
                <w:szCs w:val="18"/>
              </w:rPr>
              <w:t>ro</w:t>
            </w:r>
            <w:r w:rsidR="004C1C55" w:rsidRPr="006D3A65">
              <w:rPr>
                <w:rFonts w:ascii="Avenir Next" w:eastAsia="Batang" w:hAnsi="Avenir Next" w:cs="Arial"/>
                <w:b/>
                <w:sz w:val="18"/>
                <w:szCs w:val="18"/>
              </w:rPr>
              <w:t>).</w:t>
            </w:r>
          </w:p>
          <w:p w14:paraId="59A8CA14" w14:textId="77777777" w:rsidR="004C1C55" w:rsidRPr="006D3A65" w:rsidRDefault="004C1C55" w:rsidP="006D3A65">
            <w:pPr>
              <w:pStyle w:val="TableParagraph"/>
              <w:spacing w:before="3"/>
              <w:ind w:left="46"/>
              <w:jc w:val="both"/>
              <w:rPr>
                <w:rFonts w:ascii="Avenir Next" w:eastAsia="Batang" w:hAnsi="Avenir Next" w:cs="Arial"/>
                <w:sz w:val="18"/>
                <w:szCs w:val="18"/>
              </w:rPr>
            </w:pPr>
          </w:p>
          <w:p w14:paraId="3B5D4C30" w14:textId="6357C7FD" w:rsidR="004C1C55" w:rsidRPr="006D3A65" w:rsidRDefault="00A51FE3" w:rsidP="006D3A65">
            <w:pPr>
              <w:pStyle w:val="TableParagraph"/>
              <w:spacing w:before="3"/>
              <w:ind w:left="46"/>
              <w:jc w:val="both"/>
              <w:rPr>
                <w:rFonts w:ascii="Avenir Next" w:eastAsia="Batang" w:hAnsi="Avenir Next" w:cs="Arial"/>
                <w:i/>
                <w:sz w:val="18"/>
                <w:szCs w:val="18"/>
              </w:rPr>
            </w:pPr>
            <w:r w:rsidRPr="006D3A65">
              <w:rPr>
                <w:rFonts w:ascii="Avenir Next" w:eastAsia="Batang" w:hAnsi="Avenir Next" w:cs="Arial"/>
                <w:i/>
                <w:sz w:val="18"/>
                <w:szCs w:val="18"/>
              </w:rPr>
              <w:t>Kandidāti</w:t>
            </w:r>
            <w:r w:rsidR="004C1C55" w:rsidRPr="006D3A65">
              <w:rPr>
                <w:rFonts w:ascii="Avenir Next" w:eastAsia="Batang" w:hAnsi="Avenir Next" w:cs="Arial"/>
                <w:i/>
                <w:sz w:val="18"/>
                <w:szCs w:val="18"/>
              </w:rPr>
              <w:t>, kas dibināti vēlāk, apliecina, ka vidējais gada neto apgrozījums nostrādātajā periodā (kopš dibināšanas) nav mazāks kā šajā punktā noteiktais.</w:t>
            </w:r>
          </w:p>
          <w:p w14:paraId="0540AEFF" w14:textId="77777777" w:rsidR="004C1C55" w:rsidRPr="006D3A65" w:rsidRDefault="004C1C55" w:rsidP="006D3A65">
            <w:pPr>
              <w:pStyle w:val="TableParagraph"/>
              <w:spacing w:before="3"/>
              <w:ind w:left="46"/>
              <w:jc w:val="both"/>
              <w:rPr>
                <w:rFonts w:ascii="Avenir Next" w:eastAsia="Batang" w:hAnsi="Avenir Next" w:cs="Arial"/>
                <w:i/>
                <w:sz w:val="18"/>
                <w:szCs w:val="18"/>
              </w:rPr>
            </w:pPr>
          </w:p>
          <w:p w14:paraId="1D863326" w14:textId="4FC0AA9D" w:rsidR="004C1C55" w:rsidRPr="006D3A65" w:rsidRDefault="004C1C55" w:rsidP="006D3A65">
            <w:pPr>
              <w:pStyle w:val="TableParagraph"/>
              <w:spacing w:before="3"/>
              <w:ind w:left="46"/>
              <w:jc w:val="both"/>
              <w:rPr>
                <w:rFonts w:ascii="Avenir Next" w:eastAsia="Batang" w:hAnsi="Avenir Next" w:cs="Arial"/>
                <w:i/>
                <w:sz w:val="18"/>
                <w:szCs w:val="18"/>
              </w:rPr>
            </w:pPr>
            <w:r w:rsidRPr="006D3A65">
              <w:rPr>
                <w:rFonts w:ascii="Avenir Next" w:eastAsia="Batang" w:hAnsi="Avenir Next" w:cs="Arial"/>
                <w:i/>
                <w:sz w:val="18"/>
                <w:szCs w:val="18"/>
              </w:rPr>
              <w:t xml:space="preserve">Lai apliecinātu atbilstību Nolikuma prasībai, </w:t>
            </w:r>
            <w:r w:rsidR="00A51FE3" w:rsidRPr="006D3A65">
              <w:rPr>
                <w:rFonts w:ascii="Avenir Next" w:eastAsia="Batang" w:hAnsi="Avenir Next" w:cs="Arial"/>
                <w:i/>
                <w:sz w:val="18"/>
                <w:szCs w:val="18"/>
              </w:rPr>
              <w:t>Kandidāti</w:t>
            </w:r>
            <w:r w:rsidRPr="006D3A65">
              <w:rPr>
                <w:rFonts w:ascii="Avenir Next" w:eastAsia="Batang" w:hAnsi="Avenir Next" w:cs="Arial"/>
                <w:i/>
                <w:sz w:val="18"/>
                <w:szCs w:val="18"/>
              </w:rPr>
              <w:t xml:space="preserve"> var apliecināt pats vai arī kopā ar citu tirgus dalībnieku, piemēram, apvienojoties personu apvienībā, kura kopumā būs atbildīga par līguma izpildi, vai iesniedzot citus līdzvērtīgus pierādījumus (piemēram, apņemšanos uz līguma izpildes brīdi izveidot apvienību, kas būs solidāri atbildīga par Līguma izpildi)</w:t>
            </w:r>
          </w:p>
          <w:p w14:paraId="4064E95C" w14:textId="77777777" w:rsidR="004C1C55" w:rsidRPr="006D3A65" w:rsidRDefault="004C1C55" w:rsidP="006D3A65">
            <w:pPr>
              <w:pStyle w:val="TableParagraph"/>
              <w:spacing w:before="3"/>
              <w:ind w:left="46"/>
              <w:jc w:val="both"/>
              <w:rPr>
                <w:rFonts w:ascii="Avenir Next" w:eastAsia="Batang" w:hAnsi="Avenir Next" w:cs="Arial"/>
                <w:i/>
                <w:sz w:val="18"/>
                <w:szCs w:val="18"/>
              </w:rPr>
            </w:pPr>
          </w:p>
          <w:p w14:paraId="672E668B" w14:textId="0DBD9073" w:rsidR="004C1C55" w:rsidRPr="006D3A65" w:rsidRDefault="004C1C55" w:rsidP="006D3A65">
            <w:pPr>
              <w:tabs>
                <w:tab w:val="left" w:pos="979"/>
              </w:tabs>
              <w:kinsoku w:val="0"/>
              <w:overflowPunct w:val="0"/>
              <w:rPr>
                <w:rFonts w:ascii="Avenir Next" w:eastAsia="Batang" w:hAnsi="Avenir Next" w:cs="Arial"/>
                <w:b/>
                <w:sz w:val="18"/>
                <w:szCs w:val="18"/>
              </w:rPr>
            </w:pPr>
            <w:r w:rsidRPr="006D3A65">
              <w:rPr>
                <w:rFonts w:ascii="Avenir Next" w:eastAsia="Batang" w:hAnsi="Avenir Next" w:cs="Arial"/>
                <w:i/>
                <w:sz w:val="18"/>
                <w:szCs w:val="18"/>
              </w:rPr>
              <w:lastRenderedPageBreak/>
              <w:t xml:space="preserve">Ja </w:t>
            </w:r>
            <w:r w:rsidR="00A51FE3" w:rsidRPr="006D3A65">
              <w:rPr>
                <w:rFonts w:ascii="Avenir Next" w:eastAsia="Batang" w:hAnsi="Avenir Next" w:cs="Arial"/>
                <w:i/>
                <w:sz w:val="18"/>
                <w:szCs w:val="18"/>
              </w:rPr>
              <w:t>Kandidāts</w:t>
            </w:r>
            <w:r w:rsidRPr="006D3A65">
              <w:rPr>
                <w:rFonts w:ascii="Avenir Next" w:eastAsia="Batang" w:hAnsi="Avenir Next" w:cs="Arial"/>
                <w:i/>
                <w:sz w:val="18"/>
                <w:szCs w:val="18"/>
              </w:rPr>
              <w:t xml:space="preserve"> ir Apvienība, tad iepriekš minēto prasību var izpildīt viens no apvienības dalībniekiem vai vairāki dalībnieki kopā</w:t>
            </w:r>
          </w:p>
          <w:p w14:paraId="437B01D1" w14:textId="28658820" w:rsidR="00F832D1" w:rsidRPr="006D3A65" w:rsidRDefault="00F832D1" w:rsidP="006D3A65">
            <w:pPr>
              <w:tabs>
                <w:tab w:val="left" w:pos="979"/>
              </w:tabs>
              <w:kinsoku w:val="0"/>
              <w:overflowPunct w:val="0"/>
              <w:rPr>
                <w:rFonts w:ascii="Avenir Next" w:hAnsi="Avenir Next"/>
                <w:bCs/>
                <w:sz w:val="18"/>
                <w:szCs w:val="18"/>
              </w:rPr>
            </w:pPr>
          </w:p>
        </w:tc>
        <w:tc>
          <w:tcPr>
            <w:tcW w:w="4677" w:type="dxa"/>
          </w:tcPr>
          <w:p w14:paraId="1ADCC5DC" w14:textId="27738A6A" w:rsidR="004C3464" w:rsidRPr="006D3A65" w:rsidRDefault="004C3464" w:rsidP="006D3A65">
            <w:pPr>
              <w:ind w:left="53"/>
              <w:jc w:val="both"/>
              <w:rPr>
                <w:rFonts w:ascii="Avenir Next" w:hAnsi="Avenir Next"/>
                <w:sz w:val="18"/>
                <w:szCs w:val="18"/>
              </w:rPr>
            </w:pPr>
            <w:r w:rsidRPr="006D3A65">
              <w:rPr>
                <w:rFonts w:ascii="Avenir Next" w:hAnsi="Avenir Next"/>
                <w:sz w:val="18"/>
                <w:szCs w:val="18"/>
              </w:rPr>
              <w:lastRenderedPageBreak/>
              <w:t xml:space="preserve">Lai apliecinātu Nolikuma </w:t>
            </w:r>
            <w:r w:rsidR="00B8391D" w:rsidRPr="006D3A65">
              <w:rPr>
                <w:rFonts w:ascii="Avenir Next" w:hAnsi="Avenir Next"/>
                <w:sz w:val="18"/>
                <w:szCs w:val="18"/>
              </w:rPr>
              <w:t>11</w:t>
            </w:r>
            <w:r w:rsidRPr="006D3A65">
              <w:rPr>
                <w:rFonts w:ascii="Avenir Next" w:hAnsi="Avenir Next"/>
                <w:sz w:val="18"/>
                <w:szCs w:val="18"/>
              </w:rPr>
              <w:t xml:space="preserve">.1.3.punkta izpildi, </w:t>
            </w:r>
            <w:r w:rsidR="00A51FE3" w:rsidRPr="006D3A65">
              <w:rPr>
                <w:rFonts w:ascii="Avenir Next" w:hAnsi="Avenir Next"/>
                <w:sz w:val="18"/>
                <w:szCs w:val="18"/>
              </w:rPr>
              <w:t>Kandidāts</w:t>
            </w:r>
            <w:r w:rsidRPr="006D3A65">
              <w:rPr>
                <w:rFonts w:ascii="Avenir Next" w:hAnsi="Avenir Next"/>
                <w:sz w:val="18"/>
                <w:szCs w:val="18"/>
              </w:rPr>
              <w:t xml:space="preserve"> iesniedz </w:t>
            </w:r>
            <w:r w:rsidR="00A51FE3" w:rsidRPr="006D3A65">
              <w:rPr>
                <w:rFonts w:ascii="Avenir Next" w:hAnsi="Avenir Next"/>
                <w:sz w:val="18"/>
                <w:szCs w:val="18"/>
              </w:rPr>
              <w:t>Ka</w:t>
            </w:r>
            <w:r w:rsidR="005B3017" w:rsidRPr="006D3A65">
              <w:rPr>
                <w:rFonts w:ascii="Avenir Next" w:hAnsi="Avenir Next"/>
                <w:sz w:val="18"/>
                <w:szCs w:val="18"/>
              </w:rPr>
              <w:t>n</w:t>
            </w:r>
            <w:r w:rsidR="00A51FE3" w:rsidRPr="006D3A65">
              <w:rPr>
                <w:rFonts w:ascii="Avenir Next" w:hAnsi="Avenir Next"/>
                <w:sz w:val="18"/>
                <w:szCs w:val="18"/>
              </w:rPr>
              <w:t>didāts</w:t>
            </w:r>
            <w:r w:rsidRPr="006D3A65">
              <w:rPr>
                <w:rFonts w:ascii="Avenir Next" w:hAnsi="Avenir Next"/>
                <w:sz w:val="18"/>
                <w:szCs w:val="18"/>
              </w:rPr>
              <w:t xml:space="preserve"> rakstisku aprēķinu par neto apgrozījumu, kas noformēts atbilstoši </w:t>
            </w:r>
            <w:r w:rsidRPr="006D3A65">
              <w:rPr>
                <w:rFonts w:ascii="Avenir Next" w:hAnsi="Avenir Next"/>
                <w:color w:val="000000" w:themeColor="text1"/>
                <w:sz w:val="18"/>
                <w:szCs w:val="18"/>
              </w:rPr>
              <w:t xml:space="preserve">Nolikuma 3.pielikumā </w:t>
            </w:r>
            <w:r w:rsidRPr="006D3A65">
              <w:rPr>
                <w:rFonts w:ascii="Avenir Next" w:hAnsi="Avenir Next"/>
                <w:sz w:val="18"/>
                <w:szCs w:val="18"/>
              </w:rPr>
              <w:t xml:space="preserve">noteiktajai formai. </w:t>
            </w:r>
          </w:p>
          <w:p w14:paraId="229F3D60" w14:textId="77777777" w:rsidR="004C3464" w:rsidRPr="006D3A65" w:rsidRDefault="004C3464" w:rsidP="006D3A65">
            <w:pPr>
              <w:ind w:left="53"/>
              <w:jc w:val="both"/>
              <w:rPr>
                <w:rFonts w:ascii="Avenir Next" w:hAnsi="Avenir Next"/>
                <w:sz w:val="18"/>
                <w:szCs w:val="18"/>
              </w:rPr>
            </w:pPr>
          </w:p>
          <w:p w14:paraId="5202450B" w14:textId="3EA08CD1" w:rsidR="004C3464" w:rsidRPr="006D3A65" w:rsidRDefault="005E729F" w:rsidP="006D3A65">
            <w:pPr>
              <w:pStyle w:val="TableParagraph"/>
              <w:ind w:left="53"/>
              <w:jc w:val="both"/>
              <w:rPr>
                <w:rFonts w:ascii="Avenir Next" w:eastAsia="Batang" w:hAnsi="Avenir Next" w:cs="Arial"/>
                <w:sz w:val="18"/>
                <w:szCs w:val="18"/>
              </w:rPr>
            </w:pPr>
            <w:r w:rsidRPr="006D3A65">
              <w:rPr>
                <w:rFonts w:ascii="Avenir Next" w:eastAsia="Batang" w:hAnsi="Avenir Next" w:cs="Arial"/>
                <w:spacing w:val="-1"/>
                <w:sz w:val="18"/>
                <w:szCs w:val="18"/>
              </w:rPr>
              <w:t>Kandidātiem</w:t>
            </w:r>
            <w:r w:rsidR="004C3464" w:rsidRPr="006D3A65">
              <w:rPr>
                <w:rFonts w:ascii="Avenir Next" w:eastAsia="Batang" w:hAnsi="Avenir Next" w:cs="Arial"/>
                <w:spacing w:val="-1"/>
                <w:sz w:val="18"/>
                <w:szCs w:val="18"/>
              </w:rPr>
              <w:t>, t.sk., ārvalstīs reģistrētiem komersantiem, ja attiecināms,</w:t>
            </w:r>
            <w:r w:rsidR="004C3464" w:rsidRPr="006D3A65">
              <w:rPr>
                <w:rFonts w:ascii="Avenir Next" w:eastAsia="Batang" w:hAnsi="Avenir Next" w:cs="Arial"/>
                <w:sz w:val="18"/>
                <w:szCs w:val="18"/>
              </w:rPr>
              <w:t xml:space="preserve"> papildus jāpievieno apstiprināto peļņas vai zaudējumu aprēķinu kopijas par katru norādīto finanšu gadu.</w:t>
            </w:r>
          </w:p>
          <w:p w14:paraId="61018CF6" w14:textId="77777777" w:rsidR="00DC519F" w:rsidRPr="006D3A65" w:rsidRDefault="00DC519F" w:rsidP="006D3A65">
            <w:pPr>
              <w:tabs>
                <w:tab w:val="left" w:pos="979"/>
              </w:tabs>
              <w:kinsoku w:val="0"/>
              <w:overflowPunct w:val="0"/>
              <w:rPr>
                <w:rFonts w:ascii="Avenir Next" w:hAnsi="Avenir Next"/>
                <w:sz w:val="18"/>
                <w:szCs w:val="18"/>
              </w:rPr>
            </w:pPr>
          </w:p>
        </w:tc>
      </w:tr>
      <w:tr w:rsidR="00DC519F" w:rsidRPr="006D3A65" w14:paraId="5BCE2538" w14:textId="77777777" w:rsidTr="007568A7">
        <w:tc>
          <w:tcPr>
            <w:tcW w:w="901" w:type="dxa"/>
          </w:tcPr>
          <w:p w14:paraId="1FA4CCA5" w14:textId="0B564FAE" w:rsidR="00DC519F"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t>11</w:t>
            </w:r>
            <w:r w:rsidR="00F67201" w:rsidRPr="006D3A65">
              <w:rPr>
                <w:rFonts w:ascii="Avenir Next" w:hAnsi="Avenir Next"/>
                <w:sz w:val="18"/>
                <w:szCs w:val="18"/>
              </w:rPr>
              <w:t>.1.4.</w:t>
            </w:r>
          </w:p>
        </w:tc>
        <w:tc>
          <w:tcPr>
            <w:tcW w:w="4111" w:type="dxa"/>
          </w:tcPr>
          <w:p w14:paraId="0235F69C" w14:textId="48FD1D68" w:rsidR="00F67201" w:rsidRPr="006D3A65" w:rsidRDefault="00F67201" w:rsidP="006D3A65">
            <w:pPr>
              <w:pStyle w:val="TableParagraph"/>
              <w:spacing w:line="249" w:lineRule="auto"/>
              <w:ind w:left="46"/>
              <w:jc w:val="both"/>
              <w:rPr>
                <w:rFonts w:ascii="Avenir Next" w:eastAsia="Batang" w:hAnsi="Avenir Next" w:cs="Arial"/>
                <w:sz w:val="18"/>
                <w:szCs w:val="18"/>
              </w:rPr>
            </w:pPr>
            <w:r w:rsidRPr="006D3A65">
              <w:rPr>
                <w:rFonts w:ascii="Avenir Next" w:eastAsia="Batang" w:hAnsi="Avenir Next" w:cs="Arial"/>
                <w:b/>
                <w:sz w:val="18"/>
                <w:szCs w:val="18"/>
              </w:rPr>
              <w:t>Kvalitātes vadības standarti</w:t>
            </w:r>
          </w:p>
          <w:p w14:paraId="32D4BB4B" w14:textId="7AD97FC2" w:rsidR="00F67201" w:rsidRPr="006D3A65" w:rsidRDefault="00F67201" w:rsidP="006D3A65">
            <w:pPr>
              <w:pStyle w:val="TableParagraph"/>
              <w:spacing w:line="249" w:lineRule="auto"/>
              <w:ind w:left="46"/>
              <w:jc w:val="both"/>
              <w:rPr>
                <w:rFonts w:ascii="Avenir Next" w:eastAsia="Batang" w:hAnsi="Avenir Next" w:cs="Arial"/>
                <w:sz w:val="18"/>
                <w:szCs w:val="18"/>
              </w:rPr>
            </w:pPr>
            <w:r w:rsidRPr="006D3A65">
              <w:rPr>
                <w:rFonts w:ascii="Avenir Next" w:eastAsia="Batang" w:hAnsi="Avenir Next" w:cs="Arial"/>
                <w:sz w:val="18"/>
                <w:szCs w:val="18"/>
              </w:rPr>
              <w:t>Kandidā</w:t>
            </w:r>
            <w:r w:rsidR="004E206F" w:rsidRPr="006D3A65">
              <w:rPr>
                <w:rFonts w:ascii="Avenir Next" w:eastAsia="Batang" w:hAnsi="Avenir Next" w:cs="Arial"/>
                <w:sz w:val="18"/>
                <w:szCs w:val="18"/>
              </w:rPr>
              <w:t>t</w:t>
            </w:r>
            <w:r w:rsidRPr="006D3A65">
              <w:rPr>
                <w:rFonts w:ascii="Avenir Next" w:eastAsia="Batang" w:hAnsi="Avenir Next" w:cs="Arial"/>
                <w:sz w:val="18"/>
                <w:szCs w:val="18"/>
              </w:rPr>
              <w:t>am tā profesionālajā darbībā ir ieviesta kvalitātes vadības sistēma vai ir ieviesti līdzvērtīgi kvalitātes nodrošināšanas pasākumi.</w:t>
            </w:r>
          </w:p>
          <w:p w14:paraId="26220ABC" w14:textId="77777777" w:rsidR="00F67201" w:rsidRPr="006D3A65" w:rsidRDefault="00F67201" w:rsidP="006D3A65">
            <w:pPr>
              <w:pStyle w:val="TableParagraph"/>
              <w:spacing w:line="249" w:lineRule="auto"/>
              <w:ind w:left="46"/>
              <w:jc w:val="both"/>
              <w:rPr>
                <w:rFonts w:ascii="Avenir Next" w:eastAsia="Batang" w:hAnsi="Avenir Next" w:cs="Arial"/>
                <w:sz w:val="18"/>
                <w:szCs w:val="18"/>
              </w:rPr>
            </w:pPr>
          </w:p>
          <w:p w14:paraId="104B92C9" w14:textId="030283A6" w:rsidR="00DC519F" w:rsidRPr="006D3A65" w:rsidRDefault="00F67201" w:rsidP="006D3A65">
            <w:pPr>
              <w:tabs>
                <w:tab w:val="left" w:pos="979"/>
              </w:tabs>
              <w:kinsoku w:val="0"/>
              <w:overflowPunct w:val="0"/>
              <w:rPr>
                <w:rFonts w:ascii="Avenir Next" w:hAnsi="Avenir Next"/>
                <w:sz w:val="18"/>
                <w:szCs w:val="18"/>
              </w:rPr>
            </w:pPr>
            <w:r w:rsidRPr="006D3A65">
              <w:rPr>
                <w:rFonts w:ascii="Avenir Next" w:eastAsia="Batang" w:hAnsi="Avenir Next" w:cs="Arial"/>
                <w:i/>
                <w:sz w:val="18"/>
                <w:szCs w:val="18"/>
              </w:rPr>
              <w:t>Gadījumā, ja Piedāvājumu iesniedz Apvienība, tad nosacījums attiecināms uz katru Apvienības biedru.</w:t>
            </w:r>
          </w:p>
        </w:tc>
        <w:tc>
          <w:tcPr>
            <w:tcW w:w="4677" w:type="dxa"/>
          </w:tcPr>
          <w:p w14:paraId="427F7B1C" w14:textId="3439037C" w:rsidR="00F67201" w:rsidRPr="006D3A65" w:rsidRDefault="00F67201" w:rsidP="006D3A65">
            <w:pPr>
              <w:pStyle w:val="TableParagraph"/>
              <w:spacing w:line="249" w:lineRule="auto"/>
              <w:ind w:left="52"/>
              <w:jc w:val="both"/>
              <w:rPr>
                <w:rFonts w:ascii="Avenir Next" w:eastAsia="Batang" w:hAnsi="Avenir Next" w:cs="Arial"/>
                <w:sz w:val="18"/>
                <w:szCs w:val="18"/>
              </w:rPr>
            </w:pPr>
            <w:r w:rsidRPr="006D3A65">
              <w:rPr>
                <w:rFonts w:ascii="Avenir Next" w:hAnsi="Avenir Next"/>
                <w:sz w:val="18"/>
                <w:szCs w:val="18"/>
              </w:rPr>
              <w:t xml:space="preserve">Lai apliecinātu Nolikuma </w:t>
            </w:r>
            <w:r w:rsidR="00B8391D" w:rsidRPr="006D3A65">
              <w:rPr>
                <w:rFonts w:ascii="Avenir Next" w:hAnsi="Avenir Next"/>
                <w:sz w:val="18"/>
                <w:szCs w:val="18"/>
              </w:rPr>
              <w:t>11</w:t>
            </w:r>
            <w:r w:rsidRPr="006D3A65">
              <w:rPr>
                <w:rFonts w:ascii="Avenir Next" w:hAnsi="Avenir Next"/>
                <w:sz w:val="18"/>
                <w:szCs w:val="18"/>
              </w:rPr>
              <w:t xml:space="preserve">.1.4.punkta izpildi, Kandidāts iesniedz </w:t>
            </w:r>
            <w:r w:rsidRPr="006D3A65">
              <w:rPr>
                <w:rFonts w:ascii="Avenir Next" w:eastAsia="Batang" w:hAnsi="Avenir Next" w:cs="Arial"/>
                <w:sz w:val="18"/>
                <w:szCs w:val="18"/>
              </w:rPr>
              <w:t>spēkā esošā kvalitātes vadības sertifikāta kopiju vai ieviesto līdzvērtīgu kvalitātes nodrošināšanas pasākumu aprakstu.</w:t>
            </w:r>
          </w:p>
          <w:p w14:paraId="2FA2C80D" w14:textId="77777777" w:rsidR="00F67201" w:rsidRPr="006D3A65" w:rsidRDefault="00F67201" w:rsidP="006D3A65">
            <w:pPr>
              <w:pStyle w:val="TableParagraph"/>
              <w:spacing w:line="249" w:lineRule="auto"/>
              <w:ind w:left="111"/>
              <w:jc w:val="both"/>
              <w:rPr>
                <w:rFonts w:ascii="Avenir Next" w:eastAsia="Batang" w:hAnsi="Avenir Next" w:cs="Arial"/>
                <w:sz w:val="18"/>
                <w:szCs w:val="18"/>
              </w:rPr>
            </w:pPr>
          </w:p>
          <w:p w14:paraId="3E4AEF61" w14:textId="437E86E7" w:rsidR="00DC519F" w:rsidRPr="006D3A65" w:rsidRDefault="00F67201" w:rsidP="006D3A65">
            <w:pPr>
              <w:tabs>
                <w:tab w:val="left" w:pos="979"/>
              </w:tabs>
              <w:kinsoku w:val="0"/>
              <w:overflowPunct w:val="0"/>
              <w:rPr>
                <w:rFonts w:ascii="Avenir Next" w:hAnsi="Avenir Next"/>
                <w:sz w:val="18"/>
                <w:szCs w:val="18"/>
              </w:rPr>
            </w:pPr>
            <w:r w:rsidRPr="006D3A65">
              <w:rPr>
                <w:rFonts w:ascii="Avenir Next" w:eastAsia="Batang" w:hAnsi="Avenir Next" w:cs="Arial"/>
                <w:i/>
                <w:sz w:val="18"/>
                <w:szCs w:val="18"/>
              </w:rPr>
              <w:t>Ja Kandidātam, no</w:t>
            </w:r>
            <w:proofErr w:type="gramStart"/>
            <w:r w:rsidRPr="006D3A65">
              <w:rPr>
                <w:rFonts w:ascii="Avenir Next" w:eastAsia="Batang" w:hAnsi="Avenir Next" w:cs="Arial"/>
                <w:i/>
                <w:sz w:val="18"/>
                <w:szCs w:val="18"/>
              </w:rPr>
              <w:t xml:space="preserve"> </w:t>
            </w:r>
            <w:r w:rsidRPr="006D3A65">
              <w:rPr>
                <w:rFonts w:ascii="Avenir Next" w:eastAsia="Batang" w:hAnsi="Avenir Next" w:cs="Arial"/>
                <w:i/>
                <w:spacing w:val="-37"/>
                <w:sz w:val="18"/>
                <w:szCs w:val="18"/>
              </w:rPr>
              <w:t xml:space="preserve">  </w:t>
            </w:r>
            <w:proofErr w:type="gramEnd"/>
            <w:r w:rsidRPr="006D3A65">
              <w:rPr>
                <w:rFonts w:ascii="Avenir Next" w:eastAsia="Batang" w:hAnsi="Avenir Next" w:cs="Arial"/>
                <w:i/>
                <w:sz w:val="18"/>
                <w:szCs w:val="18"/>
              </w:rPr>
              <w:t>tā neatkarīgu iemeslu dēļ, nav bijis iespējams šādu sertifikātu iegūt līdz pieteikuma iesniegšanas dienai, tas iesniedz citus pierādījumus par līdzvērtīgu kvalitātes nodrošināšanas</w:t>
            </w:r>
            <w:r w:rsidRPr="006D3A65">
              <w:rPr>
                <w:rFonts w:ascii="Avenir Next" w:eastAsia="Batang" w:hAnsi="Avenir Next" w:cs="Arial"/>
                <w:i/>
                <w:spacing w:val="-14"/>
                <w:sz w:val="18"/>
                <w:szCs w:val="18"/>
              </w:rPr>
              <w:t xml:space="preserve"> </w:t>
            </w:r>
            <w:r w:rsidRPr="006D3A65">
              <w:rPr>
                <w:rFonts w:ascii="Avenir Next" w:eastAsia="Batang" w:hAnsi="Avenir Next" w:cs="Arial"/>
                <w:i/>
                <w:sz w:val="18"/>
                <w:szCs w:val="18"/>
              </w:rPr>
              <w:t>pasākumu</w:t>
            </w:r>
            <w:r w:rsidRPr="006D3A65">
              <w:rPr>
                <w:rFonts w:ascii="Avenir Next" w:eastAsia="Batang" w:hAnsi="Avenir Next" w:cs="Arial"/>
                <w:i/>
                <w:spacing w:val="-12"/>
                <w:sz w:val="18"/>
                <w:szCs w:val="18"/>
              </w:rPr>
              <w:t xml:space="preserve"> </w:t>
            </w:r>
            <w:r w:rsidRPr="006D3A65">
              <w:rPr>
                <w:rFonts w:ascii="Avenir Next" w:eastAsia="Batang" w:hAnsi="Avenir Next" w:cs="Arial"/>
                <w:i/>
                <w:sz w:val="18"/>
                <w:szCs w:val="18"/>
              </w:rPr>
              <w:t>veikšanu</w:t>
            </w:r>
            <w:r w:rsidRPr="006D3A65">
              <w:rPr>
                <w:rFonts w:ascii="Avenir Next" w:eastAsia="Batang" w:hAnsi="Avenir Next" w:cs="Arial"/>
                <w:i/>
                <w:spacing w:val="-12"/>
                <w:sz w:val="18"/>
                <w:szCs w:val="18"/>
              </w:rPr>
              <w:t xml:space="preserve"> </w:t>
            </w:r>
            <w:r w:rsidRPr="006D3A65">
              <w:rPr>
                <w:rFonts w:ascii="Avenir Next" w:eastAsia="Batang" w:hAnsi="Avenir Next" w:cs="Arial"/>
                <w:i/>
                <w:sz w:val="18"/>
                <w:szCs w:val="18"/>
              </w:rPr>
              <w:t>un</w:t>
            </w:r>
            <w:r w:rsidRPr="006D3A65">
              <w:rPr>
                <w:rFonts w:ascii="Avenir Next" w:eastAsia="Batang" w:hAnsi="Avenir Next" w:cs="Arial"/>
                <w:i/>
                <w:spacing w:val="-12"/>
                <w:sz w:val="18"/>
                <w:szCs w:val="18"/>
              </w:rPr>
              <w:t xml:space="preserve"> </w:t>
            </w:r>
            <w:r w:rsidRPr="006D3A65">
              <w:rPr>
                <w:rFonts w:ascii="Avenir Next" w:eastAsia="Batang" w:hAnsi="Avenir Next" w:cs="Arial"/>
                <w:i/>
                <w:sz w:val="18"/>
                <w:szCs w:val="18"/>
              </w:rPr>
              <w:t>pierāda,</w:t>
            </w:r>
            <w:r w:rsidRPr="006D3A65">
              <w:rPr>
                <w:rFonts w:ascii="Avenir Next" w:eastAsia="Batang" w:hAnsi="Avenir Next" w:cs="Arial"/>
                <w:i/>
                <w:spacing w:val="-10"/>
                <w:sz w:val="18"/>
                <w:szCs w:val="18"/>
              </w:rPr>
              <w:t xml:space="preserve"> </w:t>
            </w:r>
            <w:r w:rsidRPr="006D3A65">
              <w:rPr>
                <w:rFonts w:ascii="Avenir Next" w:eastAsia="Batang" w:hAnsi="Avenir Next" w:cs="Arial"/>
                <w:i/>
                <w:sz w:val="18"/>
                <w:szCs w:val="18"/>
              </w:rPr>
              <w:t>ka piedāvātie kvalitātes nodrošināšanas pasākumi tiek ikdienā uzturēti Pretendenta darbībā, kā arī, ka tie atbilst Pasūtītāja</w:t>
            </w:r>
            <w:r w:rsidRPr="006D3A65">
              <w:rPr>
                <w:rFonts w:ascii="Avenir Next" w:eastAsia="Batang" w:hAnsi="Avenir Next" w:cs="Arial"/>
                <w:i/>
                <w:spacing w:val="-5"/>
                <w:sz w:val="18"/>
                <w:szCs w:val="18"/>
              </w:rPr>
              <w:t xml:space="preserve"> </w:t>
            </w:r>
            <w:r w:rsidRPr="006D3A65">
              <w:rPr>
                <w:rFonts w:ascii="Avenir Next" w:eastAsia="Batang" w:hAnsi="Avenir Next" w:cs="Arial"/>
                <w:i/>
                <w:sz w:val="18"/>
                <w:szCs w:val="18"/>
              </w:rPr>
              <w:t>prasībām.</w:t>
            </w:r>
          </w:p>
        </w:tc>
      </w:tr>
      <w:tr w:rsidR="00DC519F" w:rsidRPr="006D3A65" w14:paraId="64933713" w14:textId="77777777" w:rsidTr="007568A7">
        <w:tc>
          <w:tcPr>
            <w:tcW w:w="901" w:type="dxa"/>
          </w:tcPr>
          <w:p w14:paraId="0E76AC0A" w14:textId="5BFE685A" w:rsidR="00DC519F"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t>11</w:t>
            </w:r>
            <w:r w:rsidR="00F1106B" w:rsidRPr="006D3A65">
              <w:rPr>
                <w:rFonts w:ascii="Avenir Next" w:hAnsi="Avenir Next"/>
                <w:sz w:val="18"/>
                <w:szCs w:val="18"/>
              </w:rPr>
              <w:t>.1.4.</w:t>
            </w:r>
          </w:p>
        </w:tc>
        <w:tc>
          <w:tcPr>
            <w:tcW w:w="4111" w:type="dxa"/>
          </w:tcPr>
          <w:p w14:paraId="74A8DB3D" w14:textId="77777777" w:rsidR="00DC519F" w:rsidRPr="006D3A65" w:rsidRDefault="00F1106B" w:rsidP="006D3A65">
            <w:pPr>
              <w:tabs>
                <w:tab w:val="left" w:pos="979"/>
              </w:tabs>
              <w:kinsoku w:val="0"/>
              <w:overflowPunct w:val="0"/>
              <w:rPr>
                <w:rFonts w:ascii="Avenir Next" w:eastAsia="Batang" w:hAnsi="Avenir Next" w:cs="Arial"/>
                <w:b/>
                <w:sz w:val="18"/>
                <w:szCs w:val="18"/>
              </w:rPr>
            </w:pPr>
            <w:r w:rsidRPr="006D3A65">
              <w:rPr>
                <w:rFonts w:ascii="Avenir Next" w:eastAsia="Batang" w:hAnsi="Avenir Next" w:cs="Arial"/>
                <w:b/>
                <w:sz w:val="18"/>
                <w:szCs w:val="18"/>
              </w:rPr>
              <w:t>Vides vadības standarti</w:t>
            </w:r>
          </w:p>
          <w:p w14:paraId="204D9403" w14:textId="312A0600" w:rsidR="00F1106B" w:rsidRPr="006D3A65" w:rsidRDefault="00F1106B" w:rsidP="006D3A65">
            <w:pPr>
              <w:pStyle w:val="TableParagraph"/>
              <w:spacing w:line="249" w:lineRule="auto"/>
              <w:ind w:left="46"/>
              <w:jc w:val="both"/>
              <w:rPr>
                <w:rFonts w:ascii="Avenir Next" w:eastAsia="Batang" w:hAnsi="Avenir Next" w:cs="Arial"/>
                <w:sz w:val="18"/>
                <w:szCs w:val="18"/>
              </w:rPr>
            </w:pPr>
            <w:r w:rsidRPr="006D3A65">
              <w:rPr>
                <w:rFonts w:ascii="Avenir Next" w:eastAsia="Batang" w:hAnsi="Avenir Next" w:cs="Arial"/>
                <w:sz w:val="18"/>
                <w:szCs w:val="18"/>
              </w:rPr>
              <w:t>Kandidātam tā profesionālajā darbībā ir ieviesta vides vadības sistēma vai ir ieviesti līdzvērtīgi vides vadības sistēmas nodrošināšanas pasākumi.</w:t>
            </w:r>
          </w:p>
          <w:p w14:paraId="5B33FD99" w14:textId="77777777" w:rsidR="00F1106B" w:rsidRPr="006D3A65" w:rsidRDefault="00F1106B" w:rsidP="006D3A65">
            <w:pPr>
              <w:pStyle w:val="TableParagraph"/>
              <w:spacing w:line="249" w:lineRule="auto"/>
              <w:ind w:left="46"/>
              <w:jc w:val="both"/>
              <w:rPr>
                <w:rFonts w:ascii="Avenir Next" w:eastAsia="Batang" w:hAnsi="Avenir Next" w:cs="Arial"/>
                <w:sz w:val="18"/>
                <w:szCs w:val="18"/>
              </w:rPr>
            </w:pPr>
          </w:p>
          <w:p w14:paraId="79B2B52D" w14:textId="3046F1AA" w:rsidR="00F1106B" w:rsidRPr="006D3A65" w:rsidRDefault="00F1106B" w:rsidP="006D3A65">
            <w:pPr>
              <w:tabs>
                <w:tab w:val="left" w:pos="979"/>
              </w:tabs>
              <w:kinsoku w:val="0"/>
              <w:overflowPunct w:val="0"/>
              <w:rPr>
                <w:rFonts w:ascii="Avenir Next" w:hAnsi="Avenir Next"/>
                <w:sz w:val="18"/>
                <w:szCs w:val="18"/>
              </w:rPr>
            </w:pPr>
            <w:r w:rsidRPr="006D3A65">
              <w:rPr>
                <w:rFonts w:ascii="Avenir Next" w:eastAsia="Batang" w:hAnsi="Avenir Next" w:cs="Arial"/>
                <w:i/>
                <w:sz w:val="18"/>
                <w:szCs w:val="18"/>
              </w:rPr>
              <w:t>Gadījumā, ja</w:t>
            </w:r>
            <w:r w:rsidR="008D5654" w:rsidRPr="006D3A65">
              <w:rPr>
                <w:rFonts w:ascii="Avenir Next" w:eastAsia="Batang" w:hAnsi="Avenir Next" w:cs="Arial"/>
                <w:i/>
                <w:sz w:val="18"/>
                <w:szCs w:val="18"/>
              </w:rPr>
              <w:t xml:space="preserve"> Pieteikumu</w:t>
            </w:r>
            <w:r w:rsidRPr="006D3A65">
              <w:rPr>
                <w:rFonts w:ascii="Avenir Next" w:eastAsia="Batang" w:hAnsi="Avenir Next" w:cs="Arial"/>
                <w:i/>
                <w:sz w:val="18"/>
                <w:szCs w:val="18"/>
              </w:rPr>
              <w:t xml:space="preserve"> iesniedz Apvienība, tad nosacījums attiecināms uz katru</w:t>
            </w:r>
            <w:proofErr w:type="gramStart"/>
            <w:r w:rsidRPr="006D3A65">
              <w:rPr>
                <w:rFonts w:ascii="Avenir Next" w:eastAsia="Batang" w:hAnsi="Avenir Next" w:cs="Arial"/>
                <w:i/>
                <w:sz w:val="18"/>
                <w:szCs w:val="18"/>
              </w:rPr>
              <w:t xml:space="preserve">  </w:t>
            </w:r>
            <w:proofErr w:type="gramEnd"/>
            <w:r w:rsidRPr="006D3A65">
              <w:rPr>
                <w:rFonts w:ascii="Avenir Next" w:eastAsia="Batang" w:hAnsi="Avenir Next" w:cs="Arial"/>
                <w:i/>
                <w:sz w:val="18"/>
                <w:szCs w:val="18"/>
              </w:rPr>
              <w:t>Apvienības biedru</w:t>
            </w:r>
          </w:p>
        </w:tc>
        <w:tc>
          <w:tcPr>
            <w:tcW w:w="4677" w:type="dxa"/>
          </w:tcPr>
          <w:p w14:paraId="4DB2B7D7" w14:textId="66497A89" w:rsidR="00F1106B" w:rsidRPr="006D3A65" w:rsidRDefault="00F1106B" w:rsidP="006D3A65">
            <w:pPr>
              <w:pStyle w:val="TableParagraph"/>
              <w:spacing w:line="249" w:lineRule="auto"/>
              <w:ind w:left="111"/>
              <w:jc w:val="both"/>
              <w:rPr>
                <w:rFonts w:ascii="Avenir Next" w:eastAsia="Batang" w:hAnsi="Avenir Next" w:cs="Arial"/>
                <w:sz w:val="18"/>
                <w:szCs w:val="18"/>
              </w:rPr>
            </w:pPr>
            <w:r w:rsidRPr="006D3A65">
              <w:rPr>
                <w:rFonts w:ascii="Avenir Next" w:hAnsi="Avenir Next"/>
                <w:sz w:val="18"/>
                <w:szCs w:val="18"/>
              </w:rPr>
              <w:t xml:space="preserve">Lai apliecinātu Nolikuma </w:t>
            </w:r>
            <w:r w:rsidR="00B8391D" w:rsidRPr="006D3A65">
              <w:rPr>
                <w:rFonts w:ascii="Avenir Next" w:hAnsi="Avenir Next"/>
                <w:sz w:val="18"/>
                <w:szCs w:val="18"/>
              </w:rPr>
              <w:t>11</w:t>
            </w:r>
            <w:r w:rsidRPr="006D3A65">
              <w:rPr>
                <w:rFonts w:ascii="Avenir Next" w:hAnsi="Avenir Next"/>
                <w:sz w:val="18"/>
                <w:szCs w:val="18"/>
              </w:rPr>
              <w:t>.1.4.punkta izpildi, Kandidāts iesniedz</w:t>
            </w:r>
            <w:r w:rsidRPr="006D3A65">
              <w:rPr>
                <w:rFonts w:ascii="Avenir Next" w:eastAsia="Batang" w:hAnsi="Avenir Next" w:cs="Arial"/>
                <w:sz w:val="18"/>
                <w:szCs w:val="18"/>
              </w:rPr>
              <w:t xml:space="preserve"> spēkā esoša vides vadības sertifikāta kopiju vai ieviesto līdzvērtīgu vides vadības sistēmas nodrošināšanas pasākumu aprakstu.</w:t>
            </w:r>
          </w:p>
          <w:p w14:paraId="5C439423" w14:textId="77777777" w:rsidR="00F1106B" w:rsidRPr="006D3A65" w:rsidRDefault="00F1106B" w:rsidP="006D3A65">
            <w:pPr>
              <w:pStyle w:val="TableParagraph"/>
              <w:spacing w:line="249" w:lineRule="auto"/>
              <w:ind w:left="111"/>
              <w:jc w:val="both"/>
              <w:rPr>
                <w:rFonts w:ascii="Avenir Next" w:eastAsia="Batang" w:hAnsi="Avenir Next" w:cs="Arial"/>
                <w:sz w:val="18"/>
                <w:szCs w:val="18"/>
              </w:rPr>
            </w:pPr>
          </w:p>
          <w:p w14:paraId="57DD6C5E" w14:textId="2CB1C207" w:rsidR="00DC519F" w:rsidRPr="006D3A65" w:rsidRDefault="00F1106B" w:rsidP="006D3A65">
            <w:pPr>
              <w:tabs>
                <w:tab w:val="left" w:pos="979"/>
              </w:tabs>
              <w:kinsoku w:val="0"/>
              <w:overflowPunct w:val="0"/>
              <w:rPr>
                <w:rFonts w:ascii="Avenir Next" w:hAnsi="Avenir Next"/>
                <w:sz w:val="18"/>
                <w:szCs w:val="18"/>
              </w:rPr>
            </w:pPr>
            <w:r w:rsidRPr="006D3A65">
              <w:rPr>
                <w:rFonts w:ascii="Avenir Next" w:eastAsia="Batang" w:hAnsi="Avenir Next" w:cs="Arial"/>
                <w:i/>
                <w:sz w:val="18"/>
                <w:szCs w:val="18"/>
              </w:rPr>
              <w:t>Ja Kandidātam, no</w:t>
            </w:r>
            <w:proofErr w:type="gramStart"/>
            <w:r w:rsidRPr="006D3A65">
              <w:rPr>
                <w:rFonts w:ascii="Avenir Next" w:eastAsia="Batang" w:hAnsi="Avenir Next" w:cs="Arial"/>
                <w:i/>
                <w:spacing w:val="-37"/>
                <w:sz w:val="18"/>
                <w:szCs w:val="18"/>
              </w:rPr>
              <w:t xml:space="preserve">   </w:t>
            </w:r>
            <w:proofErr w:type="gramEnd"/>
            <w:r w:rsidRPr="006D3A65">
              <w:rPr>
                <w:rFonts w:ascii="Avenir Next" w:eastAsia="Batang" w:hAnsi="Avenir Next" w:cs="Arial"/>
                <w:i/>
                <w:sz w:val="18"/>
                <w:szCs w:val="18"/>
              </w:rPr>
              <w:t>tā neatkarīgu iemeslu dēļ, nav bijis iespējams šādu sertifikātu iegūt līdz pieteikuma iesniegšanas dienai, tas iesniedz citus pierādījumus par līdzvērtīgu kvalitātes nodrošināšanas</w:t>
            </w:r>
            <w:r w:rsidRPr="006D3A65">
              <w:rPr>
                <w:rFonts w:ascii="Avenir Next" w:eastAsia="Batang" w:hAnsi="Avenir Next" w:cs="Arial"/>
                <w:i/>
                <w:spacing w:val="-14"/>
                <w:sz w:val="18"/>
                <w:szCs w:val="18"/>
              </w:rPr>
              <w:t xml:space="preserve"> </w:t>
            </w:r>
            <w:r w:rsidRPr="006D3A65">
              <w:rPr>
                <w:rFonts w:ascii="Avenir Next" w:eastAsia="Batang" w:hAnsi="Avenir Next" w:cs="Arial"/>
                <w:i/>
                <w:sz w:val="18"/>
                <w:szCs w:val="18"/>
              </w:rPr>
              <w:t>pasākumu</w:t>
            </w:r>
            <w:r w:rsidRPr="006D3A65">
              <w:rPr>
                <w:rFonts w:ascii="Avenir Next" w:eastAsia="Batang" w:hAnsi="Avenir Next" w:cs="Arial"/>
                <w:i/>
                <w:spacing w:val="-12"/>
                <w:sz w:val="18"/>
                <w:szCs w:val="18"/>
              </w:rPr>
              <w:t xml:space="preserve"> </w:t>
            </w:r>
            <w:r w:rsidRPr="006D3A65">
              <w:rPr>
                <w:rFonts w:ascii="Avenir Next" w:eastAsia="Batang" w:hAnsi="Avenir Next" w:cs="Arial"/>
                <w:i/>
                <w:sz w:val="18"/>
                <w:szCs w:val="18"/>
              </w:rPr>
              <w:t>veikšanu</w:t>
            </w:r>
            <w:r w:rsidRPr="006D3A65">
              <w:rPr>
                <w:rFonts w:ascii="Avenir Next" w:eastAsia="Batang" w:hAnsi="Avenir Next" w:cs="Arial"/>
                <w:i/>
                <w:spacing w:val="-12"/>
                <w:sz w:val="18"/>
                <w:szCs w:val="18"/>
              </w:rPr>
              <w:t xml:space="preserve"> </w:t>
            </w:r>
            <w:r w:rsidRPr="006D3A65">
              <w:rPr>
                <w:rFonts w:ascii="Avenir Next" w:eastAsia="Batang" w:hAnsi="Avenir Next" w:cs="Arial"/>
                <w:i/>
                <w:sz w:val="18"/>
                <w:szCs w:val="18"/>
              </w:rPr>
              <w:t>un</w:t>
            </w:r>
            <w:r w:rsidRPr="006D3A65">
              <w:rPr>
                <w:rFonts w:ascii="Avenir Next" w:eastAsia="Batang" w:hAnsi="Avenir Next" w:cs="Arial"/>
                <w:i/>
                <w:spacing w:val="-12"/>
                <w:sz w:val="18"/>
                <w:szCs w:val="18"/>
              </w:rPr>
              <w:t xml:space="preserve"> </w:t>
            </w:r>
            <w:r w:rsidRPr="006D3A65">
              <w:rPr>
                <w:rFonts w:ascii="Avenir Next" w:eastAsia="Batang" w:hAnsi="Avenir Next" w:cs="Arial"/>
                <w:i/>
                <w:sz w:val="18"/>
                <w:szCs w:val="18"/>
              </w:rPr>
              <w:t>pierāda,</w:t>
            </w:r>
            <w:r w:rsidRPr="006D3A65">
              <w:rPr>
                <w:rFonts w:ascii="Avenir Next" w:eastAsia="Batang" w:hAnsi="Avenir Next" w:cs="Arial"/>
                <w:i/>
                <w:spacing w:val="-10"/>
                <w:sz w:val="18"/>
                <w:szCs w:val="18"/>
              </w:rPr>
              <w:t xml:space="preserve"> </w:t>
            </w:r>
            <w:r w:rsidRPr="006D3A65">
              <w:rPr>
                <w:rFonts w:ascii="Avenir Next" w:eastAsia="Batang" w:hAnsi="Avenir Next" w:cs="Arial"/>
                <w:i/>
                <w:sz w:val="18"/>
                <w:szCs w:val="18"/>
              </w:rPr>
              <w:t xml:space="preserve">ka piedāvātie kvalitātes nodrošināšanas pasākumi tiek ikdienā uzturēti </w:t>
            </w:r>
            <w:r w:rsidR="008D5654" w:rsidRPr="006D3A65">
              <w:rPr>
                <w:rFonts w:ascii="Avenir Next" w:eastAsia="Batang" w:hAnsi="Avenir Next" w:cs="Arial"/>
                <w:i/>
                <w:sz w:val="18"/>
                <w:szCs w:val="18"/>
              </w:rPr>
              <w:t>Kandidāta</w:t>
            </w:r>
            <w:r w:rsidRPr="006D3A65">
              <w:rPr>
                <w:rFonts w:ascii="Avenir Next" w:eastAsia="Batang" w:hAnsi="Avenir Next" w:cs="Arial"/>
                <w:i/>
                <w:sz w:val="18"/>
                <w:szCs w:val="18"/>
              </w:rPr>
              <w:t xml:space="preserve"> darbībā, kā arī, ka tie atbilst Pasūtītāja</w:t>
            </w:r>
            <w:r w:rsidRPr="006D3A65">
              <w:rPr>
                <w:rFonts w:ascii="Avenir Next" w:eastAsia="Batang" w:hAnsi="Avenir Next" w:cs="Arial"/>
                <w:i/>
                <w:spacing w:val="-5"/>
                <w:sz w:val="18"/>
                <w:szCs w:val="18"/>
              </w:rPr>
              <w:t xml:space="preserve"> </w:t>
            </w:r>
            <w:r w:rsidRPr="006D3A65">
              <w:rPr>
                <w:rFonts w:ascii="Avenir Next" w:eastAsia="Batang" w:hAnsi="Avenir Next" w:cs="Arial"/>
                <w:i/>
                <w:sz w:val="18"/>
                <w:szCs w:val="18"/>
              </w:rPr>
              <w:t>prasībām.</w:t>
            </w:r>
          </w:p>
        </w:tc>
      </w:tr>
      <w:tr w:rsidR="00F1106B" w:rsidRPr="006D3A65" w14:paraId="5D918C2E" w14:textId="77777777" w:rsidTr="007568A7">
        <w:tc>
          <w:tcPr>
            <w:tcW w:w="901" w:type="dxa"/>
          </w:tcPr>
          <w:p w14:paraId="18FBEF07" w14:textId="01562519" w:rsidR="00F1106B"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t>11</w:t>
            </w:r>
            <w:r w:rsidR="00365306" w:rsidRPr="006D3A65">
              <w:rPr>
                <w:rFonts w:ascii="Avenir Next" w:hAnsi="Avenir Next"/>
                <w:sz w:val="18"/>
                <w:szCs w:val="18"/>
              </w:rPr>
              <w:t>.1.5.</w:t>
            </w:r>
          </w:p>
        </w:tc>
        <w:tc>
          <w:tcPr>
            <w:tcW w:w="4111" w:type="dxa"/>
          </w:tcPr>
          <w:p w14:paraId="42A1C3C1" w14:textId="77777777" w:rsidR="00365306" w:rsidRPr="006D3A65" w:rsidRDefault="00365306" w:rsidP="006D3A65">
            <w:pPr>
              <w:pStyle w:val="TableParagraph"/>
              <w:spacing w:line="249" w:lineRule="auto"/>
              <w:jc w:val="both"/>
              <w:rPr>
                <w:rFonts w:ascii="Avenir Next" w:eastAsia="Batang" w:hAnsi="Avenir Next" w:cs="Arial"/>
                <w:b/>
                <w:sz w:val="18"/>
                <w:szCs w:val="18"/>
              </w:rPr>
            </w:pPr>
            <w:r w:rsidRPr="006D3A65">
              <w:rPr>
                <w:rFonts w:ascii="Avenir Next" w:eastAsia="Batang" w:hAnsi="Avenir Next" w:cs="Arial"/>
                <w:b/>
                <w:sz w:val="18"/>
                <w:szCs w:val="18"/>
              </w:rPr>
              <w:t>Prasības attiecībā uz Pretendenta tehniskām un profesionālām spējām</w:t>
            </w:r>
          </w:p>
          <w:p w14:paraId="1A4965CB" w14:textId="77777777" w:rsidR="00F1106B" w:rsidRPr="006D3A65" w:rsidRDefault="00E3150D" w:rsidP="006D3A65">
            <w:pPr>
              <w:tabs>
                <w:tab w:val="left" w:pos="979"/>
              </w:tabs>
              <w:kinsoku w:val="0"/>
              <w:overflowPunct w:val="0"/>
              <w:rPr>
                <w:rFonts w:ascii="Avenir Next" w:hAnsi="Avenir Next"/>
                <w:sz w:val="18"/>
                <w:szCs w:val="18"/>
              </w:rPr>
            </w:pPr>
            <w:r w:rsidRPr="006D3A65">
              <w:rPr>
                <w:rFonts w:ascii="Avenir Next" w:eastAsia="Batang" w:hAnsi="Avenir Next" w:cs="Arial"/>
                <w:sz w:val="18"/>
                <w:szCs w:val="18"/>
              </w:rPr>
              <w:t xml:space="preserve">Kandidāts iepriekšējo 3 (trīs) gadu laikā (2016., 2017. un 2018.gads) ir veicis 3 (trīs) atsevišķu un šim iepirkuma </w:t>
            </w:r>
            <w:r w:rsidRPr="006D3A65">
              <w:rPr>
                <w:rFonts w:ascii="Avenir Next" w:hAnsi="Avenir Next"/>
                <w:sz w:val="18"/>
                <w:szCs w:val="18"/>
              </w:rPr>
              <w:t>priekšmetam līdzīga satura pakalpojumu sniegšanu.</w:t>
            </w:r>
          </w:p>
          <w:p w14:paraId="113FAD37" w14:textId="77777777" w:rsidR="00E3150D" w:rsidRPr="006D3A65" w:rsidRDefault="00E3150D" w:rsidP="006D3A65">
            <w:pPr>
              <w:tabs>
                <w:tab w:val="left" w:pos="979"/>
              </w:tabs>
              <w:kinsoku w:val="0"/>
              <w:overflowPunct w:val="0"/>
              <w:rPr>
                <w:rFonts w:ascii="Avenir Next" w:hAnsi="Avenir Next"/>
                <w:sz w:val="18"/>
                <w:szCs w:val="18"/>
              </w:rPr>
            </w:pPr>
          </w:p>
          <w:p w14:paraId="140D9E69" w14:textId="09DF319C" w:rsidR="00E3150D" w:rsidRPr="006D3A65" w:rsidRDefault="00E3150D" w:rsidP="006D3A65">
            <w:pPr>
              <w:tabs>
                <w:tab w:val="left" w:pos="979"/>
              </w:tabs>
              <w:kinsoku w:val="0"/>
              <w:overflowPunct w:val="0"/>
              <w:rPr>
                <w:rFonts w:ascii="Avenir Next" w:eastAsia="Batang" w:hAnsi="Avenir Next" w:cs="Arial"/>
                <w:sz w:val="18"/>
                <w:szCs w:val="18"/>
              </w:rPr>
            </w:pPr>
            <w:r w:rsidRPr="006D3A65">
              <w:rPr>
                <w:rFonts w:ascii="Avenir Next" w:hAnsi="Avenir Next"/>
                <w:sz w:val="18"/>
                <w:szCs w:val="18"/>
              </w:rPr>
              <w:t>Par līdzvērtīga satura pakalpojumu sniegšanu tiek uzskatīts ražotāja rūpnīcas noteikto E30 un E40 plānveida apkopes darbu izpilde objektos ar uzstādītām TCG 2016 un TCG 2020 (CG 132/170/260) iekārtām.</w:t>
            </w:r>
          </w:p>
        </w:tc>
        <w:tc>
          <w:tcPr>
            <w:tcW w:w="4677" w:type="dxa"/>
          </w:tcPr>
          <w:p w14:paraId="339D1792" w14:textId="7DECCE78" w:rsidR="000A6F95" w:rsidRPr="006D3A65" w:rsidRDefault="000A6F95" w:rsidP="006D3A65">
            <w:pPr>
              <w:pStyle w:val="TableParagraph"/>
              <w:spacing w:line="249" w:lineRule="auto"/>
              <w:ind w:left="111"/>
              <w:jc w:val="both"/>
              <w:rPr>
                <w:rFonts w:ascii="Avenir Next" w:eastAsia="Batang" w:hAnsi="Avenir Next" w:cs="Arial"/>
                <w:sz w:val="18"/>
                <w:szCs w:val="18"/>
              </w:rPr>
            </w:pPr>
            <w:r w:rsidRPr="006D3A65">
              <w:rPr>
                <w:rFonts w:ascii="Avenir Next" w:hAnsi="Avenir Next"/>
                <w:sz w:val="18"/>
                <w:szCs w:val="18"/>
              </w:rPr>
              <w:t xml:space="preserve">Lai apliecinātu Nolikuma </w:t>
            </w:r>
            <w:r w:rsidR="00B8391D" w:rsidRPr="006D3A65">
              <w:rPr>
                <w:rFonts w:ascii="Avenir Next" w:hAnsi="Avenir Next"/>
                <w:sz w:val="18"/>
                <w:szCs w:val="18"/>
              </w:rPr>
              <w:t>11</w:t>
            </w:r>
            <w:r w:rsidRPr="006D3A65">
              <w:rPr>
                <w:rFonts w:ascii="Avenir Next" w:hAnsi="Avenir Next"/>
                <w:sz w:val="18"/>
                <w:szCs w:val="18"/>
              </w:rPr>
              <w:t>.1.5.punkta izpildi, Kandidāts iesniedz attiecīgu objektu</w:t>
            </w:r>
            <w:r w:rsidRPr="006D3A65">
              <w:rPr>
                <w:rFonts w:ascii="Avenir Next" w:eastAsia="Batang" w:hAnsi="Avenir Next" w:cs="Arial"/>
                <w:sz w:val="18"/>
                <w:szCs w:val="18"/>
              </w:rPr>
              <w:t xml:space="preserve"> sarakstu, </w:t>
            </w:r>
            <w:r w:rsidRPr="006D3A65">
              <w:rPr>
                <w:rFonts w:ascii="Avenir Next" w:hAnsi="Avenir Next"/>
                <w:sz w:val="18"/>
                <w:szCs w:val="18"/>
              </w:rPr>
              <w:t>kas noformēts atbilstoši Nolikuma 2.pielikumā noteiktajai formai</w:t>
            </w:r>
            <w:r w:rsidRPr="006D3A65">
              <w:rPr>
                <w:rFonts w:ascii="Avenir Next" w:eastAsia="Batang" w:hAnsi="Avenir Next" w:cs="Arial"/>
                <w:sz w:val="18"/>
                <w:szCs w:val="18"/>
              </w:rPr>
              <w:t>, t.sk., norādot:</w:t>
            </w:r>
          </w:p>
          <w:p w14:paraId="476C8DE7" w14:textId="07B4B6DD" w:rsidR="000A6F95" w:rsidRPr="006D3A65" w:rsidRDefault="000A6F95" w:rsidP="006D3A65">
            <w:pPr>
              <w:pStyle w:val="TableParagraph"/>
              <w:numPr>
                <w:ilvl w:val="0"/>
                <w:numId w:val="9"/>
              </w:numPr>
              <w:adjustRightInd/>
              <w:spacing w:line="249" w:lineRule="auto"/>
              <w:jc w:val="both"/>
              <w:rPr>
                <w:rFonts w:ascii="Avenir Next" w:eastAsia="Batang" w:hAnsi="Avenir Next" w:cs="Arial"/>
                <w:sz w:val="18"/>
                <w:szCs w:val="18"/>
              </w:rPr>
            </w:pPr>
            <w:r w:rsidRPr="006D3A65">
              <w:rPr>
                <w:rFonts w:ascii="Avenir Next" w:eastAsia="Batang" w:hAnsi="Avenir Next" w:cs="Arial"/>
                <w:sz w:val="18"/>
                <w:szCs w:val="18"/>
              </w:rPr>
              <w:t>objekta adresi,</w:t>
            </w:r>
          </w:p>
          <w:p w14:paraId="2A8CAC7D" w14:textId="77777777" w:rsidR="000A6F95" w:rsidRPr="006D3A65" w:rsidRDefault="000A6F95" w:rsidP="006D3A65">
            <w:pPr>
              <w:pStyle w:val="TableParagraph"/>
              <w:numPr>
                <w:ilvl w:val="0"/>
                <w:numId w:val="9"/>
              </w:numPr>
              <w:adjustRightInd/>
              <w:spacing w:line="249" w:lineRule="auto"/>
              <w:jc w:val="both"/>
              <w:rPr>
                <w:rFonts w:ascii="Avenir Next" w:eastAsia="Batang" w:hAnsi="Avenir Next" w:cs="Arial"/>
                <w:sz w:val="18"/>
                <w:szCs w:val="18"/>
              </w:rPr>
            </w:pPr>
            <w:r w:rsidRPr="006D3A65">
              <w:rPr>
                <w:rFonts w:ascii="Avenir Next" w:eastAsia="Batang" w:hAnsi="Avenir Next" w:cs="Arial"/>
                <w:sz w:val="18"/>
                <w:szCs w:val="18"/>
              </w:rPr>
              <w:t>pasūtītāja nosaukumu,</w:t>
            </w:r>
          </w:p>
          <w:p w14:paraId="71C1FB84" w14:textId="77777777" w:rsidR="000A6F95" w:rsidRPr="006D3A65" w:rsidRDefault="000A6F95" w:rsidP="006D3A65">
            <w:pPr>
              <w:pStyle w:val="TableParagraph"/>
              <w:numPr>
                <w:ilvl w:val="0"/>
                <w:numId w:val="9"/>
              </w:numPr>
              <w:adjustRightInd/>
              <w:spacing w:line="249" w:lineRule="auto"/>
              <w:jc w:val="both"/>
              <w:rPr>
                <w:rFonts w:ascii="Avenir Next" w:eastAsia="Batang" w:hAnsi="Avenir Next" w:cs="Arial"/>
                <w:sz w:val="18"/>
                <w:szCs w:val="18"/>
              </w:rPr>
            </w:pPr>
            <w:r w:rsidRPr="006D3A65">
              <w:rPr>
                <w:rFonts w:ascii="Avenir Next" w:eastAsia="Batang" w:hAnsi="Avenir Next" w:cs="Arial"/>
                <w:sz w:val="18"/>
                <w:szCs w:val="18"/>
              </w:rPr>
              <w:t>pasūtītāja kontaktpersonu, t.sk., vārds, uzvārds un tās telefona numurs,</w:t>
            </w:r>
          </w:p>
          <w:p w14:paraId="39DAFB6D" w14:textId="0F3D169E" w:rsidR="000A6F95" w:rsidRPr="006D3A65" w:rsidRDefault="000A6F95" w:rsidP="006D3A65">
            <w:pPr>
              <w:pStyle w:val="TableParagraph"/>
              <w:numPr>
                <w:ilvl w:val="0"/>
                <w:numId w:val="9"/>
              </w:numPr>
              <w:adjustRightInd/>
              <w:spacing w:line="249" w:lineRule="auto"/>
              <w:jc w:val="both"/>
              <w:rPr>
                <w:rFonts w:ascii="Avenir Next" w:eastAsia="Batang" w:hAnsi="Avenir Next" w:cs="Arial"/>
                <w:sz w:val="18"/>
                <w:szCs w:val="18"/>
              </w:rPr>
            </w:pPr>
            <w:r w:rsidRPr="006D3A65">
              <w:rPr>
                <w:rFonts w:ascii="Avenir Next" w:eastAsia="Batang" w:hAnsi="Avenir Next" w:cs="Arial"/>
                <w:sz w:val="18"/>
                <w:szCs w:val="18"/>
              </w:rPr>
              <w:t>pakalpojuma sniegšanas periodu,</w:t>
            </w:r>
          </w:p>
          <w:p w14:paraId="292F0518" w14:textId="76B73EB9" w:rsidR="000A6F95" w:rsidRPr="006D3A65" w:rsidRDefault="000A6F95" w:rsidP="006D3A65">
            <w:pPr>
              <w:pStyle w:val="TableParagraph"/>
              <w:numPr>
                <w:ilvl w:val="0"/>
                <w:numId w:val="9"/>
              </w:numPr>
              <w:adjustRightInd/>
              <w:spacing w:line="249" w:lineRule="auto"/>
              <w:jc w:val="both"/>
              <w:rPr>
                <w:rFonts w:ascii="Avenir Next" w:eastAsia="Batang" w:hAnsi="Avenir Next" w:cs="Arial"/>
                <w:sz w:val="18"/>
                <w:szCs w:val="18"/>
              </w:rPr>
            </w:pPr>
            <w:r w:rsidRPr="006D3A65">
              <w:rPr>
                <w:rFonts w:ascii="Avenir Next" w:eastAsia="Batang" w:hAnsi="Avenir Next" w:cs="Arial"/>
                <w:sz w:val="18"/>
                <w:szCs w:val="18"/>
              </w:rPr>
              <w:t>uzstādītās/apkalpojamās iekārtas tips un modelis</w:t>
            </w:r>
          </w:p>
          <w:p w14:paraId="28592263" w14:textId="77777777" w:rsidR="000A6F95" w:rsidRPr="006D3A65" w:rsidRDefault="000A6F95" w:rsidP="006D3A65">
            <w:pPr>
              <w:pStyle w:val="TableParagraph"/>
              <w:spacing w:line="249" w:lineRule="auto"/>
              <w:ind w:left="111"/>
              <w:jc w:val="both"/>
              <w:rPr>
                <w:rFonts w:ascii="Avenir Next" w:eastAsia="Batang" w:hAnsi="Avenir Next" w:cs="Arial"/>
                <w:sz w:val="18"/>
                <w:szCs w:val="18"/>
              </w:rPr>
            </w:pPr>
          </w:p>
          <w:p w14:paraId="6982E4D4" w14:textId="64A0C6DB" w:rsidR="00F1106B" w:rsidRPr="006D3A65" w:rsidRDefault="000A6F95" w:rsidP="006D3A65">
            <w:pPr>
              <w:tabs>
                <w:tab w:val="left" w:pos="979"/>
              </w:tabs>
              <w:kinsoku w:val="0"/>
              <w:overflowPunct w:val="0"/>
              <w:rPr>
                <w:rFonts w:ascii="Avenir Next" w:hAnsi="Avenir Next"/>
                <w:sz w:val="18"/>
                <w:szCs w:val="18"/>
              </w:rPr>
            </w:pPr>
            <w:r w:rsidRPr="006D3A65">
              <w:rPr>
                <w:rFonts w:ascii="Avenir Next" w:eastAsia="Batang" w:hAnsi="Avenir Next" w:cs="Arial"/>
                <w:sz w:val="18"/>
                <w:szCs w:val="18"/>
              </w:rPr>
              <w:t>Kandidāts papildus iesniedz norādīto objektu pasūtītāju pozitīvas atsauksmes (par katru norādīto objektu), ar ko Kandidāts apliecina savu atbilstību noteiktajām prasībām</w:t>
            </w:r>
          </w:p>
        </w:tc>
      </w:tr>
      <w:tr w:rsidR="00F1106B" w:rsidRPr="006D3A65" w14:paraId="3E73202B" w14:textId="77777777" w:rsidTr="007568A7">
        <w:tc>
          <w:tcPr>
            <w:tcW w:w="901" w:type="dxa"/>
          </w:tcPr>
          <w:p w14:paraId="5EAE78BA" w14:textId="2E342202" w:rsidR="00F1106B"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t>11</w:t>
            </w:r>
            <w:r w:rsidR="00B54BA4" w:rsidRPr="006D3A65">
              <w:rPr>
                <w:rFonts w:ascii="Avenir Next" w:hAnsi="Avenir Next"/>
                <w:sz w:val="18"/>
                <w:szCs w:val="18"/>
              </w:rPr>
              <w:t>.1.6.</w:t>
            </w:r>
          </w:p>
        </w:tc>
        <w:tc>
          <w:tcPr>
            <w:tcW w:w="4111" w:type="dxa"/>
          </w:tcPr>
          <w:p w14:paraId="7C2F6FFD" w14:textId="1E9CECB6" w:rsidR="003E3F4D" w:rsidRPr="006D3A65" w:rsidRDefault="003E3F4D" w:rsidP="006D3A65">
            <w:pPr>
              <w:tabs>
                <w:tab w:val="left" w:pos="338"/>
              </w:tabs>
              <w:contextualSpacing/>
              <w:jc w:val="both"/>
              <w:rPr>
                <w:rFonts w:ascii="Avenir Next" w:eastAsia="Calibri" w:hAnsi="Avenir Next"/>
                <w:i/>
                <w:sz w:val="18"/>
                <w:szCs w:val="18"/>
              </w:rPr>
            </w:pPr>
            <w:r w:rsidRPr="006D3A65">
              <w:rPr>
                <w:rFonts w:ascii="Avenir Next" w:eastAsia="Calibri" w:hAnsi="Avenir Next"/>
                <w:b/>
                <w:i/>
                <w:sz w:val="18"/>
                <w:szCs w:val="18"/>
              </w:rPr>
              <w:t>Kandi</w:t>
            </w:r>
            <w:r w:rsidR="006F72C2" w:rsidRPr="006D3A65">
              <w:rPr>
                <w:rFonts w:ascii="Avenir Next" w:eastAsia="Calibri" w:hAnsi="Avenir Next"/>
                <w:b/>
                <w:i/>
                <w:sz w:val="18"/>
                <w:szCs w:val="18"/>
              </w:rPr>
              <w:t>dāta</w:t>
            </w:r>
            <w:r w:rsidR="00B82E53" w:rsidRPr="006D3A65">
              <w:rPr>
                <w:rFonts w:ascii="Avenir Next" w:eastAsia="Calibri" w:hAnsi="Avenir Next"/>
                <w:b/>
                <w:i/>
                <w:sz w:val="18"/>
                <w:szCs w:val="18"/>
              </w:rPr>
              <w:t>, un tā</w:t>
            </w:r>
            <w:r w:rsidRPr="006D3A65">
              <w:rPr>
                <w:rFonts w:ascii="Avenir Next" w:eastAsia="Calibri" w:hAnsi="Avenir Next"/>
                <w:b/>
                <w:i/>
                <w:sz w:val="18"/>
                <w:szCs w:val="18"/>
              </w:rPr>
              <w:t xml:space="preserve"> tehniskais personāls, kuru </w:t>
            </w:r>
            <w:r w:rsidR="006F72C2" w:rsidRPr="006D3A65">
              <w:rPr>
                <w:rFonts w:ascii="Avenir Next" w:eastAsia="Calibri" w:hAnsi="Avenir Next"/>
                <w:b/>
                <w:i/>
                <w:sz w:val="18"/>
                <w:szCs w:val="18"/>
              </w:rPr>
              <w:t>Kandidāts</w:t>
            </w:r>
            <w:r w:rsidRPr="006D3A65">
              <w:rPr>
                <w:rFonts w:ascii="Avenir Next" w:eastAsia="Calibri" w:hAnsi="Avenir Next"/>
                <w:b/>
                <w:i/>
                <w:sz w:val="18"/>
                <w:szCs w:val="18"/>
              </w:rPr>
              <w:t xml:space="preserve"> izmantos līguma izpildē</w:t>
            </w:r>
            <w:r w:rsidRPr="006D3A65">
              <w:rPr>
                <w:rFonts w:ascii="Avenir Next" w:eastAsia="Calibri" w:hAnsi="Avenir Next"/>
                <w:b/>
                <w:i/>
                <w:sz w:val="18"/>
                <w:szCs w:val="18"/>
                <w:u w:val="single"/>
              </w:rPr>
              <w:t>,</w:t>
            </w:r>
            <w:r w:rsidRPr="006D3A65">
              <w:rPr>
                <w:rFonts w:ascii="Avenir Next" w:eastAsia="Calibri" w:hAnsi="Avenir Next"/>
                <w:b/>
                <w:i/>
                <w:sz w:val="18"/>
                <w:szCs w:val="18"/>
              </w:rPr>
              <w:t xml:space="preserve"> un kuram ir šāda profesionālā kvalifikācija</w:t>
            </w:r>
            <w:r w:rsidRPr="006D3A65">
              <w:rPr>
                <w:rFonts w:ascii="Avenir Next" w:eastAsia="Calibri" w:hAnsi="Avenir Next"/>
                <w:i/>
                <w:sz w:val="18"/>
                <w:szCs w:val="18"/>
              </w:rPr>
              <w:t xml:space="preserve">: </w:t>
            </w:r>
          </w:p>
          <w:p w14:paraId="596D9B02" w14:textId="1D3B173C" w:rsidR="00F1106B" w:rsidRPr="006D3A65" w:rsidRDefault="00F1106B" w:rsidP="006D3A65">
            <w:pPr>
              <w:tabs>
                <w:tab w:val="left" w:pos="979"/>
              </w:tabs>
              <w:kinsoku w:val="0"/>
              <w:overflowPunct w:val="0"/>
              <w:rPr>
                <w:rFonts w:ascii="Avenir Next" w:hAnsi="Avenir Next"/>
                <w:sz w:val="18"/>
                <w:szCs w:val="18"/>
              </w:rPr>
            </w:pPr>
          </w:p>
          <w:p w14:paraId="7EF72A64" w14:textId="0531BE4A" w:rsidR="006F72C2" w:rsidRPr="006D3A65" w:rsidRDefault="006F72C2" w:rsidP="006D3A65">
            <w:pPr>
              <w:tabs>
                <w:tab w:val="left" w:pos="979"/>
              </w:tabs>
              <w:kinsoku w:val="0"/>
              <w:overflowPunct w:val="0"/>
              <w:rPr>
                <w:rFonts w:ascii="Avenir Next" w:hAnsi="Avenir Next"/>
                <w:sz w:val="18"/>
                <w:szCs w:val="18"/>
              </w:rPr>
            </w:pPr>
            <w:r w:rsidRPr="006D3A65">
              <w:rPr>
                <w:rFonts w:ascii="Avenir Next" w:hAnsi="Avenir Next"/>
                <w:sz w:val="18"/>
                <w:szCs w:val="18"/>
              </w:rPr>
              <w:t>Vismaz viens TCG 2016 un TCG 2020 (CG 132/170/260) iekārtu remonta darbu izpildes atestēts speciālists ar KK1, KK2 un KK3 pielaidi.</w:t>
            </w:r>
          </w:p>
          <w:p w14:paraId="605DCAE3" w14:textId="093D548A" w:rsidR="00B82E53" w:rsidRPr="006D3A65" w:rsidRDefault="00B82E53" w:rsidP="006D3A65">
            <w:pPr>
              <w:tabs>
                <w:tab w:val="left" w:pos="979"/>
              </w:tabs>
              <w:kinsoku w:val="0"/>
              <w:overflowPunct w:val="0"/>
              <w:rPr>
                <w:rFonts w:ascii="Avenir Next" w:hAnsi="Avenir Next"/>
                <w:sz w:val="18"/>
                <w:szCs w:val="18"/>
              </w:rPr>
            </w:pPr>
          </w:p>
          <w:p w14:paraId="10E0DF18" w14:textId="72927C13" w:rsidR="00B82E53" w:rsidRPr="006D3A65" w:rsidRDefault="00B82E53" w:rsidP="006D3A65">
            <w:pPr>
              <w:tabs>
                <w:tab w:val="left" w:pos="979"/>
              </w:tabs>
              <w:kinsoku w:val="0"/>
              <w:overflowPunct w:val="0"/>
              <w:rPr>
                <w:rFonts w:ascii="Avenir Next" w:hAnsi="Avenir Next"/>
                <w:sz w:val="18"/>
                <w:szCs w:val="18"/>
              </w:rPr>
            </w:pPr>
            <w:r w:rsidRPr="006D3A65">
              <w:rPr>
                <w:rFonts w:ascii="Avenir Next" w:hAnsi="Avenir Next" w:cstheme="minorHAnsi"/>
                <w:sz w:val="18"/>
                <w:szCs w:val="18"/>
              </w:rPr>
              <w:t xml:space="preserve">Papildus Kandidātam ir jābūt MWM iekārtu TEM sistēmas elektroniskai piekļuves atslēgai </w:t>
            </w:r>
            <w:r w:rsidRPr="006D3A65">
              <w:rPr>
                <w:rFonts w:ascii="Avenir Next" w:hAnsi="Avenir Next" w:cstheme="minorHAnsi"/>
                <w:i/>
                <w:iCs/>
                <w:sz w:val="18"/>
                <w:szCs w:val="18"/>
              </w:rPr>
              <w:t>(</w:t>
            </w:r>
            <w:proofErr w:type="spellStart"/>
            <w:r w:rsidRPr="006D3A65">
              <w:rPr>
                <w:rFonts w:ascii="Avenir Next" w:hAnsi="Avenir Next" w:cstheme="minorHAnsi"/>
                <w:i/>
                <w:iCs/>
                <w:sz w:val="18"/>
                <w:szCs w:val="18"/>
              </w:rPr>
              <w:t>Dongle</w:t>
            </w:r>
            <w:proofErr w:type="spellEnd"/>
            <w:r w:rsidRPr="006D3A65">
              <w:rPr>
                <w:rFonts w:ascii="Avenir Next" w:hAnsi="Avenir Next" w:cstheme="minorHAnsi"/>
                <w:i/>
                <w:iCs/>
                <w:sz w:val="18"/>
                <w:szCs w:val="18"/>
              </w:rPr>
              <w:t>)</w:t>
            </w:r>
            <w:r w:rsidRPr="006D3A65">
              <w:rPr>
                <w:rFonts w:ascii="Avenir Next" w:hAnsi="Avenir Next" w:cstheme="minorHAnsi"/>
                <w:sz w:val="18"/>
                <w:szCs w:val="18"/>
              </w:rPr>
              <w:t>, kura nodrošina pilnu piekļuvi TEM sistēmai ar modifikācijas iespējām.</w:t>
            </w:r>
          </w:p>
          <w:p w14:paraId="665A62A4" w14:textId="195255D5" w:rsidR="006F72C2" w:rsidRPr="006D3A65" w:rsidRDefault="006F72C2" w:rsidP="006D3A65">
            <w:pPr>
              <w:tabs>
                <w:tab w:val="left" w:pos="979"/>
              </w:tabs>
              <w:kinsoku w:val="0"/>
              <w:overflowPunct w:val="0"/>
              <w:rPr>
                <w:rFonts w:ascii="Avenir Next" w:hAnsi="Avenir Next"/>
                <w:sz w:val="18"/>
                <w:szCs w:val="18"/>
              </w:rPr>
            </w:pPr>
          </w:p>
        </w:tc>
        <w:tc>
          <w:tcPr>
            <w:tcW w:w="4677" w:type="dxa"/>
          </w:tcPr>
          <w:p w14:paraId="3C95CCF2" w14:textId="6461D196" w:rsidR="00A04215" w:rsidRPr="006D3A65" w:rsidRDefault="006F72C2" w:rsidP="006D3A65">
            <w:pPr>
              <w:tabs>
                <w:tab w:val="left" w:pos="979"/>
              </w:tabs>
              <w:kinsoku w:val="0"/>
              <w:overflowPunct w:val="0"/>
              <w:rPr>
                <w:rFonts w:ascii="Avenir Next" w:hAnsi="Avenir Next"/>
                <w:sz w:val="18"/>
                <w:szCs w:val="18"/>
              </w:rPr>
            </w:pPr>
            <w:r w:rsidRPr="006D3A65">
              <w:rPr>
                <w:rFonts w:ascii="Avenir Next" w:hAnsi="Avenir Next"/>
                <w:sz w:val="18"/>
                <w:szCs w:val="18"/>
              </w:rPr>
              <w:t xml:space="preserve">Lai apliecinātu Nolikuma </w:t>
            </w:r>
            <w:r w:rsidR="00B8391D" w:rsidRPr="006D3A65">
              <w:rPr>
                <w:rFonts w:ascii="Avenir Next" w:hAnsi="Avenir Next"/>
                <w:sz w:val="18"/>
                <w:szCs w:val="18"/>
              </w:rPr>
              <w:t>11</w:t>
            </w:r>
            <w:r w:rsidRPr="006D3A65">
              <w:rPr>
                <w:rFonts w:ascii="Avenir Next" w:hAnsi="Avenir Next"/>
                <w:sz w:val="18"/>
                <w:szCs w:val="18"/>
              </w:rPr>
              <w:t xml:space="preserve">.1.6.punkta izpildi, </w:t>
            </w:r>
          </w:p>
          <w:p w14:paraId="59E43661" w14:textId="33C430F4" w:rsidR="00A04215" w:rsidRPr="006D3A65" w:rsidRDefault="00A04215" w:rsidP="006D3A65">
            <w:pPr>
              <w:pStyle w:val="TableParagraph"/>
              <w:spacing w:line="249" w:lineRule="auto"/>
              <w:jc w:val="both"/>
              <w:rPr>
                <w:rFonts w:ascii="Avenir Next" w:hAnsi="Avenir Next"/>
                <w:sz w:val="18"/>
                <w:szCs w:val="18"/>
              </w:rPr>
            </w:pPr>
            <w:r w:rsidRPr="006D3A65">
              <w:rPr>
                <w:rFonts w:ascii="Avenir Next" w:hAnsi="Avenir Next"/>
                <w:sz w:val="18"/>
                <w:szCs w:val="18"/>
              </w:rPr>
              <w:t xml:space="preserve">Kandidāts iesniedz attiecīgi apmācīto un sertificēto speciālistu </w:t>
            </w:r>
            <w:r w:rsidRPr="006D3A65">
              <w:rPr>
                <w:rFonts w:ascii="Avenir Next" w:eastAsia="Batang" w:hAnsi="Avenir Next" w:cs="Arial"/>
                <w:sz w:val="18"/>
                <w:szCs w:val="18"/>
              </w:rPr>
              <w:t xml:space="preserve">sarakstu, </w:t>
            </w:r>
            <w:r w:rsidRPr="006D3A65">
              <w:rPr>
                <w:rFonts w:ascii="Avenir Next" w:hAnsi="Avenir Next"/>
                <w:sz w:val="18"/>
                <w:szCs w:val="18"/>
              </w:rPr>
              <w:t>kas noformēts atbilstoši Nolikuma 4.pielikumā noteiktajai formai</w:t>
            </w:r>
            <w:r w:rsidRPr="006D3A65">
              <w:rPr>
                <w:rFonts w:ascii="Avenir Next" w:eastAsia="Batang" w:hAnsi="Avenir Next" w:cs="Arial"/>
                <w:sz w:val="18"/>
                <w:szCs w:val="18"/>
              </w:rPr>
              <w:t xml:space="preserve"> un pievieno</w:t>
            </w:r>
          </w:p>
          <w:p w14:paraId="02D5C7EC" w14:textId="25340C46" w:rsidR="006F72C2" w:rsidRPr="006D3A65" w:rsidRDefault="007A7D26" w:rsidP="006D3A65">
            <w:pPr>
              <w:tabs>
                <w:tab w:val="left" w:pos="979"/>
              </w:tabs>
              <w:kinsoku w:val="0"/>
              <w:overflowPunct w:val="0"/>
              <w:rPr>
                <w:rFonts w:ascii="Avenir Next" w:hAnsi="Avenir Next"/>
                <w:sz w:val="18"/>
                <w:szCs w:val="18"/>
              </w:rPr>
            </w:pPr>
            <w:r w:rsidRPr="006D3A65">
              <w:rPr>
                <w:rFonts w:ascii="Avenir Next" w:hAnsi="Avenir Next"/>
                <w:sz w:val="18"/>
                <w:szCs w:val="18"/>
              </w:rPr>
              <w:t>a</w:t>
            </w:r>
            <w:r w:rsidR="00A04215" w:rsidRPr="006D3A65">
              <w:rPr>
                <w:rFonts w:ascii="Avenir Next" w:hAnsi="Avenir Next"/>
                <w:sz w:val="18"/>
                <w:szCs w:val="18"/>
              </w:rPr>
              <w:t xml:space="preserve">ttiecīgo </w:t>
            </w:r>
            <w:r w:rsidR="006F72C2" w:rsidRPr="006D3A65">
              <w:rPr>
                <w:rFonts w:ascii="Avenir Next" w:hAnsi="Avenir Next"/>
                <w:sz w:val="18"/>
                <w:szCs w:val="18"/>
              </w:rPr>
              <w:t xml:space="preserve">MWM </w:t>
            </w:r>
            <w:r w:rsidRPr="006D3A65">
              <w:rPr>
                <w:rFonts w:ascii="Avenir Next" w:hAnsi="Avenir Next"/>
                <w:sz w:val="18"/>
                <w:szCs w:val="18"/>
              </w:rPr>
              <w:t xml:space="preserve">iekārtu apkalpošanas tiesības apliecinošu </w:t>
            </w:r>
            <w:r w:rsidR="006F72C2" w:rsidRPr="006D3A65">
              <w:rPr>
                <w:rFonts w:ascii="Avenir Next" w:hAnsi="Avenir Next"/>
                <w:sz w:val="18"/>
                <w:szCs w:val="18"/>
              </w:rPr>
              <w:t>sertifikāt</w:t>
            </w:r>
            <w:r w:rsidR="00037B2F" w:rsidRPr="006D3A65">
              <w:rPr>
                <w:rFonts w:ascii="Avenir Next" w:hAnsi="Avenir Next"/>
                <w:sz w:val="18"/>
                <w:szCs w:val="18"/>
              </w:rPr>
              <w:t>u kopijas</w:t>
            </w:r>
            <w:r w:rsidR="006F72C2" w:rsidRPr="006D3A65">
              <w:rPr>
                <w:rFonts w:ascii="Avenir Next" w:hAnsi="Avenir Next"/>
                <w:sz w:val="18"/>
                <w:szCs w:val="18"/>
              </w:rPr>
              <w:t xml:space="preserve"> par Kandidāta speciālista sertificēšanu</w:t>
            </w:r>
            <w:r w:rsidR="00037B2F" w:rsidRPr="006D3A65">
              <w:rPr>
                <w:rFonts w:ascii="Avenir Next" w:hAnsi="Avenir Next"/>
                <w:sz w:val="18"/>
                <w:szCs w:val="18"/>
              </w:rPr>
              <w:t xml:space="preserve"> </w:t>
            </w:r>
            <w:r w:rsidR="00A04215" w:rsidRPr="006D3A65">
              <w:rPr>
                <w:rFonts w:ascii="Avenir Next" w:hAnsi="Avenir Next"/>
                <w:sz w:val="18"/>
                <w:szCs w:val="18"/>
              </w:rPr>
              <w:t>uz kuriem Kandidāts atsaucas sniedzot informāciju par speciālistiem</w:t>
            </w:r>
            <w:r w:rsidR="00037B2F" w:rsidRPr="006D3A65">
              <w:rPr>
                <w:rFonts w:ascii="Avenir Next" w:hAnsi="Avenir Next"/>
                <w:sz w:val="18"/>
                <w:szCs w:val="18"/>
              </w:rPr>
              <w:t xml:space="preserve"> </w:t>
            </w:r>
          </w:p>
          <w:p w14:paraId="58C796B9" w14:textId="7BEE1803" w:rsidR="00B9020C" w:rsidRPr="006D3A65" w:rsidRDefault="00B9020C" w:rsidP="006D3A65">
            <w:pPr>
              <w:tabs>
                <w:tab w:val="left" w:pos="979"/>
              </w:tabs>
              <w:kinsoku w:val="0"/>
              <w:overflowPunct w:val="0"/>
              <w:rPr>
                <w:rFonts w:ascii="Avenir Next" w:hAnsi="Avenir Next"/>
                <w:sz w:val="18"/>
                <w:szCs w:val="18"/>
              </w:rPr>
            </w:pPr>
          </w:p>
          <w:p w14:paraId="781C1F00" w14:textId="38C1553C" w:rsidR="00B9020C" w:rsidRPr="006D3A65" w:rsidRDefault="00B9020C" w:rsidP="006D3A65">
            <w:pPr>
              <w:tabs>
                <w:tab w:val="left" w:pos="979"/>
              </w:tabs>
              <w:kinsoku w:val="0"/>
              <w:overflowPunct w:val="0"/>
              <w:rPr>
                <w:rFonts w:ascii="Avenir Next" w:hAnsi="Avenir Next"/>
                <w:sz w:val="18"/>
                <w:szCs w:val="18"/>
              </w:rPr>
            </w:pPr>
            <w:r w:rsidRPr="006D3A65">
              <w:rPr>
                <w:rFonts w:ascii="Avenir Next" w:hAnsi="Avenir Next"/>
                <w:sz w:val="18"/>
                <w:szCs w:val="18"/>
              </w:rPr>
              <w:t>Par Kandidāta speciālistu sertificēšanas faktu Pasūtītājam ir tiesības vērsties ar lūgumu to pamatot</w:t>
            </w:r>
            <w:r w:rsidR="00036F02" w:rsidRPr="006D3A65">
              <w:rPr>
                <w:rFonts w:ascii="Avenir Next" w:hAnsi="Avenir Next"/>
                <w:sz w:val="18"/>
                <w:szCs w:val="18"/>
              </w:rPr>
              <w:t xml:space="preserve"> (apstiprināt)</w:t>
            </w:r>
            <w:r w:rsidRPr="006D3A65">
              <w:rPr>
                <w:rFonts w:ascii="Avenir Next" w:hAnsi="Avenir Next"/>
                <w:sz w:val="18"/>
                <w:szCs w:val="18"/>
              </w:rPr>
              <w:t xml:space="preserve"> MWM apmācības centrā.</w:t>
            </w:r>
          </w:p>
          <w:p w14:paraId="6693F634" w14:textId="77777777" w:rsidR="002D30E2" w:rsidRPr="006D3A65" w:rsidRDefault="002D30E2" w:rsidP="006D3A65">
            <w:pPr>
              <w:tabs>
                <w:tab w:val="left" w:pos="979"/>
              </w:tabs>
              <w:kinsoku w:val="0"/>
              <w:overflowPunct w:val="0"/>
              <w:rPr>
                <w:rFonts w:ascii="Avenir Next" w:hAnsi="Avenir Next" w:cstheme="minorHAnsi"/>
                <w:i/>
                <w:iCs/>
                <w:sz w:val="18"/>
                <w:szCs w:val="18"/>
              </w:rPr>
            </w:pPr>
          </w:p>
          <w:p w14:paraId="34871D13" w14:textId="66B7BB37" w:rsidR="00B82E53" w:rsidRPr="006D3A65" w:rsidRDefault="002D30E2" w:rsidP="006D3A65">
            <w:pPr>
              <w:tabs>
                <w:tab w:val="left" w:pos="979"/>
              </w:tabs>
              <w:kinsoku w:val="0"/>
              <w:overflowPunct w:val="0"/>
              <w:rPr>
                <w:rFonts w:ascii="Avenir Next" w:hAnsi="Avenir Next" w:cstheme="minorHAnsi"/>
                <w:sz w:val="18"/>
                <w:szCs w:val="18"/>
              </w:rPr>
            </w:pPr>
            <w:r w:rsidRPr="006D3A65">
              <w:rPr>
                <w:rFonts w:ascii="Avenir Next" w:hAnsi="Avenir Next" w:cstheme="minorHAnsi"/>
                <w:sz w:val="18"/>
                <w:szCs w:val="18"/>
              </w:rPr>
              <w:t xml:space="preserve">Ne vēlāk, kā līdz Pieteikuma iesniegšanas dienai Kandidātam ir klātienē </w:t>
            </w:r>
            <w:r w:rsidR="00B82E53" w:rsidRPr="006D3A65">
              <w:rPr>
                <w:rFonts w:ascii="Avenir Next" w:hAnsi="Avenir Next" w:cstheme="minorHAnsi"/>
                <w:sz w:val="18"/>
                <w:szCs w:val="18"/>
              </w:rPr>
              <w:t>Pasūtītāj</w:t>
            </w:r>
            <w:r w:rsidRPr="006D3A65">
              <w:rPr>
                <w:rFonts w:ascii="Avenir Next" w:hAnsi="Avenir Next" w:cstheme="minorHAnsi"/>
                <w:sz w:val="18"/>
                <w:szCs w:val="18"/>
              </w:rPr>
              <w:t xml:space="preserve">am jāapliecina (funkcionāli darbā ar iekārtām), ka tā </w:t>
            </w:r>
            <w:r w:rsidRPr="006D3A65">
              <w:rPr>
                <w:rFonts w:ascii="Avenir Next" w:hAnsi="Avenir Next"/>
                <w:sz w:val="18"/>
                <w:szCs w:val="18"/>
              </w:rPr>
              <w:t xml:space="preserve">rīcībā ir </w:t>
            </w:r>
            <w:r w:rsidRPr="006D3A65">
              <w:rPr>
                <w:rFonts w:ascii="Avenir Next" w:hAnsi="Avenir Next" w:cstheme="minorHAnsi"/>
                <w:sz w:val="18"/>
                <w:szCs w:val="18"/>
              </w:rPr>
              <w:t xml:space="preserve">MWM iekārtu TEM sistēmas elektroniskas piekļuves atslēga </w:t>
            </w:r>
            <w:r w:rsidRPr="006D3A65">
              <w:rPr>
                <w:rFonts w:ascii="Avenir Next" w:hAnsi="Avenir Next" w:cstheme="minorHAnsi"/>
                <w:i/>
                <w:iCs/>
                <w:sz w:val="18"/>
                <w:szCs w:val="18"/>
              </w:rPr>
              <w:t>(</w:t>
            </w:r>
            <w:proofErr w:type="spellStart"/>
            <w:r w:rsidRPr="006D3A65">
              <w:rPr>
                <w:rFonts w:ascii="Avenir Next" w:hAnsi="Avenir Next" w:cstheme="minorHAnsi"/>
                <w:i/>
                <w:iCs/>
                <w:sz w:val="18"/>
                <w:szCs w:val="18"/>
              </w:rPr>
              <w:t>Dongle</w:t>
            </w:r>
            <w:proofErr w:type="spellEnd"/>
            <w:r w:rsidRPr="006D3A65">
              <w:rPr>
                <w:rFonts w:ascii="Avenir Next" w:hAnsi="Avenir Next" w:cstheme="minorHAnsi"/>
                <w:i/>
                <w:iCs/>
                <w:sz w:val="18"/>
                <w:szCs w:val="18"/>
              </w:rPr>
              <w:t>)</w:t>
            </w:r>
            <w:r w:rsidRPr="006D3A65">
              <w:rPr>
                <w:rFonts w:ascii="Avenir Next" w:hAnsi="Avenir Next" w:cstheme="minorHAnsi"/>
                <w:sz w:val="18"/>
                <w:szCs w:val="18"/>
              </w:rPr>
              <w:t>, par ko Pasūtītājs sagatavo apstiprinājuma aktu, kuru</w:t>
            </w:r>
            <w:r w:rsidR="00036F02" w:rsidRPr="006D3A65">
              <w:rPr>
                <w:rFonts w:ascii="Avenir Next" w:hAnsi="Avenir Next" w:cstheme="minorHAnsi"/>
                <w:sz w:val="18"/>
                <w:szCs w:val="18"/>
              </w:rPr>
              <w:t xml:space="preserve"> paraksta Pasūtītājs un Kandidāts un</w:t>
            </w:r>
            <w:r w:rsidRPr="006D3A65">
              <w:rPr>
                <w:rFonts w:ascii="Avenir Next" w:hAnsi="Avenir Next" w:cstheme="minorHAnsi"/>
                <w:sz w:val="18"/>
                <w:szCs w:val="18"/>
              </w:rPr>
              <w:t xml:space="preserve"> pievieno Kandidāta Pieteikuma dokumentācijai.</w:t>
            </w:r>
          </w:p>
        </w:tc>
      </w:tr>
      <w:tr w:rsidR="0010598E" w:rsidRPr="006D3A65" w14:paraId="75A7DD41" w14:textId="77777777" w:rsidTr="007568A7">
        <w:tc>
          <w:tcPr>
            <w:tcW w:w="901" w:type="dxa"/>
          </w:tcPr>
          <w:p w14:paraId="47840991" w14:textId="6536B654" w:rsidR="0010598E"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t>11</w:t>
            </w:r>
            <w:r w:rsidR="0010598E" w:rsidRPr="006D3A65">
              <w:rPr>
                <w:rFonts w:ascii="Avenir Next" w:hAnsi="Avenir Next"/>
                <w:sz w:val="18"/>
                <w:szCs w:val="18"/>
              </w:rPr>
              <w:t>.1.7.</w:t>
            </w:r>
          </w:p>
        </w:tc>
        <w:tc>
          <w:tcPr>
            <w:tcW w:w="4111" w:type="dxa"/>
          </w:tcPr>
          <w:p w14:paraId="374883E4" w14:textId="77777777" w:rsidR="0010598E" w:rsidRPr="006D3A65" w:rsidRDefault="0010598E" w:rsidP="006D3A65">
            <w:pPr>
              <w:tabs>
                <w:tab w:val="left" w:pos="338"/>
              </w:tabs>
              <w:contextualSpacing/>
              <w:jc w:val="both"/>
              <w:rPr>
                <w:rFonts w:ascii="Avenir Next" w:hAnsi="Avenir Next"/>
                <w:sz w:val="18"/>
                <w:szCs w:val="18"/>
              </w:rPr>
            </w:pPr>
            <w:r w:rsidRPr="006D3A65">
              <w:rPr>
                <w:rFonts w:ascii="Avenir Next" w:hAnsi="Avenir Next"/>
                <w:sz w:val="18"/>
                <w:szCs w:val="18"/>
              </w:rPr>
              <w:t xml:space="preserve">Kandidāts var balstīties uz </w:t>
            </w:r>
            <w:r w:rsidRPr="006D3A65">
              <w:rPr>
                <w:rFonts w:ascii="Avenir Next" w:hAnsi="Avenir Next"/>
                <w:spacing w:val="-5"/>
                <w:sz w:val="18"/>
                <w:szCs w:val="18"/>
              </w:rPr>
              <w:t>citu</w:t>
            </w:r>
            <w:proofErr w:type="gramStart"/>
            <w:r w:rsidRPr="006D3A65">
              <w:rPr>
                <w:rFonts w:ascii="Avenir Next" w:hAnsi="Avenir Next"/>
                <w:spacing w:val="-5"/>
                <w:sz w:val="18"/>
                <w:szCs w:val="18"/>
              </w:rPr>
              <w:t xml:space="preserve">  </w:t>
            </w:r>
            <w:proofErr w:type="gramEnd"/>
            <w:r w:rsidRPr="006D3A65">
              <w:rPr>
                <w:rFonts w:ascii="Avenir Next" w:hAnsi="Avenir Next"/>
                <w:sz w:val="18"/>
                <w:szCs w:val="18"/>
              </w:rPr>
              <w:t xml:space="preserve">personu saimnieciskajām </w:t>
            </w:r>
            <w:r w:rsidRPr="006D3A65">
              <w:rPr>
                <w:rFonts w:ascii="Avenir Next" w:hAnsi="Avenir Next"/>
                <w:spacing w:val="-7"/>
                <w:sz w:val="18"/>
                <w:szCs w:val="18"/>
              </w:rPr>
              <w:t xml:space="preserve">un </w:t>
            </w:r>
            <w:r w:rsidRPr="006D3A65">
              <w:rPr>
                <w:rFonts w:ascii="Avenir Next" w:hAnsi="Avenir Next"/>
                <w:sz w:val="18"/>
                <w:szCs w:val="18"/>
              </w:rPr>
              <w:t xml:space="preserve">finansiālajām iespējām, tehniskajām un profesionālajām spējām, ja tas ir nepieciešams iepirkuma </w:t>
            </w:r>
            <w:r w:rsidRPr="006D3A65">
              <w:rPr>
                <w:rFonts w:ascii="Avenir Next" w:hAnsi="Avenir Next"/>
                <w:spacing w:val="-3"/>
                <w:sz w:val="18"/>
                <w:szCs w:val="18"/>
              </w:rPr>
              <w:t xml:space="preserve">līguma </w:t>
            </w:r>
            <w:r w:rsidRPr="006D3A65">
              <w:rPr>
                <w:rFonts w:ascii="Avenir Next" w:hAnsi="Avenir Next"/>
                <w:sz w:val="18"/>
                <w:szCs w:val="18"/>
              </w:rPr>
              <w:t xml:space="preserve">izpildei, neatkarīgi no </w:t>
            </w:r>
            <w:r w:rsidRPr="006D3A65">
              <w:rPr>
                <w:rFonts w:ascii="Avenir Next" w:hAnsi="Avenir Next"/>
                <w:sz w:val="18"/>
                <w:szCs w:val="18"/>
              </w:rPr>
              <w:lastRenderedPageBreak/>
              <w:t xml:space="preserve">savstarpējo attiecību tiesiskā rakstura. </w:t>
            </w:r>
          </w:p>
          <w:p w14:paraId="24DD30C2" w14:textId="77777777" w:rsidR="0010598E" w:rsidRPr="006D3A65" w:rsidRDefault="0010598E" w:rsidP="006D3A65">
            <w:pPr>
              <w:tabs>
                <w:tab w:val="left" w:pos="338"/>
              </w:tabs>
              <w:contextualSpacing/>
              <w:jc w:val="both"/>
              <w:rPr>
                <w:rFonts w:ascii="Avenir Next" w:hAnsi="Avenir Next"/>
                <w:sz w:val="18"/>
                <w:szCs w:val="18"/>
              </w:rPr>
            </w:pPr>
          </w:p>
          <w:p w14:paraId="631F43F8" w14:textId="77777777" w:rsidR="0010598E" w:rsidRPr="006D3A65" w:rsidRDefault="0010598E" w:rsidP="006D3A65">
            <w:pPr>
              <w:tabs>
                <w:tab w:val="left" w:pos="338"/>
              </w:tabs>
              <w:contextualSpacing/>
              <w:jc w:val="both"/>
              <w:rPr>
                <w:rFonts w:ascii="Avenir Next" w:hAnsi="Avenir Next"/>
                <w:sz w:val="18"/>
                <w:szCs w:val="18"/>
              </w:rPr>
            </w:pPr>
            <w:r w:rsidRPr="006D3A65">
              <w:rPr>
                <w:rFonts w:ascii="Avenir Next" w:hAnsi="Avenir Next"/>
                <w:sz w:val="18"/>
                <w:szCs w:val="18"/>
              </w:rPr>
              <w:t xml:space="preserve">Šādā gadījumā Kandidāts </w:t>
            </w:r>
            <w:r w:rsidRPr="006D3A65">
              <w:rPr>
                <w:rFonts w:ascii="Avenir Next" w:hAnsi="Avenir Next"/>
                <w:spacing w:val="-3"/>
                <w:sz w:val="18"/>
                <w:szCs w:val="18"/>
              </w:rPr>
              <w:t xml:space="preserve">iesniedz </w:t>
            </w:r>
            <w:r w:rsidRPr="006D3A65">
              <w:rPr>
                <w:rFonts w:ascii="Avenir Next" w:hAnsi="Avenir Next"/>
                <w:sz w:val="18"/>
                <w:szCs w:val="18"/>
              </w:rPr>
              <w:t xml:space="preserve">informāciju par personu, uz </w:t>
            </w:r>
            <w:r w:rsidRPr="006D3A65">
              <w:rPr>
                <w:rFonts w:ascii="Avenir Next" w:hAnsi="Avenir Next"/>
                <w:spacing w:val="-4"/>
                <w:sz w:val="18"/>
                <w:szCs w:val="18"/>
              </w:rPr>
              <w:t xml:space="preserve">kuras </w:t>
            </w:r>
            <w:r w:rsidRPr="006D3A65">
              <w:rPr>
                <w:rFonts w:ascii="Avenir Next" w:hAnsi="Avenir Next"/>
                <w:sz w:val="18"/>
                <w:szCs w:val="18"/>
              </w:rPr>
              <w:t xml:space="preserve">iespējām Kandidāts balstās, </w:t>
            </w:r>
            <w:r w:rsidRPr="006D3A65">
              <w:rPr>
                <w:rFonts w:ascii="Avenir Next" w:hAnsi="Avenir Next"/>
                <w:spacing w:val="-5"/>
                <w:sz w:val="18"/>
                <w:szCs w:val="18"/>
              </w:rPr>
              <w:t xml:space="preserve">lai </w:t>
            </w:r>
            <w:r w:rsidRPr="006D3A65">
              <w:rPr>
                <w:rFonts w:ascii="Avenir Next" w:hAnsi="Avenir Next"/>
                <w:sz w:val="18"/>
                <w:szCs w:val="18"/>
              </w:rPr>
              <w:t>apliecinātu, ka tā kvalifikācija</w:t>
            </w:r>
            <w:r w:rsidRPr="006D3A65">
              <w:rPr>
                <w:rFonts w:ascii="Avenir Next" w:hAnsi="Avenir Next"/>
                <w:spacing w:val="46"/>
                <w:sz w:val="18"/>
                <w:szCs w:val="18"/>
              </w:rPr>
              <w:t xml:space="preserve"> </w:t>
            </w:r>
            <w:r w:rsidRPr="006D3A65">
              <w:rPr>
                <w:rFonts w:ascii="Avenir Next" w:hAnsi="Avenir Next"/>
                <w:sz w:val="18"/>
                <w:szCs w:val="18"/>
              </w:rPr>
              <w:t xml:space="preserve">atbilst paziņojumā par līgumu vai </w:t>
            </w:r>
            <w:r w:rsidRPr="006D3A65">
              <w:rPr>
                <w:rFonts w:ascii="Avenir Next" w:hAnsi="Avenir Next"/>
                <w:spacing w:val="-3"/>
                <w:sz w:val="18"/>
                <w:szCs w:val="18"/>
              </w:rPr>
              <w:t xml:space="preserve">iepirkuma </w:t>
            </w:r>
            <w:r w:rsidRPr="006D3A65">
              <w:rPr>
                <w:rFonts w:ascii="Avenir Next" w:hAnsi="Avenir Next"/>
                <w:sz w:val="18"/>
                <w:szCs w:val="18"/>
              </w:rPr>
              <w:t xml:space="preserve">procedūras dokumentos </w:t>
            </w:r>
            <w:r w:rsidRPr="006D3A65">
              <w:rPr>
                <w:rFonts w:ascii="Avenir Next" w:hAnsi="Avenir Next"/>
                <w:spacing w:val="-3"/>
                <w:sz w:val="18"/>
                <w:szCs w:val="18"/>
              </w:rPr>
              <w:t xml:space="preserve">noteiktajām </w:t>
            </w:r>
            <w:r w:rsidRPr="006D3A65">
              <w:rPr>
                <w:rFonts w:ascii="Avenir Next" w:hAnsi="Avenir Next"/>
                <w:sz w:val="18"/>
                <w:szCs w:val="18"/>
              </w:rPr>
              <w:t xml:space="preserve">prasībām, un pierāda Pasūtītājam, ka viņa rīcībā būs nepieciešamie resursi, iesniedzot apliecinājumu </w:t>
            </w:r>
            <w:r w:rsidRPr="006D3A65">
              <w:rPr>
                <w:rFonts w:ascii="Avenir Next" w:hAnsi="Avenir Next"/>
                <w:spacing w:val="-6"/>
                <w:sz w:val="18"/>
                <w:szCs w:val="18"/>
              </w:rPr>
              <w:t xml:space="preserve">vai </w:t>
            </w:r>
            <w:r w:rsidRPr="006D3A65">
              <w:rPr>
                <w:rFonts w:ascii="Avenir Next" w:hAnsi="Avenir Next"/>
                <w:sz w:val="18"/>
                <w:szCs w:val="18"/>
              </w:rPr>
              <w:t xml:space="preserve">vienošanos par sadarbību iepirkuma līguma izpildē. </w:t>
            </w:r>
          </w:p>
          <w:p w14:paraId="3617EE9A" w14:textId="2D905644" w:rsidR="0010598E" w:rsidRPr="006D3A65" w:rsidRDefault="0010598E" w:rsidP="006D3A65">
            <w:pPr>
              <w:tabs>
                <w:tab w:val="left" w:pos="338"/>
              </w:tabs>
              <w:contextualSpacing/>
              <w:rPr>
                <w:rFonts w:ascii="Avenir Next" w:hAnsi="Avenir Next"/>
                <w:sz w:val="18"/>
                <w:szCs w:val="18"/>
              </w:rPr>
            </w:pPr>
            <w:r w:rsidRPr="006D3A65">
              <w:rPr>
                <w:rFonts w:ascii="Avenir Next" w:hAnsi="Avenir Next"/>
                <w:sz w:val="18"/>
                <w:szCs w:val="18"/>
              </w:rPr>
              <w:t xml:space="preserve">Iesniegtajiem pierādījumiem (dokumentiem) </w:t>
            </w:r>
            <w:r w:rsidRPr="006D3A65">
              <w:rPr>
                <w:rFonts w:ascii="Avenir Next" w:hAnsi="Avenir Next"/>
                <w:spacing w:val="-6"/>
                <w:sz w:val="18"/>
                <w:szCs w:val="18"/>
              </w:rPr>
              <w:t xml:space="preserve">par </w:t>
            </w:r>
            <w:r w:rsidRPr="006D3A65">
              <w:rPr>
                <w:rFonts w:ascii="Avenir Next" w:hAnsi="Avenir Next"/>
                <w:sz w:val="18"/>
                <w:szCs w:val="18"/>
              </w:rPr>
              <w:t xml:space="preserve">sadarbību un resursu nodošanu jābūt pietiekamiem, lai pierādītu pasūtītājam Kandidāta spēju izpildīt iepirkuma līgumu, kā arī to, ka visā līguma izpildes laikā Kandidāts </w:t>
            </w:r>
            <w:r w:rsidRPr="006D3A65">
              <w:rPr>
                <w:rFonts w:ascii="Avenir Next" w:hAnsi="Avenir Next"/>
                <w:spacing w:val="-3"/>
                <w:sz w:val="18"/>
                <w:szCs w:val="18"/>
              </w:rPr>
              <w:t xml:space="preserve">faktiski </w:t>
            </w:r>
            <w:r w:rsidRPr="006D3A65">
              <w:rPr>
                <w:rFonts w:ascii="Avenir Next" w:hAnsi="Avenir Next"/>
                <w:sz w:val="18"/>
                <w:szCs w:val="18"/>
              </w:rPr>
              <w:t>izmantos tās personas resursus, uz kuras iespējām tas balstās savas kvalifikācijas</w:t>
            </w:r>
            <w:r w:rsidRPr="006D3A65">
              <w:rPr>
                <w:rFonts w:ascii="Avenir Next" w:hAnsi="Avenir Next"/>
                <w:spacing w:val="-2"/>
                <w:sz w:val="18"/>
                <w:szCs w:val="18"/>
              </w:rPr>
              <w:t xml:space="preserve"> </w:t>
            </w:r>
            <w:r w:rsidRPr="006D3A65">
              <w:rPr>
                <w:rFonts w:ascii="Avenir Next" w:hAnsi="Avenir Next"/>
                <w:sz w:val="18"/>
                <w:szCs w:val="18"/>
              </w:rPr>
              <w:t>pierādīšanai.</w:t>
            </w:r>
          </w:p>
          <w:p w14:paraId="154A3297" w14:textId="77777777" w:rsidR="0010598E" w:rsidRPr="006D3A65" w:rsidRDefault="0010598E" w:rsidP="006D3A65">
            <w:pPr>
              <w:tabs>
                <w:tab w:val="left" w:pos="338"/>
              </w:tabs>
              <w:contextualSpacing/>
              <w:rPr>
                <w:rFonts w:ascii="Avenir Next" w:hAnsi="Avenir Next"/>
                <w:sz w:val="18"/>
                <w:szCs w:val="18"/>
              </w:rPr>
            </w:pPr>
          </w:p>
          <w:p w14:paraId="16895FC1" w14:textId="77777777" w:rsidR="0010598E" w:rsidRPr="006D3A65" w:rsidRDefault="0010598E" w:rsidP="006D3A65">
            <w:pPr>
              <w:tabs>
                <w:tab w:val="left" w:pos="338"/>
              </w:tabs>
              <w:contextualSpacing/>
              <w:jc w:val="both"/>
              <w:rPr>
                <w:rFonts w:ascii="Avenir Next" w:hAnsi="Avenir Next"/>
                <w:sz w:val="18"/>
                <w:szCs w:val="18"/>
              </w:rPr>
            </w:pPr>
            <w:r w:rsidRPr="006D3A65">
              <w:rPr>
                <w:rFonts w:ascii="Avenir Next" w:hAnsi="Avenir Next"/>
                <w:sz w:val="18"/>
                <w:szCs w:val="18"/>
              </w:rPr>
              <w:t xml:space="preserve">Kandidāts, lai apliecinātu profesionālo pieredzi vai Pasūtītāja prasībām atbilstoša personāla pieejamību, </w:t>
            </w:r>
            <w:r w:rsidRPr="006D3A65">
              <w:rPr>
                <w:rFonts w:ascii="Avenir Next" w:hAnsi="Avenir Next"/>
                <w:spacing w:val="-7"/>
                <w:sz w:val="18"/>
                <w:szCs w:val="18"/>
              </w:rPr>
              <w:t xml:space="preserve">var </w:t>
            </w:r>
            <w:r w:rsidRPr="006D3A65">
              <w:rPr>
                <w:rFonts w:ascii="Avenir Next" w:hAnsi="Avenir Next"/>
                <w:sz w:val="18"/>
                <w:szCs w:val="18"/>
              </w:rPr>
              <w:t>balstīties uz citu personu iespējām tikai tad, ja šīs personas sniegs pakalpojumus, kuru izpildei attiecīgās spējas ir</w:t>
            </w:r>
            <w:r w:rsidRPr="006D3A65">
              <w:rPr>
                <w:rFonts w:ascii="Avenir Next" w:hAnsi="Avenir Next"/>
                <w:spacing w:val="-2"/>
                <w:sz w:val="18"/>
                <w:szCs w:val="18"/>
              </w:rPr>
              <w:t xml:space="preserve"> </w:t>
            </w:r>
            <w:r w:rsidRPr="006D3A65">
              <w:rPr>
                <w:rFonts w:ascii="Avenir Next" w:hAnsi="Avenir Next"/>
                <w:sz w:val="18"/>
                <w:szCs w:val="18"/>
              </w:rPr>
              <w:t>nepieciešamas.</w:t>
            </w:r>
          </w:p>
          <w:p w14:paraId="23D8182B" w14:textId="77777777" w:rsidR="00007D19" w:rsidRPr="006D3A65" w:rsidRDefault="00007D19" w:rsidP="006D3A65">
            <w:pPr>
              <w:tabs>
                <w:tab w:val="left" w:pos="338"/>
              </w:tabs>
              <w:contextualSpacing/>
              <w:jc w:val="both"/>
              <w:rPr>
                <w:rFonts w:ascii="Avenir Next" w:hAnsi="Avenir Next"/>
                <w:b/>
                <w:iCs/>
                <w:sz w:val="18"/>
                <w:szCs w:val="18"/>
              </w:rPr>
            </w:pPr>
          </w:p>
          <w:p w14:paraId="2F6FE607" w14:textId="53313708" w:rsidR="00007D19" w:rsidRPr="006D3A65" w:rsidRDefault="00007D19" w:rsidP="006D3A65">
            <w:pPr>
              <w:tabs>
                <w:tab w:val="left" w:pos="338"/>
              </w:tabs>
              <w:contextualSpacing/>
              <w:jc w:val="both"/>
              <w:rPr>
                <w:rFonts w:ascii="Avenir Next" w:eastAsia="Calibri" w:hAnsi="Avenir Next"/>
                <w:bCs/>
                <w:iCs/>
                <w:sz w:val="18"/>
                <w:szCs w:val="18"/>
              </w:rPr>
            </w:pPr>
            <w:r w:rsidRPr="006D3A65">
              <w:rPr>
                <w:rFonts w:ascii="Avenir Next" w:hAnsi="Avenir Next"/>
                <w:bCs/>
                <w:sz w:val="18"/>
                <w:szCs w:val="18"/>
              </w:rPr>
              <w:t xml:space="preserve">Ja Kandidāts/Pretendents tiks atzīts par Iepirkuma procedūras uzvarētāju, uz Līguma noslēgšanas brīdi Pretendents un persona, uz kuru saimnieciskajām </w:t>
            </w:r>
            <w:r w:rsidRPr="006D3A65">
              <w:rPr>
                <w:rFonts w:ascii="Avenir Next" w:hAnsi="Avenir Next"/>
                <w:bCs/>
                <w:spacing w:val="-7"/>
                <w:sz w:val="18"/>
                <w:szCs w:val="18"/>
              </w:rPr>
              <w:t xml:space="preserve">un </w:t>
            </w:r>
            <w:r w:rsidRPr="006D3A65">
              <w:rPr>
                <w:rFonts w:ascii="Avenir Next" w:hAnsi="Avenir Next"/>
                <w:bCs/>
                <w:sz w:val="18"/>
                <w:szCs w:val="18"/>
              </w:rPr>
              <w:t xml:space="preserve">finansiālajām iespējām balstās, Pretendentam ar šo personu ir jāizveido tāds sadarbības modelis, kas paredz, ka Pretendents un persona, uz kuru saimnieciskajām </w:t>
            </w:r>
            <w:r w:rsidRPr="006D3A65">
              <w:rPr>
                <w:rFonts w:ascii="Avenir Next" w:hAnsi="Avenir Next"/>
                <w:bCs/>
                <w:spacing w:val="-7"/>
                <w:sz w:val="18"/>
                <w:szCs w:val="18"/>
              </w:rPr>
              <w:t xml:space="preserve">un </w:t>
            </w:r>
            <w:r w:rsidRPr="006D3A65">
              <w:rPr>
                <w:rFonts w:ascii="Avenir Next" w:hAnsi="Avenir Next"/>
                <w:bCs/>
                <w:sz w:val="18"/>
                <w:szCs w:val="18"/>
              </w:rPr>
              <w:t>finansiālajām iespējām balstās pretendents, ir solidāri atbildīgi par iepirkuma līguma izpildi.</w:t>
            </w:r>
          </w:p>
        </w:tc>
        <w:tc>
          <w:tcPr>
            <w:tcW w:w="4677" w:type="dxa"/>
          </w:tcPr>
          <w:p w14:paraId="5CD69E1A" w14:textId="3A7C49AC" w:rsidR="0010598E" w:rsidRPr="006D3A65" w:rsidRDefault="0010598E" w:rsidP="006D3A65">
            <w:pPr>
              <w:tabs>
                <w:tab w:val="left" w:pos="979"/>
              </w:tabs>
              <w:kinsoku w:val="0"/>
              <w:overflowPunct w:val="0"/>
              <w:rPr>
                <w:rFonts w:ascii="Avenir Next" w:hAnsi="Avenir Next"/>
                <w:sz w:val="18"/>
                <w:szCs w:val="18"/>
              </w:rPr>
            </w:pPr>
            <w:r w:rsidRPr="006D3A65">
              <w:rPr>
                <w:rFonts w:ascii="Avenir Next" w:hAnsi="Avenir Next"/>
                <w:sz w:val="18"/>
                <w:szCs w:val="18"/>
              </w:rPr>
              <w:lastRenderedPageBreak/>
              <w:t xml:space="preserve">Lai apliecinātu Nolikuma </w:t>
            </w:r>
            <w:r w:rsidR="00B8391D" w:rsidRPr="006D3A65">
              <w:rPr>
                <w:rFonts w:ascii="Avenir Next" w:hAnsi="Avenir Next"/>
                <w:sz w:val="18"/>
                <w:szCs w:val="18"/>
              </w:rPr>
              <w:t>11</w:t>
            </w:r>
            <w:r w:rsidRPr="006D3A65">
              <w:rPr>
                <w:rFonts w:ascii="Avenir Next" w:hAnsi="Avenir Next"/>
                <w:sz w:val="18"/>
                <w:szCs w:val="18"/>
              </w:rPr>
              <w:t xml:space="preserve">.1.7.punkta izpildi (ja attiecināms) </w:t>
            </w:r>
            <w:r w:rsidRPr="006D3A65">
              <w:rPr>
                <w:rFonts w:ascii="Avenir Next" w:eastAsia="Batang" w:hAnsi="Avenir Next" w:cs="Arial"/>
                <w:spacing w:val="-3"/>
                <w:sz w:val="18"/>
                <w:szCs w:val="18"/>
              </w:rPr>
              <w:t xml:space="preserve">un </w:t>
            </w:r>
            <w:r w:rsidRPr="006D3A65">
              <w:rPr>
                <w:rFonts w:ascii="Avenir Next" w:eastAsia="Batang" w:hAnsi="Avenir Next" w:cs="Arial"/>
                <w:sz w:val="18"/>
                <w:szCs w:val="18"/>
              </w:rPr>
              <w:t>apliecinātu, ka personas</w:t>
            </w:r>
            <w:r w:rsidR="008D5654" w:rsidRPr="006D3A65">
              <w:rPr>
                <w:rFonts w:ascii="Avenir Next" w:eastAsia="Batang" w:hAnsi="Avenir Next" w:cs="Arial"/>
                <w:sz w:val="18"/>
                <w:szCs w:val="18"/>
              </w:rPr>
              <w:t>,</w:t>
            </w:r>
            <w:r w:rsidRPr="006D3A65">
              <w:rPr>
                <w:rFonts w:ascii="Avenir Next" w:eastAsia="Batang" w:hAnsi="Avenir Next" w:cs="Arial"/>
                <w:sz w:val="18"/>
                <w:szCs w:val="18"/>
              </w:rPr>
              <w:t xml:space="preserve"> </w:t>
            </w:r>
            <w:r w:rsidRPr="006D3A65">
              <w:rPr>
                <w:rFonts w:ascii="Avenir Next" w:hAnsi="Avenir Next"/>
                <w:sz w:val="18"/>
                <w:szCs w:val="18"/>
              </w:rPr>
              <w:t xml:space="preserve">uz kuras saimnieciskajām </w:t>
            </w:r>
            <w:r w:rsidRPr="006D3A65">
              <w:rPr>
                <w:rFonts w:ascii="Avenir Next" w:hAnsi="Avenir Next"/>
                <w:spacing w:val="-7"/>
                <w:sz w:val="18"/>
                <w:szCs w:val="18"/>
              </w:rPr>
              <w:t xml:space="preserve">un </w:t>
            </w:r>
            <w:r w:rsidRPr="006D3A65">
              <w:rPr>
                <w:rFonts w:ascii="Avenir Next" w:hAnsi="Avenir Next"/>
                <w:sz w:val="18"/>
                <w:szCs w:val="18"/>
              </w:rPr>
              <w:t>finansiālajām iespējām, tehniskajām un profesionālajām spējām balstās Kandidāts,</w:t>
            </w:r>
            <w:r w:rsidRPr="006D3A65">
              <w:rPr>
                <w:rFonts w:ascii="Avenir Next" w:eastAsia="Batang" w:hAnsi="Avenir Next" w:cs="Arial"/>
                <w:spacing w:val="1"/>
                <w:sz w:val="18"/>
                <w:szCs w:val="18"/>
              </w:rPr>
              <w:t xml:space="preserve"> </w:t>
            </w:r>
            <w:r w:rsidRPr="006D3A65">
              <w:rPr>
                <w:rFonts w:ascii="Avenir Next" w:eastAsia="Batang" w:hAnsi="Avenir Next" w:cs="Arial"/>
                <w:sz w:val="18"/>
                <w:szCs w:val="18"/>
              </w:rPr>
              <w:t xml:space="preserve">kvalifikācija </w:t>
            </w:r>
            <w:r w:rsidRPr="006D3A65">
              <w:rPr>
                <w:rFonts w:ascii="Avenir Next" w:eastAsia="Batang" w:hAnsi="Avenir Next" w:cs="Arial"/>
                <w:sz w:val="18"/>
                <w:szCs w:val="18"/>
              </w:rPr>
              <w:lastRenderedPageBreak/>
              <w:t>atbilst I</w:t>
            </w:r>
            <w:r w:rsidRPr="006D3A65">
              <w:rPr>
                <w:rFonts w:ascii="Avenir Next" w:eastAsia="Batang" w:hAnsi="Avenir Next" w:cs="Arial"/>
                <w:spacing w:val="-3"/>
                <w:sz w:val="18"/>
                <w:szCs w:val="18"/>
              </w:rPr>
              <w:t xml:space="preserve">epirkuma </w:t>
            </w:r>
            <w:r w:rsidRPr="006D3A65">
              <w:rPr>
                <w:rFonts w:ascii="Avenir Next" w:eastAsia="Batang" w:hAnsi="Avenir Next" w:cs="Arial"/>
                <w:sz w:val="18"/>
                <w:szCs w:val="18"/>
              </w:rPr>
              <w:t xml:space="preserve">procedūras noteiktajām prasībām, iesniedz informāciju par personu, uz kuras iespējām Kandidāts balstās, (nolikuma 5.pielikums) un pierāda Pasūtītājam, ka viņa rīcībā būs nepieciešamie resursi, iesniedzot </w:t>
            </w:r>
            <w:r w:rsidRPr="006D3A65">
              <w:rPr>
                <w:rFonts w:ascii="Avenir Next" w:eastAsia="Batang" w:hAnsi="Avenir Next" w:cs="Arial"/>
                <w:spacing w:val="-4"/>
                <w:sz w:val="18"/>
                <w:szCs w:val="18"/>
              </w:rPr>
              <w:t>šīs</w:t>
            </w:r>
            <w:r w:rsidRPr="006D3A65">
              <w:rPr>
                <w:rFonts w:ascii="Avenir Next" w:eastAsia="Batang" w:hAnsi="Avenir Next" w:cs="Arial"/>
                <w:spacing w:val="51"/>
                <w:sz w:val="18"/>
                <w:szCs w:val="18"/>
              </w:rPr>
              <w:t xml:space="preserve"> </w:t>
            </w:r>
            <w:r w:rsidRPr="006D3A65">
              <w:rPr>
                <w:rFonts w:ascii="Avenir Next" w:eastAsia="Batang" w:hAnsi="Avenir Next" w:cs="Arial"/>
                <w:spacing w:val="-3"/>
                <w:sz w:val="18"/>
                <w:szCs w:val="18"/>
              </w:rPr>
              <w:t xml:space="preserve">personas, uz </w:t>
            </w:r>
            <w:r w:rsidRPr="006D3A65">
              <w:rPr>
                <w:rFonts w:ascii="Avenir Next" w:eastAsia="Batang" w:hAnsi="Avenir Next" w:cs="Arial"/>
                <w:sz w:val="18"/>
                <w:szCs w:val="18"/>
              </w:rPr>
              <w:t xml:space="preserve">kuras iespējām Kandidāts balstās, apliecinājumu (nolikuma 6.pielikums) vai vienošanos par </w:t>
            </w:r>
            <w:r w:rsidRPr="006D3A65">
              <w:rPr>
                <w:rFonts w:ascii="Avenir Next" w:eastAsia="Batang" w:hAnsi="Avenir Next" w:cs="Arial"/>
                <w:spacing w:val="-3"/>
                <w:sz w:val="18"/>
                <w:szCs w:val="18"/>
              </w:rPr>
              <w:t xml:space="preserve">nepieciešamo </w:t>
            </w:r>
            <w:r w:rsidRPr="006D3A65">
              <w:rPr>
                <w:rFonts w:ascii="Avenir Next" w:eastAsia="Batang" w:hAnsi="Avenir Next" w:cs="Arial"/>
                <w:sz w:val="18"/>
                <w:szCs w:val="18"/>
              </w:rPr>
              <w:t xml:space="preserve">resursu nodošanu Kandidāta rīcībā </w:t>
            </w:r>
          </w:p>
          <w:p w14:paraId="24FA1B57" w14:textId="77777777" w:rsidR="0010598E" w:rsidRPr="006D3A65" w:rsidRDefault="0010598E" w:rsidP="006D3A65">
            <w:pPr>
              <w:tabs>
                <w:tab w:val="left" w:pos="979"/>
              </w:tabs>
              <w:kinsoku w:val="0"/>
              <w:overflowPunct w:val="0"/>
              <w:rPr>
                <w:rFonts w:ascii="Avenir Next" w:hAnsi="Avenir Next"/>
                <w:sz w:val="18"/>
                <w:szCs w:val="18"/>
              </w:rPr>
            </w:pPr>
          </w:p>
          <w:p w14:paraId="72D87906" w14:textId="52376778" w:rsidR="0010598E" w:rsidRPr="006D3A65" w:rsidRDefault="0010598E" w:rsidP="006D3A65">
            <w:pPr>
              <w:tabs>
                <w:tab w:val="left" w:pos="979"/>
              </w:tabs>
              <w:kinsoku w:val="0"/>
              <w:overflowPunct w:val="0"/>
              <w:rPr>
                <w:rFonts w:ascii="Avenir Next" w:hAnsi="Avenir Next"/>
                <w:sz w:val="18"/>
                <w:szCs w:val="18"/>
              </w:rPr>
            </w:pPr>
          </w:p>
        </w:tc>
      </w:tr>
      <w:tr w:rsidR="00EA2DBA" w:rsidRPr="006D3A65" w14:paraId="3626D582" w14:textId="77777777" w:rsidTr="007568A7">
        <w:tc>
          <w:tcPr>
            <w:tcW w:w="901" w:type="dxa"/>
          </w:tcPr>
          <w:p w14:paraId="007782EA" w14:textId="03E0F340" w:rsidR="00EA2DBA" w:rsidRPr="006D3A65" w:rsidRDefault="00B8391D" w:rsidP="006D3A65">
            <w:pPr>
              <w:tabs>
                <w:tab w:val="left" w:pos="979"/>
              </w:tabs>
              <w:kinsoku w:val="0"/>
              <w:overflowPunct w:val="0"/>
              <w:rPr>
                <w:rFonts w:ascii="Avenir Next" w:hAnsi="Avenir Next"/>
                <w:sz w:val="18"/>
                <w:szCs w:val="18"/>
              </w:rPr>
            </w:pPr>
            <w:r w:rsidRPr="006D3A65">
              <w:rPr>
                <w:rFonts w:ascii="Avenir Next" w:hAnsi="Avenir Next"/>
                <w:sz w:val="18"/>
                <w:szCs w:val="18"/>
              </w:rPr>
              <w:lastRenderedPageBreak/>
              <w:t>11</w:t>
            </w:r>
            <w:r w:rsidR="00EA2DBA" w:rsidRPr="006D3A65">
              <w:rPr>
                <w:rFonts w:ascii="Avenir Next" w:hAnsi="Avenir Next"/>
                <w:sz w:val="18"/>
                <w:szCs w:val="18"/>
              </w:rPr>
              <w:t>.1.8.</w:t>
            </w:r>
          </w:p>
        </w:tc>
        <w:tc>
          <w:tcPr>
            <w:tcW w:w="4111" w:type="dxa"/>
          </w:tcPr>
          <w:p w14:paraId="2D5D5C65" w14:textId="77777777" w:rsidR="00EA2DBA" w:rsidRPr="006D3A65" w:rsidRDefault="00EA2DBA" w:rsidP="006D3A65">
            <w:pPr>
              <w:tabs>
                <w:tab w:val="left" w:pos="338"/>
              </w:tabs>
              <w:contextualSpacing/>
              <w:jc w:val="both"/>
              <w:rPr>
                <w:rFonts w:ascii="Avenir Next" w:hAnsi="Avenir Next"/>
                <w:sz w:val="18"/>
                <w:szCs w:val="18"/>
              </w:rPr>
            </w:pPr>
            <w:r w:rsidRPr="006D3A65">
              <w:rPr>
                <w:rFonts w:ascii="Avenir Next" w:hAnsi="Avenir Next"/>
                <w:sz w:val="18"/>
                <w:szCs w:val="18"/>
              </w:rPr>
              <w:t>Kandidāts/Pretendents</w:t>
            </w:r>
            <w:r w:rsidR="00F13356" w:rsidRPr="006D3A65">
              <w:rPr>
                <w:rFonts w:ascii="Avenir Next" w:hAnsi="Avenir Next"/>
                <w:sz w:val="18"/>
                <w:szCs w:val="18"/>
              </w:rPr>
              <w:t xml:space="preserve">, ievērojot, ka tiek nodrošināta iekārtu ražotāju remonta un tehnisko apkopju darbu izpildes noteikumu prasību izpilde, </w:t>
            </w:r>
            <w:r w:rsidRPr="006D3A65">
              <w:rPr>
                <w:rFonts w:ascii="Avenir Next" w:hAnsi="Avenir Next"/>
                <w:sz w:val="18"/>
                <w:szCs w:val="18"/>
              </w:rPr>
              <w:t>var brīvi piesaistīt attiecīgi kvalificētus, apmācītus un sertif</w:t>
            </w:r>
            <w:r w:rsidR="00F13356" w:rsidRPr="006D3A65">
              <w:rPr>
                <w:rFonts w:ascii="Avenir Next" w:hAnsi="Avenir Next"/>
                <w:sz w:val="18"/>
                <w:szCs w:val="18"/>
              </w:rPr>
              <w:t>icētus apakšuzņēmējus.</w:t>
            </w:r>
          </w:p>
          <w:p w14:paraId="4A772061" w14:textId="77777777" w:rsidR="00F13356" w:rsidRPr="006D3A65" w:rsidRDefault="00F13356" w:rsidP="006D3A65">
            <w:pPr>
              <w:tabs>
                <w:tab w:val="left" w:pos="338"/>
              </w:tabs>
              <w:contextualSpacing/>
              <w:jc w:val="both"/>
              <w:rPr>
                <w:rFonts w:ascii="Avenir Next" w:hAnsi="Avenir Next"/>
                <w:sz w:val="18"/>
                <w:szCs w:val="18"/>
              </w:rPr>
            </w:pPr>
          </w:p>
          <w:p w14:paraId="57221236" w14:textId="05F38041" w:rsidR="00F13356" w:rsidRPr="006D3A65" w:rsidRDefault="00F13356" w:rsidP="006D3A65">
            <w:pPr>
              <w:tabs>
                <w:tab w:val="left" w:pos="979"/>
              </w:tabs>
              <w:kinsoku w:val="0"/>
              <w:overflowPunct w:val="0"/>
              <w:rPr>
                <w:rFonts w:ascii="Avenir Next" w:hAnsi="Avenir Next"/>
                <w:sz w:val="18"/>
                <w:szCs w:val="18"/>
              </w:rPr>
            </w:pPr>
            <w:r w:rsidRPr="006D3A65">
              <w:rPr>
                <w:rFonts w:ascii="Avenir Next" w:hAnsi="Avenir Next"/>
                <w:sz w:val="18"/>
                <w:szCs w:val="18"/>
              </w:rPr>
              <w:t>Piesaistītajiem apakšuzņēmējiem ir jābūt vismaz vienam TCG 2016 un TCG 2020 (CG 132/170/260) iekārtu remonta darbu izpildei atestētam speciālistam ar KK1 pielaidi.</w:t>
            </w:r>
          </w:p>
          <w:p w14:paraId="03E5F50C" w14:textId="71AE6575" w:rsidR="00F13356" w:rsidRPr="006D3A65" w:rsidRDefault="00F13356" w:rsidP="006D3A65">
            <w:pPr>
              <w:tabs>
                <w:tab w:val="left" w:pos="338"/>
              </w:tabs>
              <w:contextualSpacing/>
              <w:jc w:val="both"/>
              <w:rPr>
                <w:rFonts w:ascii="Avenir Next" w:hAnsi="Avenir Next"/>
                <w:sz w:val="18"/>
                <w:szCs w:val="18"/>
              </w:rPr>
            </w:pPr>
          </w:p>
        </w:tc>
        <w:tc>
          <w:tcPr>
            <w:tcW w:w="4677" w:type="dxa"/>
          </w:tcPr>
          <w:p w14:paraId="16D939E9" w14:textId="06714668" w:rsidR="007A7D26" w:rsidRPr="006D3A65" w:rsidRDefault="007A7D26" w:rsidP="006D3A65">
            <w:pPr>
              <w:tabs>
                <w:tab w:val="left" w:pos="979"/>
              </w:tabs>
              <w:kinsoku w:val="0"/>
              <w:overflowPunct w:val="0"/>
              <w:rPr>
                <w:rFonts w:ascii="Avenir Next" w:hAnsi="Avenir Next"/>
                <w:sz w:val="18"/>
                <w:szCs w:val="18"/>
              </w:rPr>
            </w:pPr>
            <w:r w:rsidRPr="006D3A65">
              <w:rPr>
                <w:rFonts w:ascii="Avenir Next" w:hAnsi="Avenir Next"/>
                <w:sz w:val="18"/>
                <w:szCs w:val="18"/>
              </w:rPr>
              <w:t xml:space="preserve">Lai apliecinātu Nolikuma </w:t>
            </w:r>
            <w:r w:rsidR="00B8391D" w:rsidRPr="006D3A65">
              <w:rPr>
                <w:rFonts w:ascii="Avenir Next" w:hAnsi="Avenir Next"/>
                <w:sz w:val="18"/>
                <w:szCs w:val="18"/>
              </w:rPr>
              <w:t>11</w:t>
            </w:r>
            <w:r w:rsidRPr="006D3A65">
              <w:rPr>
                <w:rFonts w:ascii="Avenir Next" w:hAnsi="Avenir Next"/>
                <w:sz w:val="18"/>
                <w:szCs w:val="18"/>
              </w:rPr>
              <w:t xml:space="preserve">.1.8.punkta izpildi, </w:t>
            </w:r>
          </w:p>
          <w:p w14:paraId="268F6DDF" w14:textId="46EC493E" w:rsidR="007A7D26" w:rsidRPr="006D3A65" w:rsidRDefault="007A7D26" w:rsidP="006D3A65">
            <w:pPr>
              <w:pStyle w:val="TableParagraph"/>
              <w:spacing w:line="249" w:lineRule="auto"/>
              <w:jc w:val="both"/>
              <w:rPr>
                <w:rFonts w:ascii="Avenir Next" w:hAnsi="Avenir Next"/>
                <w:sz w:val="18"/>
                <w:szCs w:val="18"/>
              </w:rPr>
            </w:pPr>
            <w:r w:rsidRPr="006D3A65">
              <w:rPr>
                <w:rFonts w:ascii="Avenir Next" w:hAnsi="Avenir Next"/>
                <w:sz w:val="18"/>
                <w:szCs w:val="18"/>
              </w:rPr>
              <w:t xml:space="preserve">Kandidāts iesniedz ziņas par apakšuzņēmēju un tā rīcībā esošo attiecīgi apmācīto un sertificēto speciālistu </w:t>
            </w:r>
            <w:r w:rsidRPr="006D3A65">
              <w:rPr>
                <w:rFonts w:ascii="Avenir Next" w:eastAsia="Batang" w:hAnsi="Avenir Next" w:cs="Arial"/>
                <w:sz w:val="18"/>
                <w:szCs w:val="18"/>
              </w:rPr>
              <w:t xml:space="preserve">sarakstu, </w:t>
            </w:r>
            <w:r w:rsidRPr="006D3A65">
              <w:rPr>
                <w:rFonts w:ascii="Avenir Next" w:hAnsi="Avenir Next"/>
                <w:sz w:val="18"/>
                <w:szCs w:val="18"/>
              </w:rPr>
              <w:t>kas noformēts atbilstoši Nolikuma 8.pielikumā noteiktajai formai</w:t>
            </w:r>
            <w:r w:rsidRPr="006D3A65">
              <w:rPr>
                <w:rFonts w:ascii="Avenir Next" w:eastAsia="Batang" w:hAnsi="Avenir Next" w:cs="Arial"/>
                <w:sz w:val="18"/>
                <w:szCs w:val="18"/>
              </w:rPr>
              <w:t xml:space="preserve"> un pievieno</w:t>
            </w:r>
          </w:p>
          <w:p w14:paraId="6776CFC3" w14:textId="4E7AC062" w:rsidR="007A7D26" w:rsidRPr="006D3A65" w:rsidRDefault="007A7D26" w:rsidP="006D3A65">
            <w:pPr>
              <w:tabs>
                <w:tab w:val="left" w:pos="979"/>
              </w:tabs>
              <w:kinsoku w:val="0"/>
              <w:overflowPunct w:val="0"/>
              <w:rPr>
                <w:rFonts w:ascii="Avenir Next" w:hAnsi="Avenir Next"/>
                <w:sz w:val="18"/>
                <w:szCs w:val="18"/>
              </w:rPr>
            </w:pPr>
            <w:r w:rsidRPr="006D3A65">
              <w:rPr>
                <w:rFonts w:ascii="Avenir Next" w:hAnsi="Avenir Next"/>
                <w:sz w:val="18"/>
                <w:szCs w:val="18"/>
              </w:rPr>
              <w:t>attiecīgo MWM iekārtu apkalpošanas tiesības apliecinošu sertifikātu kopijas par Kandidāta speciālista sertificēšanu uz kuriem Kandidāts atsaucas</w:t>
            </w:r>
            <w:proofErr w:type="gramStart"/>
            <w:r w:rsidRPr="006D3A65">
              <w:rPr>
                <w:rFonts w:ascii="Avenir Next" w:hAnsi="Avenir Next"/>
                <w:sz w:val="18"/>
                <w:szCs w:val="18"/>
              </w:rPr>
              <w:t xml:space="preserve"> sniedzot informāciju par speciālistiem</w:t>
            </w:r>
            <w:proofErr w:type="gramEnd"/>
            <w:r w:rsidRPr="006D3A65">
              <w:rPr>
                <w:rFonts w:ascii="Avenir Next" w:hAnsi="Avenir Next"/>
                <w:sz w:val="18"/>
                <w:szCs w:val="18"/>
              </w:rPr>
              <w:t>.</w:t>
            </w:r>
          </w:p>
          <w:p w14:paraId="56335581" w14:textId="0A6410E8" w:rsidR="00B9020C" w:rsidRPr="006D3A65" w:rsidRDefault="00B9020C" w:rsidP="006D3A65">
            <w:pPr>
              <w:tabs>
                <w:tab w:val="left" w:pos="979"/>
              </w:tabs>
              <w:kinsoku w:val="0"/>
              <w:overflowPunct w:val="0"/>
              <w:rPr>
                <w:rFonts w:ascii="Avenir Next" w:hAnsi="Avenir Next"/>
                <w:sz w:val="18"/>
                <w:szCs w:val="18"/>
              </w:rPr>
            </w:pPr>
          </w:p>
          <w:p w14:paraId="7DAF6373" w14:textId="6A06315D" w:rsidR="00B9020C" w:rsidRPr="006D3A65" w:rsidRDefault="00B9020C" w:rsidP="006D3A65">
            <w:pPr>
              <w:tabs>
                <w:tab w:val="left" w:pos="979"/>
              </w:tabs>
              <w:kinsoku w:val="0"/>
              <w:overflowPunct w:val="0"/>
              <w:rPr>
                <w:rFonts w:ascii="Avenir Next" w:hAnsi="Avenir Next"/>
                <w:sz w:val="18"/>
                <w:szCs w:val="18"/>
              </w:rPr>
            </w:pPr>
            <w:r w:rsidRPr="006D3A65">
              <w:rPr>
                <w:rFonts w:ascii="Avenir Next" w:hAnsi="Avenir Next"/>
                <w:sz w:val="18"/>
                <w:szCs w:val="18"/>
              </w:rPr>
              <w:t>Par Kandidāta apakšuzņēmēju speciālistu sertificēšanas faktu Pasūtītājam ir tiesības vērsties ar lūgumu to pamatot MWM apmācības centrā.</w:t>
            </w:r>
          </w:p>
          <w:p w14:paraId="78E07D81" w14:textId="63CC4A2E" w:rsidR="007A7D26" w:rsidRPr="006D3A65" w:rsidRDefault="007A7D26" w:rsidP="006D3A65">
            <w:pPr>
              <w:tabs>
                <w:tab w:val="left" w:pos="979"/>
              </w:tabs>
              <w:kinsoku w:val="0"/>
              <w:overflowPunct w:val="0"/>
              <w:rPr>
                <w:rFonts w:ascii="Avenir Next" w:hAnsi="Avenir Next"/>
                <w:sz w:val="18"/>
                <w:szCs w:val="18"/>
              </w:rPr>
            </w:pPr>
          </w:p>
          <w:p w14:paraId="27F67D04" w14:textId="5FD23E5C" w:rsidR="00EA2DBA" w:rsidRPr="006D3A65" w:rsidRDefault="00690F3A" w:rsidP="006D3A65">
            <w:pPr>
              <w:tabs>
                <w:tab w:val="left" w:pos="979"/>
              </w:tabs>
              <w:kinsoku w:val="0"/>
              <w:overflowPunct w:val="0"/>
              <w:rPr>
                <w:rFonts w:ascii="Avenir Next" w:hAnsi="Avenir Next"/>
                <w:sz w:val="18"/>
                <w:szCs w:val="18"/>
              </w:rPr>
            </w:pPr>
            <w:r w:rsidRPr="006D3A65">
              <w:rPr>
                <w:rFonts w:ascii="Avenir Next" w:hAnsi="Avenir Next"/>
                <w:sz w:val="18"/>
                <w:szCs w:val="18"/>
              </w:rPr>
              <w:t>Kā arī iesniedz apakšuzņēmēja apliecinājumu, kas noformēts atbilstoši Nolikuma 9.pielikumā noteiktajai formai</w:t>
            </w:r>
          </w:p>
        </w:tc>
      </w:tr>
    </w:tbl>
    <w:p w14:paraId="27E0A2B3" w14:textId="77777777" w:rsidR="00D40096" w:rsidRPr="006D3A65" w:rsidRDefault="00D40096" w:rsidP="006D3A65">
      <w:pPr>
        <w:pStyle w:val="BodyText"/>
        <w:kinsoku w:val="0"/>
        <w:overflowPunct w:val="0"/>
        <w:rPr>
          <w:sz w:val="26"/>
          <w:szCs w:val="26"/>
        </w:rPr>
      </w:pPr>
    </w:p>
    <w:p w14:paraId="73239E0C" w14:textId="77777777" w:rsidR="00870C9F" w:rsidRPr="006D3A65" w:rsidRDefault="00870C9F" w:rsidP="006D3A65"/>
    <w:p w14:paraId="299CB8C8" w14:textId="77777777" w:rsidR="00D40096" w:rsidRPr="006D3A65" w:rsidRDefault="00D40096" w:rsidP="006D3A65">
      <w:pPr>
        <w:pStyle w:val="BodyText"/>
        <w:kinsoku w:val="0"/>
        <w:overflowPunct w:val="0"/>
        <w:rPr>
          <w:sz w:val="14"/>
          <w:szCs w:val="14"/>
        </w:rPr>
      </w:pPr>
    </w:p>
    <w:p w14:paraId="0181168E" w14:textId="2DFC5662" w:rsidR="00A31047" w:rsidRPr="006D3A65" w:rsidRDefault="00D40096" w:rsidP="006D3A65">
      <w:pPr>
        <w:pStyle w:val="ListParagraph"/>
        <w:numPr>
          <w:ilvl w:val="0"/>
          <w:numId w:val="4"/>
        </w:numPr>
        <w:tabs>
          <w:tab w:val="left" w:pos="979"/>
        </w:tabs>
        <w:kinsoku w:val="0"/>
        <w:overflowPunct w:val="0"/>
        <w:rPr>
          <w:rFonts w:ascii="Avenir Next" w:hAnsi="Avenir Next"/>
          <w:sz w:val="20"/>
          <w:szCs w:val="20"/>
        </w:rPr>
      </w:pPr>
      <w:r w:rsidRPr="006D3A65">
        <w:rPr>
          <w:rFonts w:ascii="Avenir Next" w:hAnsi="Avenir Next"/>
          <w:b/>
          <w:bCs/>
          <w:sz w:val="20"/>
          <w:szCs w:val="20"/>
        </w:rPr>
        <w:t>Eiropas vienotais iepirkuma procedūras dokuments (SPSIL 56.pants)</w:t>
      </w:r>
      <w:r w:rsidRPr="006D3A65">
        <w:rPr>
          <w:rFonts w:ascii="Avenir Next" w:hAnsi="Avenir Next"/>
          <w:sz w:val="20"/>
          <w:szCs w:val="20"/>
        </w:rPr>
        <w:t xml:space="preserve">: </w:t>
      </w:r>
    </w:p>
    <w:p w14:paraId="7C698BEC" w14:textId="0219082C" w:rsidR="00D40096"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Pasūtītājs pieņem Eiropas vienoto iepirkuma procedūras dokumentu kā sākotnējo pierādījumu atbilstībai paziņojumā par līgumu vai Iepirkuma procedūras dokumentos noteiktajām Kandidātu atlases prasībām. </w:t>
      </w:r>
      <w:r w:rsidR="00672BDC" w:rsidRPr="006D3A65">
        <w:rPr>
          <w:rFonts w:ascii="Avenir Next" w:hAnsi="Avenir Next"/>
          <w:sz w:val="20"/>
          <w:szCs w:val="20"/>
        </w:rPr>
        <w:t xml:space="preserve">Kandidāts </w:t>
      </w:r>
      <w:r w:rsidRPr="006D3A65">
        <w:rPr>
          <w:rFonts w:ascii="Avenir Next" w:hAnsi="Avenir Next"/>
          <w:sz w:val="20"/>
          <w:szCs w:val="20"/>
        </w:rPr>
        <w:t xml:space="preserve">iesniedz atsevišķu Eiropas vienoto iepirkuma procedūras dokumentu par katru personu, uz kuras iespējām Kandidāts balstās, lai apliecinātu, ka tas atbilst paziņojumā par līgumu vai Iepirkuma procedūras dokumentos noteiktajām Kandidātu atlases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 Piegādātājs Pasūtītājam iesniegt Eiropas vienoto iepirkuma procedūras dokumentu, kas ir bijis iesniegts citā iepirkuma procedūrā, ja Piegādātājs apliecina, ka dokumentā iekļautā informācija ir pareiza. Pasūtītājs jebkurā iepirkuma procedūras stadijā ir tiesīgs prasīt, lai Kandidāts iesniedz visus vai daļu no dokumentiem, kas apliecina atbilstību paziņojumā par līgumu vai Iepirkuma procedūras dokumentos noteiktajām Kandidātu atlases prasībām. Pasūtītājs nepieprasa tādus dokumentus un informāciju, kas ir tā rīcībā vai ir </w:t>
      </w:r>
      <w:r w:rsidRPr="006D3A65">
        <w:rPr>
          <w:rFonts w:ascii="Avenir Next" w:hAnsi="Avenir Next"/>
          <w:sz w:val="20"/>
          <w:szCs w:val="20"/>
        </w:rPr>
        <w:lastRenderedPageBreak/>
        <w:t>pieejama publiskās datubāzēs. Eiropas vienotā iepirkuma procedūras dokumenta piemērošanas kārtību iepirkuma procedūrās nosaka Ministru kabinets. Eiropas vienotā iepirkuma procedūras dokumenta veidlapu paraugus nosaka saskaņā ar Eiropas Komisijas 2016. gada 5. janvāra Īstenošanas regulu Nr. 2016/7, ar ko nosaka standarta veidlapu Eiropas vienotajam iepirkuma procedūras</w:t>
      </w:r>
      <w:r w:rsidRPr="006D3A65">
        <w:rPr>
          <w:rFonts w:ascii="Avenir Next" w:hAnsi="Avenir Next"/>
          <w:spacing w:val="-3"/>
          <w:sz w:val="20"/>
          <w:szCs w:val="20"/>
        </w:rPr>
        <w:t xml:space="preserve"> </w:t>
      </w:r>
      <w:r w:rsidRPr="006D3A65">
        <w:rPr>
          <w:rFonts w:ascii="Avenir Next" w:hAnsi="Avenir Next"/>
          <w:sz w:val="20"/>
          <w:szCs w:val="20"/>
        </w:rPr>
        <w:t>dokumentam.</w:t>
      </w:r>
    </w:p>
    <w:p w14:paraId="0E364EA8" w14:textId="77777777" w:rsidR="00B8391D" w:rsidRPr="006D3A65" w:rsidRDefault="00B8391D" w:rsidP="006D3A65">
      <w:pPr>
        <w:pStyle w:val="BodyText"/>
        <w:kinsoku w:val="0"/>
        <w:overflowPunct w:val="0"/>
        <w:ind w:firstLine="258"/>
        <w:jc w:val="both"/>
        <w:rPr>
          <w:sz w:val="20"/>
          <w:szCs w:val="20"/>
        </w:rPr>
      </w:pPr>
    </w:p>
    <w:p w14:paraId="7829D092" w14:textId="42A6A5E0" w:rsidR="00D40096" w:rsidRPr="006D3A65" w:rsidRDefault="00D40096" w:rsidP="006D3A65">
      <w:pPr>
        <w:pStyle w:val="BodyText"/>
        <w:kinsoku w:val="0"/>
        <w:overflowPunct w:val="0"/>
        <w:ind w:left="258"/>
        <w:jc w:val="both"/>
        <w:rPr>
          <w:rFonts w:ascii="Avenir Next" w:hAnsi="Avenir Next"/>
          <w:i/>
          <w:iCs/>
          <w:sz w:val="18"/>
          <w:szCs w:val="18"/>
        </w:rPr>
      </w:pPr>
      <w:r w:rsidRPr="006D3A65">
        <w:rPr>
          <w:rFonts w:ascii="Avenir Next" w:hAnsi="Avenir Next"/>
          <w:sz w:val="18"/>
          <w:szCs w:val="18"/>
        </w:rPr>
        <w:t xml:space="preserve">Piezīme: </w:t>
      </w:r>
      <w:r w:rsidRPr="006D3A65">
        <w:rPr>
          <w:rFonts w:ascii="Avenir Next" w:hAnsi="Avenir Next"/>
          <w:i/>
          <w:iCs/>
          <w:sz w:val="18"/>
          <w:szCs w:val="18"/>
        </w:rPr>
        <w:t xml:space="preserve">Eiropas vienotais iepirkuma dokuments pieejams Eiropas Komisijas mājaslapā: https://ec.europa.eu/growth/tools-databases/espd, kā arī </w:t>
      </w:r>
      <w:proofErr w:type="spellStart"/>
      <w:r w:rsidRPr="006D3A65">
        <w:rPr>
          <w:rFonts w:ascii="Avenir Next" w:hAnsi="Avenir Next"/>
          <w:i/>
          <w:iCs/>
          <w:sz w:val="18"/>
          <w:szCs w:val="18"/>
        </w:rPr>
        <w:t>word</w:t>
      </w:r>
      <w:proofErr w:type="spellEnd"/>
      <w:r w:rsidRPr="006D3A65">
        <w:rPr>
          <w:rFonts w:ascii="Avenir Next" w:hAnsi="Avenir Next"/>
          <w:i/>
          <w:iCs/>
          <w:sz w:val="18"/>
          <w:szCs w:val="18"/>
        </w:rPr>
        <w:t xml:space="preserve"> formātā Iepirkumu uzraudzības biroja mājaslapā.</w:t>
      </w:r>
    </w:p>
    <w:p w14:paraId="77336A58" w14:textId="77777777" w:rsidR="00D40096" w:rsidRPr="006D3A65" w:rsidRDefault="00D40096" w:rsidP="006D3A65">
      <w:pPr>
        <w:pStyle w:val="BodyText"/>
        <w:kinsoku w:val="0"/>
        <w:overflowPunct w:val="0"/>
        <w:ind w:left="258"/>
        <w:jc w:val="both"/>
        <w:rPr>
          <w:rFonts w:ascii="Avenir Next" w:hAnsi="Avenir Next"/>
          <w:i/>
          <w:iCs/>
          <w:sz w:val="18"/>
          <w:szCs w:val="18"/>
        </w:rPr>
      </w:pPr>
      <w:r w:rsidRPr="006D3A65">
        <w:rPr>
          <w:rFonts w:ascii="Avenir Next" w:hAnsi="Avenir Next"/>
          <w:i/>
          <w:iCs/>
          <w:sz w:val="18"/>
          <w:szCs w:val="18"/>
        </w:rPr>
        <w:t>Skaidrojumu par Eiropas vienoto iepirkumu dokumentu aicinām skatīties IUB mājaslapā https</w:t>
      </w:r>
      <w:hyperlink r:id="rId19" w:history="1">
        <w:r w:rsidRPr="006D3A65">
          <w:rPr>
            <w:rFonts w:ascii="Avenir Next" w:hAnsi="Avenir Next"/>
            <w:i/>
            <w:iCs/>
            <w:sz w:val="18"/>
            <w:szCs w:val="18"/>
          </w:rPr>
          <w:t>://w</w:t>
        </w:r>
      </w:hyperlink>
      <w:r w:rsidRPr="006D3A65">
        <w:rPr>
          <w:rFonts w:ascii="Avenir Next" w:hAnsi="Avenir Next"/>
          <w:i/>
          <w:iCs/>
          <w:sz w:val="18"/>
          <w:szCs w:val="18"/>
        </w:rPr>
        <w:t>ww</w:t>
      </w:r>
      <w:hyperlink r:id="rId20" w:history="1">
        <w:r w:rsidRPr="006D3A65">
          <w:rPr>
            <w:rFonts w:ascii="Avenir Next" w:hAnsi="Avenir Next"/>
            <w:i/>
            <w:iCs/>
            <w:sz w:val="18"/>
            <w:szCs w:val="18"/>
          </w:rPr>
          <w:t>.iub.gov.lv/lv/node/98.</w:t>
        </w:r>
      </w:hyperlink>
    </w:p>
    <w:p w14:paraId="79CA0E8E" w14:textId="77777777" w:rsidR="00D40096" w:rsidRPr="006D3A65" w:rsidRDefault="00D40096" w:rsidP="006D3A65">
      <w:pPr>
        <w:pStyle w:val="BodyText"/>
        <w:kinsoku w:val="0"/>
        <w:overflowPunct w:val="0"/>
        <w:rPr>
          <w:i/>
          <w:iCs/>
        </w:rPr>
      </w:pPr>
    </w:p>
    <w:p w14:paraId="579D58EB" w14:textId="5184B1D0" w:rsidR="00D40096" w:rsidRPr="006D3A65" w:rsidRDefault="00D40096" w:rsidP="006D3A65">
      <w:pPr>
        <w:pStyle w:val="Heading1"/>
        <w:numPr>
          <w:ilvl w:val="0"/>
          <w:numId w:val="4"/>
        </w:numPr>
        <w:kinsoku w:val="0"/>
        <w:overflowPunct w:val="0"/>
        <w:rPr>
          <w:rFonts w:ascii="Avenir Next" w:hAnsi="Avenir Next"/>
          <w:sz w:val="20"/>
          <w:szCs w:val="20"/>
        </w:rPr>
      </w:pPr>
      <w:r w:rsidRPr="006D3A65">
        <w:rPr>
          <w:rFonts w:ascii="Avenir Next" w:hAnsi="Avenir Next"/>
          <w:sz w:val="20"/>
          <w:szCs w:val="20"/>
        </w:rPr>
        <w:t>PIETEIKUMU ATVĒRŠANA UN IZVĒRTĒŠANA</w:t>
      </w:r>
    </w:p>
    <w:p w14:paraId="27567685" w14:textId="77777777" w:rsidR="0033200C"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Pieteikumu atvēršanu un izvērtēšanu iepirkuma komisija veic slēgtās sēdēs, </w:t>
      </w:r>
      <w:proofErr w:type="gramStart"/>
      <w:r w:rsidRPr="006D3A65">
        <w:rPr>
          <w:rFonts w:ascii="Avenir Next" w:hAnsi="Avenir Next"/>
          <w:sz w:val="20"/>
          <w:szCs w:val="20"/>
        </w:rPr>
        <w:t>savukārt,</w:t>
      </w:r>
      <w:proofErr w:type="gramEnd"/>
      <w:r w:rsidRPr="006D3A65">
        <w:rPr>
          <w:rFonts w:ascii="Avenir Next" w:hAnsi="Avenir Next"/>
          <w:sz w:val="20"/>
          <w:szCs w:val="20"/>
        </w:rPr>
        <w:t xml:space="preserve"> Piedāvājumu atvēršanas sanāksme būs atklāta, tūlīt pēc Piedāvājumu iesniegšanas termiņa beigām.</w:t>
      </w:r>
    </w:p>
    <w:p w14:paraId="70086ACF" w14:textId="77777777" w:rsidR="007117CE"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Katrs komisijas loceklis pirms Iepirkuma procedūras uzsākšanas paraksta apliecinājumu, ka nav tādu apstākļu, kuru dēļ varētu uzskatīt, ka viņš ir ieinteresēts konkrēta </w:t>
      </w:r>
      <w:r w:rsidR="007117CE" w:rsidRPr="006D3A65">
        <w:rPr>
          <w:rFonts w:ascii="Avenir Next" w:hAnsi="Avenir Next"/>
          <w:sz w:val="20"/>
          <w:szCs w:val="20"/>
        </w:rPr>
        <w:t>Kandidāta</w:t>
      </w:r>
      <w:r w:rsidRPr="006D3A65">
        <w:rPr>
          <w:rFonts w:ascii="Avenir Next" w:hAnsi="Avenir Next"/>
          <w:sz w:val="20"/>
          <w:szCs w:val="20"/>
        </w:rPr>
        <w:t xml:space="preserve"> izvēlē vai</w:t>
      </w:r>
      <w:r w:rsidRPr="006D3A65">
        <w:rPr>
          <w:rFonts w:ascii="Avenir Next" w:hAnsi="Avenir Next"/>
          <w:spacing w:val="36"/>
          <w:sz w:val="20"/>
          <w:szCs w:val="20"/>
        </w:rPr>
        <w:t xml:space="preserve"> </w:t>
      </w:r>
      <w:r w:rsidRPr="006D3A65">
        <w:rPr>
          <w:rFonts w:ascii="Avenir Next" w:hAnsi="Avenir Next"/>
          <w:sz w:val="20"/>
          <w:szCs w:val="20"/>
        </w:rPr>
        <w:t>darbībā.</w:t>
      </w:r>
      <w:r w:rsidRPr="006D3A65">
        <w:rPr>
          <w:rFonts w:ascii="Avenir Next" w:hAnsi="Avenir Next"/>
          <w:spacing w:val="36"/>
          <w:sz w:val="20"/>
          <w:szCs w:val="20"/>
        </w:rPr>
        <w:t xml:space="preserve"> </w:t>
      </w:r>
      <w:r w:rsidRPr="006D3A65">
        <w:rPr>
          <w:rFonts w:ascii="Avenir Next" w:hAnsi="Avenir Next"/>
          <w:sz w:val="20"/>
          <w:szCs w:val="20"/>
        </w:rPr>
        <w:t>Ja</w:t>
      </w:r>
      <w:r w:rsidRPr="006D3A65">
        <w:rPr>
          <w:rFonts w:ascii="Avenir Next" w:hAnsi="Avenir Next"/>
          <w:spacing w:val="35"/>
          <w:sz w:val="20"/>
          <w:szCs w:val="20"/>
        </w:rPr>
        <w:t xml:space="preserve"> </w:t>
      </w:r>
      <w:r w:rsidRPr="006D3A65">
        <w:rPr>
          <w:rFonts w:ascii="Avenir Next" w:hAnsi="Avenir Next"/>
          <w:sz w:val="20"/>
          <w:szCs w:val="20"/>
        </w:rPr>
        <w:t>šāds</w:t>
      </w:r>
      <w:r w:rsidRPr="006D3A65">
        <w:rPr>
          <w:rFonts w:ascii="Avenir Next" w:hAnsi="Avenir Next"/>
          <w:spacing w:val="36"/>
          <w:sz w:val="20"/>
          <w:szCs w:val="20"/>
        </w:rPr>
        <w:t xml:space="preserve"> </w:t>
      </w:r>
      <w:r w:rsidRPr="006D3A65">
        <w:rPr>
          <w:rFonts w:ascii="Avenir Next" w:hAnsi="Avenir Next"/>
          <w:sz w:val="20"/>
          <w:szCs w:val="20"/>
        </w:rPr>
        <w:t>apliecinājums</w:t>
      </w:r>
      <w:r w:rsidRPr="006D3A65">
        <w:rPr>
          <w:rFonts w:ascii="Avenir Next" w:hAnsi="Avenir Next"/>
          <w:spacing w:val="36"/>
          <w:sz w:val="20"/>
          <w:szCs w:val="20"/>
        </w:rPr>
        <w:t xml:space="preserve"> </w:t>
      </w:r>
      <w:r w:rsidRPr="006D3A65">
        <w:rPr>
          <w:rFonts w:ascii="Avenir Next" w:hAnsi="Avenir Next"/>
          <w:sz w:val="20"/>
          <w:szCs w:val="20"/>
        </w:rPr>
        <w:t>nav</w:t>
      </w:r>
      <w:r w:rsidRPr="006D3A65">
        <w:rPr>
          <w:rFonts w:ascii="Avenir Next" w:hAnsi="Avenir Next"/>
          <w:spacing w:val="36"/>
          <w:sz w:val="20"/>
          <w:szCs w:val="20"/>
        </w:rPr>
        <w:t xml:space="preserve"> </w:t>
      </w:r>
      <w:r w:rsidRPr="006D3A65">
        <w:rPr>
          <w:rFonts w:ascii="Avenir Next" w:hAnsi="Avenir Next"/>
          <w:sz w:val="20"/>
          <w:szCs w:val="20"/>
        </w:rPr>
        <w:t>parakstīts,</w:t>
      </w:r>
      <w:r w:rsidRPr="006D3A65">
        <w:rPr>
          <w:rFonts w:ascii="Avenir Next" w:hAnsi="Avenir Next"/>
          <w:spacing w:val="36"/>
          <w:sz w:val="20"/>
          <w:szCs w:val="20"/>
        </w:rPr>
        <w:t xml:space="preserve"> </w:t>
      </w:r>
      <w:r w:rsidRPr="006D3A65">
        <w:rPr>
          <w:rFonts w:ascii="Avenir Next" w:hAnsi="Avenir Next"/>
          <w:sz w:val="20"/>
          <w:szCs w:val="20"/>
        </w:rPr>
        <w:t>komisijas</w:t>
      </w:r>
      <w:r w:rsidRPr="006D3A65">
        <w:rPr>
          <w:rFonts w:ascii="Avenir Next" w:hAnsi="Avenir Next"/>
          <w:spacing w:val="36"/>
          <w:sz w:val="20"/>
          <w:szCs w:val="20"/>
        </w:rPr>
        <w:t xml:space="preserve"> </w:t>
      </w:r>
      <w:r w:rsidRPr="006D3A65">
        <w:rPr>
          <w:rFonts w:ascii="Avenir Next" w:hAnsi="Avenir Next"/>
          <w:sz w:val="20"/>
          <w:szCs w:val="20"/>
        </w:rPr>
        <w:t>loceklis</w:t>
      </w:r>
      <w:r w:rsidRPr="006D3A65">
        <w:rPr>
          <w:rFonts w:ascii="Avenir Next" w:hAnsi="Avenir Next"/>
          <w:spacing w:val="36"/>
          <w:sz w:val="20"/>
          <w:szCs w:val="20"/>
        </w:rPr>
        <w:t xml:space="preserve"> </w:t>
      </w:r>
      <w:r w:rsidRPr="006D3A65">
        <w:rPr>
          <w:rFonts w:ascii="Avenir Next" w:hAnsi="Avenir Next"/>
          <w:sz w:val="20"/>
          <w:szCs w:val="20"/>
        </w:rPr>
        <w:t>nedrīkst</w:t>
      </w:r>
      <w:r w:rsidRPr="006D3A65">
        <w:rPr>
          <w:rFonts w:ascii="Avenir Next" w:hAnsi="Avenir Next"/>
          <w:spacing w:val="37"/>
          <w:sz w:val="20"/>
          <w:szCs w:val="20"/>
        </w:rPr>
        <w:t xml:space="preserve"> </w:t>
      </w:r>
      <w:r w:rsidRPr="006D3A65">
        <w:rPr>
          <w:rFonts w:ascii="Avenir Next" w:hAnsi="Avenir Next"/>
          <w:sz w:val="20"/>
          <w:szCs w:val="20"/>
        </w:rPr>
        <w:t>piedalīties</w:t>
      </w:r>
      <w:r w:rsidR="007117CE" w:rsidRPr="006D3A65">
        <w:rPr>
          <w:rFonts w:ascii="Avenir Next" w:hAnsi="Avenir Next"/>
          <w:sz w:val="20"/>
          <w:szCs w:val="20"/>
        </w:rPr>
        <w:t xml:space="preserve"> </w:t>
      </w:r>
      <w:r w:rsidRPr="006D3A65">
        <w:rPr>
          <w:rFonts w:ascii="Avenir Next" w:hAnsi="Avenir Next"/>
          <w:sz w:val="20"/>
          <w:szCs w:val="20"/>
        </w:rPr>
        <w:t>turpmākajā komisijas darbā.</w:t>
      </w:r>
    </w:p>
    <w:p w14:paraId="7ADC8315" w14:textId="77777777" w:rsidR="007117CE"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Iepirkuma komisija atlasa </w:t>
      </w:r>
      <w:r w:rsidR="007117CE" w:rsidRPr="006D3A65">
        <w:rPr>
          <w:rFonts w:ascii="Avenir Next" w:hAnsi="Avenir Next"/>
          <w:sz w:val="20"/>
          <w:szCs w:val="20"/>
        </w:rPr>
        <w:t>K</w:t>
      </w:r>
      <w:r w:rsidRPr="006D3A65">
        <w:rPr>
          <w:rFonts w:ascii="Avenir Next" w:hAnsi="Avenir Next"/>
          <w:sz w:val="20"/>
          <w:szCs w:val="20"/>
        </w:rPr>
        <w:t xml:space="preserve">andidātus, pārbaudot </w:t>
      </w:r>
      <w:r w:rsidR="007117CE" w:rsidRPr="006D3A65">
        <w:rPr>
          <w:rFonts w:ascii="Avenir Next" w:hAnsi="Avenir Next"/>
          <w:sz w:val="20"/>
          <w:szCs w:val="20"/>
        </w:rPr>
        <w:t>K</w:t>
      </w:r>
      <w:r w:rsidRPr="006D3A65">
        <w:rPr>
          <w:rFonts w:ascii="Avenir Next" w:hAnsi="Avenir Next"/>
          <w:sz w:val="20"/>
          <w:szCs w:val="20"/>
        </w:rPr>
        <w:t xml:space="preserve">andidātu un personu, uz kuru iespējām </w:t>
      </w:r>
      <w:r w:rsidR="007117CE" w:rsidRPr="006D3A65">
        <w:rPr>
          <w:rFonts w:ascii="Avenir Next" w:hAnsi="Avenir Next"/>
          <w:sz w:val="20"/>
          <w:szCs w:val="20"/>
        </w:rPr>
        <w:t>K</w:t>
      </w:r>
      <w:r w:rsidRPr="006D3A65">
        <w:rPr>
          <w:rFonts w:ascii="Avenir Next" w:hAnsi="Avenir Next"/>
          <w:sz w:val="20"/>
          <w:szCs w:val="20"/>
        </w:rPr>
        <w:t xml:space="preserve">andidāti balstās, atbilstību Iepirkuma procedūras dokumentos noteiktajām prasībām </w:t>
      </w:r>
      <w:r w:rsidR="007117CE" w:rsidRPr="006D3A65">
        <w:rPr>
          <w:rFonts w:ascii="Avenir Next" w:hAnsi="Avenir Next"/>
          <w:sz w:val="20"/>
          <w:szCs w:val="20"/>
        </w:rPr>
        <w:t>K</w:t>
      </w:r>
      <w:r w:rsidRPr="006D3A65">
        <w:rPr>
          <w:rFonts w:ascii="Avenir Next" w:hAnsi="Avenir Next"/>
          <w:sz w:val="20"/>
          <w:szCs w:val="20"/>
        </w:rPr>
        <w:t>andidāta kvalifikācijai.</w:t>
      </w:r>
    </w:p>
    <w:p w14:paraId="18DF0CBF" w14:textId="5C9FD5DE" w:rsidR="00D40096"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Pieteikumu vērtēšana notiks šādā</w:t>
      </w:r>
      <w:r w:rsidRPr="006D3A65">
        <w:rPr>
          <w:rFonts w:ascii="Avenir Next" w:hAnsi="Avenir Next"/>
          <w:spacing w:val="-3"/>
          <w:sz w:val="20"/>
          <w:szCs w:val="20"/>
        </w:rPr>
        <w:t xml:space="preserve"> </w:t>
      </w:r>
      <w:r w:rsidRPr="006D3A65">
        <w:rPr>
          <w:rFonts w:ascii="Avenir Next" w:hAnsi="Avenir Next"/>
          <w:sz w:val="20"/>
          <w:szCs w:val="20"/>
        </w:rPr>
        <w:t>kārtībā:</w:t>
      </w:r>
    </w:p>
    <w:p w14:paraId="3119447C" w14:textId="211C0786" w:rsidR="007117CE"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Kandidāta Pieteikuma dokumentu atbilstība</w:t>
      </w:r>
      <w:r w:rsidR="007117CE" w:rsidRPr="006D3A65">
        <w:rPr>
          <w:rFonts w:ascii="Avenir Next" w:hAnsi="Avenir Next"/>
          <w:sz w:val="20"/>
          <w:szCs w:val="20"/>
        </w:rPr>
        <w:t xml:space="preserve"> </w:t>
      </w:r>
      <w:r w:rsidRPr="006D3A65">
        <w:rPr>
          <w:rFonts w:ascii="Avenir Next" w:hAnsi="Avenir Next"/>
          <w:sz w:val="20"/>
          <w:szCs w:val="20"/>
        </w:rPr>
        <w:t xml:space="preserve">Nolikumā ietvertajām noformēšanas prasībām. </w:t>
      </w:r>
      <w:r w:rsidR="007117CE" w:rsidRPr="006D3A65">
        <w:rPr>
          <w:rFonts w:ascii="Avenir Next" w:hAnsi="Avenir Next"/>
          <w:sz w:val="20"/>
          <w:szCs w:val="20"/>
        </w:rPr>
        <w:t>J</w:t>
      </w:r>
      <w:r w:rsidRPr="006D3A65">
        <w:rPr>
          <w:rFonts w:ascii="Avenir Next" w:hAnsi="Avenir Next"/>
          <w:sz w:val="20"/>
          <w:szCs w:val="20"/>
        </w:rPr>
        <w:t>a Pasūtītājs konstatēs, ka neatbilstība būtiski ietekmē Pieteikuma izvērtēšanas iespējas un lēmuma</w:t>
      </w:r>
      <w:r w:rsidRPr="006D3A65">
        <w:rPr>
          <w:rFonts w:ascii="Avenir Next" w:hAnsi="Avenir Next"/>
          <w:spacing w:val="-8"/>
          <w:sz w:val="20"/>
          <w:szCs w:val="20"/>
        </w:rPr>
        <w:t xml:space="preserve"> </w:t>
      </w:r>
      <w:r w:rsidRPr="006D3A65">
        <w:rPr>
          <w:rFonts w:ascii="Avenir Next" w:hAnsi="Avenir Next"/>
          <w:sz w:val="20"/>
          <w:szCs w:val="20"/>
        </w:rPr>
        <w:t>pieņemšanu</w:t>
      </w:r>
      <w:r w:rsidR="007117CE" w:rsidRPr="006D3A65">
        <w:rPr>
          <w:rFonts w:ascii="Avenir Next" w:hAnsi="Avenir Next"/>
          <w:sz w:val="20"/>
          <w:szCs w:val="20"/>
        </w:rPr>
        <w:t>, Kandidātu neatbilstošie pieteikumi var tikt izslēgti no tālākās vērtēšanas,</w:t>
      </w:r>
      <w:r w:rsidRPr="006D3A65">
        <w:rPr>
          <w:rFonts w:ascii="Avenir Next" w:hAnsi="Avenir Next"/>
          <w:sz w:val="20"/>
          <w:szCs w:val="20"/>
        </w:rPr>
        <w:t>;</w:t>
      </w:r>
    </w:p>
    <w:p w14:paraId="76F7F02E" w14:textId="3A3F7FDE" w:rsidR="007117CE"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Kandidāta kvalifikācijas atbilstība Nolikuma prasībām. Kandidātu, kuru kvalifikācijas neatbilst Nolikuma prasībām, pieteikumi tiks izslēgti no tālākās</w:t>
      </w:r>
      <w:r w:rsidRPr="006D3A65">
        <w:rPr>
          <w:rFonts w:ascii="Avenir Next" w:hAnsi="Avenir Next"/>
          <w:spacing w:val="-6"/>
          <w:sz w:val="20"/>
          <w:szCs w:val="20"/>
        </w:rPr>
        <w:t xml:space="preserve"> </w:t>
      </w:r>
      <w:r w:rsidRPr="006D3A65">
        <w:rPr>
          <w:rFonts w:ascii="Avenir Next" w:hAnsi="Avenir Next"/>
          <w:sz w:val="20"/>
          <w:szCs w:val="20"/>
        </w:rPr>
        <w:t>vērtēšanas.</w:t>
      </w:r>
    </w:p>
    <w:p w14:paraId="54BDF100" w14:textId="155B3869" w:rsidR="00D40096" w:rsidRPr="006D3A65" w:rsidRDefault="00D40096" w:rsidP="006D3A65">
      <w:pPr>
        <w:pStyle w:val="ListParagraph"/>
        <w:numPr>
          <w:ilvl w:val="1"/>
          <w:numId w:val="4"/>
        </w:numPr>
        <w:tabs>
          <w:tab w:val="left" w:pos="979"/>
        </w:tabs>
        <w:kinsoku w:val="0"/>
        <w:overflowPunct w:val="0"/>
        <w:ind w:left="284" w:firstLine="0"/>
        <w:rPr>
          <w:rFonts w:ascii="Avenir Next" w:hAnsi="Avenir Next"/>
          <w:sz w:val="20"/>
          <w:szCs w:val="20"/>
        </w:rPr>
      </w:pPr>
      <w:r w:rsidRPr="006D3A65">
        <w:rPr>
          <w:rFonts w:ascii="Avenir Next" w:hAnsi="Avenir Next"/>
          <w:sz w:val="20"/>
          <w:szCs w:val="20"/>
        </w:rPr>
        <w:t xml:space="preserve">Kandidāta pieteikums tiek noraidīts, ja </w:t>
      </w:r>
      <w:r w:rsidR="007117CE" w:rsidRPr="006D3A65">
        <w:rPr>
          <w:rFonts w:ascii="Avenir Next" w:hAnsi="Avenir Next"/>
          <w:sz w:val="20"/>
          <w:szCs w:val="20"/>
        </w:rPr>
        <w:t>K</w:t>
      </w:r>
      <w:r w:rsidRPr="006D3A65">
        <w:rPr>
          <w:rFonts w:ascii="Avenir Next" w:hAnsi="Avenir Next"/>
          <w:sz w:val="20"/>
          <w:szCs w:val="20"/>
        </w:rPr>
        <w:t xml:space="preserve">andidāts vai persona, uz kuras iespējām </w:t>
      </w:r>
      <w:r w:rsidR="007117CE" w:rsidRPr="006D3A65">
        <w:rPr>
          <w:rFonts w:ascii="Avenir Next" w:hAnsi="Avenir Next"/>
          <w:sz w:val="20"/>
          <w:szCs w:val="20"/>
        </w:rPr>
        <w:t>K</w:t>
      </w:r>
      <w:r w:rsidRPr="006D3A65">
        <w:rPr>
          <w:rFonts w:ascii="Avenir Next" w:hAnsi="Avenir Next"/>
          <w:sz w:val="20"/>
          <w:szCs w:val="20"/>
        </w:rPr>
        <w:t>andidāts</w:t>
      </w:r>
      <w:r w:rsidRPr="006D3A65">
        <w:rPr>
          <w:rFonts w:ascii="Avenir Next" w:hAnsi="Avenir Next"/>
          <w:spacing w:val="-1"/>
          <w:sz w:val="20"/>
          <w:szCs w:val="20"/>
        </w:rPr>
        <w:t xml:space="preserve"> </w:t>
      </w:r>
      <w:r w:rsidRPr="006D3A65">
        <w:rPr>
          <w:rFonts w:ascii="Avenir Next" w:hAnsi="Avenir Next"/>
          <w:sz w:val="20"/>
          <w:szCs w:val="20"/>
        </w:rPr>
        <w:t>balstās:</w:t>
      </w:r>
    </w:p>
    <w:p w14:paraId="2E25A65A" w14:textId="77777777" w:rsidR="007117CE"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 xml:space="preserve">neatbilst iepirkuma procedūras dokumentos noteiktajiem nosacījumiem </w:t>
      </w:r>
      <w:r w:rsidR="007117CE" w:rsidRPr="006D3A65">
        <w:rPr>
          <w:rFonts w:ascii="Avenir Next" w:hAnsi="Avenir Next"/>
          <w:sz w:val="20"/>
          <w:szCs w:val="20"/>
        </w:rPr>
        <w:t>K</w:t>
      </w:r>
      <w:r w:rsidRPr="006D3A65">
        <w:rPr>
          <w:rFonts w:ascii="Avenir Next" w:hAnsi="Avenir Next"/>
          <w:sz w:val="20"/>
          <w:szCs w:val="20"/>
        </w:rPr>
        <w:t>andidāta dalībai Iepirkuma procedūrā</w:t>
      </w:r>
      <w:r w:rsidRPr="006D3A65">
        <w:rPr>
          <w:rFonts w:ascii="Avenir Next" w:hAnsi="Avenir Next"/>
          <w:spacing w:val="-2"/>
          <w:sz w:val="20"/>
          <w:szCs w:val="20"/>
        </w:rPr>
        <w:t xml:space="preserve"> </w:t>
      </w:r>
      <w:r w:rsidRPr="006D3A65">
        <w:rPr>
          <w:rFonts w:ascii="Avenir Next" w:hAnsi="Avenir Next"/>
          <w:sz w:val="20"/>
          <w:szCs w:val="20"/>
        </w:rPr>
        <w:t>vai</w:t>
      </w:r>
    </w:p>
    <w:p w14:paraId="14E04163" w14:textId="77777777" w:rsidR="007117CE"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 xml:space="preserve">nav iesniedzis </w:t>
      </w:r>
      <w:r w:rsidR="007117CE" w:rsidRPr="006D3A65">
        <w:rPr>
          <w:rFonts w:ascii="Avenir Next" w:hAnsi="Avenir Next"/>
          <w:sz w:val="20"/>
          <w:szCs w:val="20"/>
        </w:rPr>
        <w:t>K</w:t>
      </w:r>
      <w:r w:rsidRPr="006D3A65">
        <w:rPr>
          <w:rFonts w:ascii="Avenir Next" w:hAnsi="Avenir Next"/>
          <w:sz w:val="20"/>
          <w:szCs w:val="20"/>
        </w:rPr>
        <w:t xml:space="preserve">andidāta kvalifikācijas dokumentus vai neatbilst </w:t>
      </w:r>
      <w:r w:rsidR="007117CE" w:rsidRPr="006D3A65">
        <w:rPr>
          <w:rFonts w:ascii="Avenir Next" w:hAnsi="Avenir Next"/>
          <w:sz w:val="20"/>
          <w:szCs w:val="20"/>
        </w:rPr>
        <w:t>K</w:t>
      </w:r>
      <w:r w:rsidRPr="006D3A65">
        <w:rPr>
          <w:rFonts w:ascii="Avenir Next" w:hAnsi="Avenir Next"/>
          <w:sz w:val="20"/>
          <w:szCs w:val="20"/>
        </w:rPr>
        <w:t>andidātu kvalifikācijas prasībām,</w:t>
      </w:r>
      <w:r w:rsidRPr="006D3A65">
        <w:rPr>
          <w:rFonts w:ascii="Avenir Next" w:hAnsi="Avenir Next"/>
          <w:spacing w:val="-2"/>
          <w:sz w:val="20"/>
          <w:szCs w:val="20"/>
        </w:rPr>
        <w:t xml:space="preserve"> </w:t>
      </w:r>
      <w:r w:rsidRPr="006D3A65">
        <w:rPr>
          <w:rFonts w:ascii="Avenir Next" w:hAnsi="Avenir Next"/>
          <w:sz w:val="20"/>
          <w:szCs w:val="20"/>
        </w:rPr>
        <w:t>vai</w:t>
      </w:r>
    </w:p>
    <w:p w14:paraId="181CB01C" w14:textId="6489C891" w:rsidR="007117CE"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ir sniedzis nepatiesu informāciju kvalifikācijas</w:t>
      </w:r>
      <w:r w:rsidRPr="006D3A65">
        <w:rPr>
          <w:rFonts w:ascii="Avenir Next" w:hAnsi="Avenir Next"/>
          <w:spacing w:val="-4"/>
          <w:sz w:val="20"/>
          <w:szCs w:val="20"/>
        </w:rPr>
        <w:t xml:space="preserve"> </w:t>
      </w:r>
      <w:r w:rsidRPr="006D3A65">
        <w:rPr>
          <w:rFonts w:ascii="Avenir Next" w:hAnsi="Avenir Next"/>
          <w:sz w:val="20"/>
          <w:szCs w:val="20"/>
        </w:rPr>
        <w:t>novērtēšanai.</w:t>
      </w:r>
    </w:p>
    <w:p w14:paraId="3C97D8C3" w14:textId="60E825AB" w:rsidR="007117CE" w:rsidRPr="006D3A65" w:rsidRDefault="00D40096"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Ja Pasūtītājs konstatē, ka Kandidāta kvalifikācijas dokumentos ietvertā informācija ir neskaidra vai nepilnīga, tas pieprasa, lai Kandidāts vai kompetenta institūcija izskaidro vai papildina šajos dokumentos ietverto informāciju. Kandidātam ir pienākums sniegt atbildes uz Iepirkuma komisijas pieprasījumiem par papildu informāciju, komisijas norādītajā</w:t>
      </w:r>
      <w:r w:rsidRPr="006D3A65">
        <w:rPr>
          <w:rFonts w:ascii="Avenir Next" w:hAnsi="Avenir Next"/>
          <w:spacing w:val="-12"/>
          <w:sz w:val="20"/>
          <w:szCs w:val="20"/>
        </w:rPr>
        <w:t xml:space="preserve"> </w:t>
      </w:r>
      <w:r w:rsidRPr="006D3A65">
        <w:rPr>
          <w:rFonts w:ascii="Avenir Next" w:hAnsi="Avenir Next"/>
          <w:sz w:val="20"/>
          <w:szCs w:val="20"/>
        </w:rPr>
        <w:t>termiņā.</w:t>
      </w:r>
    </w:p>
    <w:p w14:paraId="44F9F11B" w14:textId="238E4C06" w:rsidR="00876B2F" w:rsidRPr="006D3A65" w:rsidRDefault="00876B2F"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eastAsia="Batang" w:hAnsi="Avenir Next" w:cs="Arial"/>
          <w:sz w:val="20"/>
          <w:szCs w:val="20"/>
        </w:rPr>
        <w:t xml:space="preserve">Lēmumu par </w:t>
      </w:r>
      <w:r w:rsidR="0008581F" w:rsidRPr="006D3A65">
        <w:rPr>
          <w:rFonts w:ascii="Avenir Next" w:eastAsia="Batang" w:hAnsi="Avenir Next" w:cs="Arial"/>
          <w:sz w:val="20"/>
          <w:szCs w:val="20"/>
        </w:rPr>
        <w:t xml:space="preserve">Kandidāta uzaicināšanu iesniegt Piedāvājumu Iepirkuma 2.posmā vai Iepirkuma procedūras pabeigšanu, neizvēloties nevienu piedāvājumu, Pasūtītājs pieņem viena mēneša laikā no Pieteikumu iesniegšanas dienas, </w:t>
      </w:r>
      <w:proofErr w:type="gramStart"/>
      <w:r w:rsidR="0008581F" w:rsidRPr="006D3A65">
        <w:rPr>
          <w:rFonts w:ascii="Avenir Next" w:eastAsia="Batang" w:hAnsi="Avenir Next" w:cs="Arial"/>
          <w:sz w:val="20"/>
          <w:szCs w:val="20"/>
        </w:rPr>
        <w:t>bet</w:t>
      </w:r>
      <w:proofErr w:type="gramEnd"/>
      <w:r w:rsidR="0008581F" w:rsidRPr="006D3A65">
        <w:rPr>
          <w:rFonts w:ascii="Avenir Next" w:eastAsia="Batang" w:hAnsi="Avenir Next" w:cs="Arial"/>
          <w:sz w:val="20"/>
          <w:szCs w:val="20"/>
        </w:rPr>
        <w:t xml:space="preserve"> ja nepieciešams, Pasūtītājs šo termiņu var pagarināt līdz diviem mēnešiem no Pieteikuma iesniegšanas pēdējās dienas.</w:t>
      </w:r>
    </w:p>
    <w:p w14:paraId="35A8F751" w14:textId="678FBF01" w:rsidR="00D40096" w:rsidRPr="006D3A65" w:rsidRDefault="00D40096"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Pasūtītājs paziņojumu par Kandidātu atlases rezultātiem nosūtīs visiem Kandidātiem ne vēlāk kā 3 (trīs) darba dien</w:t>
      </w:r>
      <w:r w:rsidR="00226595" w:rsidRPr="006D3A65">
        <w:rPr>
          <w:rFonts w:ascii="Avenir Next" w:hAnsi="Avenir Next"/>
          <w:sz w:val="20"/>
          <w:szCs w:val="20"/>
        </w:rPr>
        <w:t>u laikā</w:t>
      </w:r>
      <w:r w:rsidRPr="006D3A65">
        <w:rPr>
          <w:rFonts w:ascii="Avenir Next" w:hAnsi="Avenir Next"/>
          <w:sz w:val="20"/>
          <w:szCs w:val="20"/>
        </w:rPr>
        <w:t xml:space="preserve"> pēc lēmuma</w:t>
      </w:r>
      <w:r w:rsidRPr="006D3A65">
        <w:rPr>
          <w:rFonts w:ascii="Avenir Next" w:hAnsi="Avenir Next"/>
          <w:spacing w:val="-11"/>
          <w:sz w:val="20"/>
          <w:szCs w:val="20"/>
        </w:rPr>
        <w:t xml:space="preserve"> </w:t>
      </w:r>
      <w:r w:rsidRPr="006D3A65">
        <w:rPr>
          <w:rFonts w:ascii="Avenir Next" w:hAnsi="Avenir Next"/>
          <w:sz w:val="20"/>
          <w:szCs w:val="20"/>
        </w:rPr>
        <w:t>pieņemšanas.</w:t>
      </w:r>
    </w:p>
    <w:p w14:paraId="2E24B5B8" w14:textId="77777777" w:rsidR="00D40096" w:rsidRPr="006D3A65" w:rsidRDefault="00D40096" w:rsidP="006D3A65">
      <w:pPr>
        <w:pStyle w:val="BodyText"/>
        <w:kinsoku w:val="0"/>
        <w:overflowPunct w:val="0"/>
        <w:rPr>
          <w:rFonts w:ascii="Avenir Next" w:hAnsi="Avenir Next"/>
          <w:sz w:val="20"/>
          <w:szCs w:val="20"/>
        </w:rPr>
      </w:pPr>
    </w:p>
    <w:p w14:paraId="515C1EC5" w14:textId="77777777" w:rsidR="00D40096" w:rsidRPr="006D3A65" w:rsidRDefault="00D40096" w:rsidP="006D3A65">
      <w:pPr>
        <w:pStyle w:val="BodyText"/>
        <w:kinsoku w:val="0"/>
        <w:overflowPunct w:val="0"/>
        <w:rPr>
          <w:rFonts w:ascii="Avenir Next" w:hAnsi="Avenir Next"/>
          <w:sz w:val="20"/>
          <w:szCs w:val="20"/>
        </w:rPr>
      </w:pPr>
    </w:p>
    <w:p w14:paraId="56155DFB" w14:textId="35B73910" w:rsidR="00D40096" w:rsidRPr="006D3A65" w:rsidRDefault="00D40096" w:rsidP="006D3A65">
      <w:pPr>
        <w:pStyle w:val="Heading1"/>
        <w:numPr>
          <w:ilvl w:val="0"/>
          <w:numId w:val="4"/>
        </w:numPr>
        <w:kinsoku w:val="0"/>
        <w:overflowPunct w:val="0"/>
        <w:rPr>
          <w:rFonts w:ascii="Avenir Next" w:hAnsi="Avenir Next"/>
          <w:sz w:val="20"/>
          <w:szCs w:val="20"/>
        </w:rPr>
      </w:pPr>
      <w:r w:rsidRPr="006D3A65">
        <w:rPr>
          <w:rFonts w:ascii="Avenir Next" w:hAnsi="Avenir Next"/>
          <w:sz w:val="20"/>
          <w:szCs w:val="20"/>
        </w:rPr>
        <w:t>PIEDĀVĀJUMA IESNIEGŠANA</w:t>
      </w:r>
    </w:p>
    <w:p w14:paraId="7F416241" w14:textId="77777777" w:rsidR="00B214A8"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Kandidātiem, kuru pieteikumi tiks atzīti par atbilstošiem kvalifikācijas prasībām, Pasūtītājs nosūtīs uzaicinājumu noteiktā termiņā iesniegt Piedāvājumus (tehniskos piedāvājumus un finanšu piedāvājumus), saskaņā ar tehniskajām specifikācijām un līguma projektu. </w:t>
      </w:r>
    </w:p>
    <w:p w14:paraId="4FCC67CE" w14:textId="77777777" w:rsidR="00B214A8"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Uzaicinājumā iesniegt piedāvājumu Kandidātiem tiks norādīts piedāvājumu iesniegšanas termiņš un citas prasības Piedāvājuma noformēšanai un iesniegšanai. </w:t>
      </w:r>
    </w:p>
    <w:p w14:paraId="1A6EC2F8" w14:textId="77777777" w:rsidR="0017158B"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Pretendenta Tehniskais piedāvājums jāsagatavo saskaņā ar Tehniskās specifikācijas prasībām.</w:t>
      </w:r>
    </w:p>
    <w:p w14:paraId="01229D67" w14:textId="508A9295" w:rsidR="0017158B"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Pretendenta Finanšu piedāvājums jāsagatavo atbilstoši finanšu piedāvājuma formai (</w:t>
      </w:r>
      <w:r w:rsidR="0017158B" w:rsidRPr="006D3A65">
        <w:rPr>
          <w:rFonts w:ascii="Avenir Next" w:hAnsi="Avenir Next"/>
          <w:sz w:val="20"/>
          <w:szCs w:val="20"/>
        </w:rPr>
        <w:t>tiek pievienot</w:t>
      </w:r>
      <w:r w:rsidR="00226595" w:rsidRPr="006D3A65">
        <w:rPr>
          <w:rFonts w:ascii="Avenir Next" w:hAnsi="Avenir Next"/>
          <w:sz w:val="20"/>
          <w:szCs w:val="20"/>
        </w:rPr>
        <w:t>s</w:t>
      </w:r>
      <w:r w:rsidR="0017158B" w:rsidRPr="006D3A65">
        <w:rPr>
          <w:rFonts w:ascii="Avenir Next" w:hAnsi="Avenir Next"/>
          <w:sz w:val="20"/>
          <w:szCs w:val="20"/>
        </w:rPr>
        <w:t xml:space="preserve"> </w:t>
      </w:r>
      <w:r w:rsidRPr="006D3A65">
        <w:rPr>
          <w:rFonts w:ascii="Avenir Next" w:hAnsi="Avenir Next"/>
          <w:sz w:val="20"/>
          <w:szCs w:val="20"/>
        </w:rPr>
        <w:t>2.posma nolikuma</w:t>
      </w:r>
      <w:r w:rsidR="0017158B" w:rsidRPr="006D3A65">
        <w:rPr>
          <w:rFonts w:ascii="Avenir Next" w:hAnsi="Avenir Next"/>
          <w:sz w:val="20"/>
          <w:szCs w:val="20"/>
        </w:rPr>
        <w:t>m kā</w:t>
      </w:r>
      <w:r w:rsidRPr="006D3A65">
        <w:rPr>
          <w:rFonts w:ascii="Avenir Next" w:hAnsi="Avenir Next"/>
          <w:sz w:val="20"/>
          <w:szCs w:val="20"/>
        </w:rPr>
        <w:t xml:space="preserve"> pielikum</w:t>
      </w:r>
      <w:r w:rsidR="0017158B" w:rsidRPr="006D3A65">
        <w:rPr>
          <w:rFonts w:ascii="Avenir Next" w:hAnsi="Avenir Next"/>
          <w:sz w:val="20"/>
          <w:szCs w:val="20"/>
        </w:rPr>
        <w:t>s</w:t>
      </w:r>
      <w:r w:rsidRPr="006D3A65">
        <w:rPr>
          <w:rFonts w:ascii="Avenir Next" w:hAnsi="Avenir Next"/>
          <w:sz w:val="20"/>
          <w:szCs w:val="20"/>
        </w:rPr>
        <w:t xml:space="preserve">). </w:t>
      </w:r>
    </w:p>
    <w:p w14:paraId="714F9923" w14:textId="29ADEC3E" w:rsidR="00D40096"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Pretendenta piedāvātajā līgumcenā jābūt iekļautiem visiem izdevumiem, kuri nepieciešami iepirkuma līguma izpildei pilnā apmērā un atbilstošā kvalitātē saskaņā ar spēkā esošajiem normatīvajiem</w:t>
      </w:r>
      <w:r w:rsidRPr="006D3A65">
        <w:rPr>
          <w:rFonts w:ascii="Avenir Next" w:hAnsi="Avenir Next"/>
          <w:spacing w:val="-3"/>
          <w:sz w:val="20"/>
          <w:szCs w:val="20"/>
        </w:rPr>
        <w:t xml:space="preserve"> </w:t>
      </w:r>
      <w:r w:rsidRPr="006D3A65">
        <w:rPr>
          <w:rFonts w:ascii="Avenir Next" w:hAnsi="Avenir Next"/>
          <w:sz w:val="20"/>
          <w:szCs w:val="20"/>
        </w:rPr>
        <w:t>aktiem</w:t>
      </w:r>
      <w:r w:rsidR="00762D42" w:rsidRPr="006D3A65">
        <w:rPr>
          <w:rFonts w:ascii="Avenir Next" w:hAnsi="Avenir Next"/>
          <w:sz w:val="20"/>
          <w:szCs w:val="20"/>
        </w:rPr>
        <w:t xml:space="preserve"> un </w:t>
      </w:r>
      <w:r w:rsidR="006B2949" w:rsidRPr="006D3A65">
        <w:rPr>
          <w:rFonts w:ascii="Avenir Next" w:hAnsi="Avenir Next"/>
          <w:sz w:val="20"/>
          <w:szCs w:val="20"/>
        </w:rPr>
        <w:t>Iepirkuma procedūras Nolikumu</w:t>
      </w:r>
      <w:r w:rsidRPr="006D3A65">
        <w:rPr>
          <w:rFonts w:ascii="Avenir Next" w:hAnsi="Avenir Next"/>
          <w:sz w:val="20"/>
          <w:szCs w:val="20"/>
        </w:rPr>
        <w:t>.</w:t>
      </w:r>
    </w:p>
    <w:p w14:paraId="15B2C1A3" w14:textId="77777777" w:rsidR="00D40096" w:rsidRPr="006D3A65" w:rsidRDefault="00D40096" w:rsidP="006D3A65">
      <w:pPr>
        <w:pStyle w:val="BodyText"/>
        <w:kinsoku w:val="0"/>
        <w:overflowPunct w:val="0"/>
        <w:rPr>
          <w:sz w:val="26"/>
          <w:szCs w:val="26"/>
        </w:rPr>
      </w:pPr>
    </w:p>
    <w:p w14:paraId="05BB4FAD" w14:textId="77777777" w:rsidR="00D40096" w:rsidRPr="006D3A65" w:rsidRDefault="00D40096" w:rsidP="006D3A65">
      <w:pPr>
        <w:pStyle w:val="BodyText"/>
        <w:kinsoku w:val="0"/>
        <w:overflowPunct w:val="0"/>
        <w:rPr>
          <w:sz w:val="20"/>
          <w:szCs w:val="20"/>
        </w:rPr>
      </w:pPr>
    </w:p>
    <w:p w14:paraId="7DEC61EE" w14:textId="291C1993" w:rsidR="00D40096" w:rsidRPr="006D3A65" w:rsidRDefault="00D40096" w:rsidP="006D3A65">
      <w:pPr>
        <w:pStyle w:val="Heading1"/>
        <w:numPr>
          <w:ilvl w:val="0"/>
          <w:numId w:val="4"/>
        </w:numPr>
        <w:kinsoku w:val="0"/>
        <w:overflowPunct w:val="0"/>
        <w:rPr>
          <w:rFonts w:ascii="Avenir Next" w:hAnsi="Avenir Next"/>
          <w:sz w:val="20"/>
          <w:szCs w:val="20"/>
        </w:rPr>
      </w:pPr>
      <w:r w:rsidRPr="006D3A65">
        <w:rPr>
          <w:rFonts w:ascii="Avenir Next" w:hAnsi="Avenir Next"/>
          <w:sz w:val="20"/>
          <w:szCs w:val="20"/>
        </w:rPr>
        <w:t>PIEDĀVĀJUMU ATVĒRŠANA UN IZVĒRTĒŠANA</w:t>
      </w:r>
      <w:r w:rsidR="00EA53C6" w:rsidRPr="006D3A65">
        <w:rPr>
          <w:rFonts w:ascii="Avenir Next" w:hAnsi="Avenir Next"/>
          <w:sz w:val="20"/>
          <w:szCs w:val="20"/>
        </w:rPr>
        <w:t xml:space="preserve"> (Iepirkuma procedūras 2.posms)</w:t>
      </w:r>
    </w:p>
    <w:p w14:paraId="7CB57630" w14:textId="77777777" w:rsidR="00613F6A"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Pasūtītājs atver iesniegtos </w:t>
      </w:r>
      <w:r w:rsidR="00EA53C6" w:rsidRPr="006D3A65">
        <w:rPr>
          <w:rFonts w:ascii="Avenir Next" w:hAnsi="Avenir Next"/>
          <w:sz w:val="20"/>
          <w:szCs w:val="20"/>
        </w:rPr>
        <w:t>P</w:t>
      </w:r>
      <w:r w:rsidRPr="006D3A65">
        <w:rPr>
          <w:rFonts w:ascii="Avenir Next" w:hAnsi="Avenir Next"/>
          <w:sz w:val="20"/>
          <w:szCs w:val="20"/>
        </w:rPr>
        <w:t xml:space="preserve">iedāvājumus tūlīt pēc </w:t>
      </w:r>
      <w:r w:rsidR="00EA53C6" w:rsidRPr="006D3A65">
        <w:rPr>
          <w:rFonts w:ascii="Avenir Next" w:hAnsi="Avenir Next"/>
          <w:sz w:val="20"/>
          <w:szCs w:val="20"/>
        </w:rPr>
        <w:t>P</w:t>
      </w:r>
      <w:r w:rsidRPr="006D3A65">
        <w:rPr>
          <w:rFonts w:ascii="Avenir Next" w:hAnsi="Avenir Next"/>
          <w:sz w:val="20"/>
          <w:szCs w:val="20"/>
        </w:rPr>
        <w:t>iedāvājumu iesniegšanas termiņa beigām Iepirkuma procedūras dokumentos norādītajā vietā un laikā. Piedāvājumu atvēršana ir atklāta. Piedāvājumus atver to iesniegšanas secībā, nosaucot Pretendentu, piedāvājuma iesniegšanas laiku un piedāvāto</w:t>
      </w:r>
      <w:r w:rsidRPr="006D3A65">
        <w:rPr>
          <w:rFonts w:ascii="Avenir Next" w:hAnsi="Avenir Next"/>
          <w:spacing w:val="-2"/>
          <w:sz w:val="20"/>
          <w:szCs w:val="20"/>
        </w:rPr>
        <w:t xml:space="preserve"> </w:t>
      </w:r>
      <w:r w:rsidRPr="006D3A65">
        <w:rPr>
          <w:rFonts w:ascii="Avenir Next" w:hAnsi="Avenir Next"/>
          <w:sz w:val="20"/>
          <w:szCs w:val="20"/>
        </w:rPr>
        <w:t>cenu.</w:t>
      </w:r>
    </w:p>
    <w:p w14:paraId="0A73DCC4" w14:textId="77777777" w:rsidR="00613F6A"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Pēc </w:t>
      </w:r>
      <w:r w:rsidR="00613F6A" w:rsidRPr="006D3A65">
        <w:rPr>
          <w:rFonts w:ascii="Avenir Next" w:hAnsi="Avenir Next"/>
          <w:sz w:val="20"/>
          <w:szCs w:val="20"/>
        </w:rPr>
        <w:t>P</w:t>
      </w:r>
      <w:r w:rsidRPr="006D3A65">
        <w:rPr>
          <w:rFonts w:ascii="Avenir Next" w:hAnsi="Avenir Next"/>
          <w:sz w:val="20"/>
          <w:szCs w:val="20"/>
        </w:rPr>
        <w:t xml:space="preserve">iedāvājumu atvēršanas </w:t>
      </w:r>
      <w:r w:rsidR="00613F6A" w:rsidRPr="006D3A65">
        <w:rPr>
          <w:rFonts w:ascii="Avenir Next" w:hAnsi="Avenir Next"/>
          <w:sz w:val="20"/>
          <w:szCs w:val="20"/>
        </w:rPr>
        <w:t xml:space="preserve">Iepirkuma procedūras dokumentos noteiktajā kārtībā veic piedāvājumu </w:t>
      </w:r>
      <w:r w:rsidR="00613F6A" w:rsidRPr="006D3A65">
        <w:rPr>
          <w:rFonts w:ascii="Avenir Next" w:hAnsi="Avenir Next"/>
          <w:sz w:val="20"/>
          <w:szCs w:val="20"/>
        </w:rPr>
        <w:lastRenderedPageBreak/>
        <w:t xml:space="preserve">vērtēšanu </w:t>
      </w:r>
      <w:r w:rsidRPr="006D3A65">
        <w:rPr>
          <w:rFonts w:ascii="Avenir Next" w:hAnsi="Avenir Next"/>
          <w:sz w:val="20"/>
          <w:szCs w:val="20"/>
        </w:rPr>
        <w:t>iepirkuma komisija slēgtās sēdēs. Piedāvājumu izvērtēšanā Iepirkuma komisija ir tiesīga pieaicināt</w:t>
      </w:r>
      <w:r w:rsidRPr="006D3A65">
        <w:rPr>
          <w:rFonts w:ascii="Avenir Next" w:hAnsi="Avenir Next"/>
          <w:spacing w:val="-3"/>
          <w:sz w:val="20"/>
          <w:szCs w:val="20"/>
        </w:rPr>
        <w:t xml:space="preserve"> </w:t>
      </w:r>
      <w:r w:rsidRPr="006D3A65">
        <w:rPr>
          <w:rFonts w:ascii="Avenir Next" w:hAnsi="Avenir Next"/>
          <w:sz w:val="20"/>
          <w:szCs w:val="20"/>
        </w:rPr>
        <w:t>ekspertu(-s).</w:t>
      </w:r>
    </w:p>
    <w:p w14:paraId="5A781140" w14:textId="2A794C61" w:rsidR="00D40096"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Piedāvājumu izvērtēšana tiek veikta šādā</w:t>
      </w:r>
      <w:r w:rsidRPr="006D3A65">
        <w:rPr>
          <w:rFonts w:ascii="Avenir Next" w:hAnsi="Avenir Next"/>
          <w:spacing w:val="-3"/>
          <w:sz w:val="20"/>
          <w:szCs w:val="20"/>
        </w:rPr>
        <w:t xml:space="preserve"> </w:t>
      </w:r>
      <w:r w:rsidRPr="006D3A65">
        <w:rPr>
          <w:rFonts w:ascii="Avenir Next" w:hAnsi="Avenir Next"/>
          <w:sz w:val="20"/>
          <w:szCs w:val="20"/>
        </w:rPr>
        <w:t>secībā:</w:t>
      </w:r>
    </w:p>
    <w:p w14:paraId="27005A85" w14:textId="77777777" w:rsidR="00613F6A"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Piedāvājuma nodrošinājuma</w:t>
      </w:r>
      <w:r w:rsidRPr="006D3A65">
        <w:rPr>
          <w:rFonts w:ascii="Avenir Next" w:hAnsi="Avenir Next"/>
          <w:spacing w:val="-2"/>
          <w:sz w:val="20"/>
          <w:szCs w:val="20"/>
        </w:rPr>
        <w:t xml:space="preserve"> </w:t>
      </w:r>
      <w:r w:rsidRPr="006D3A65">
        <w:rPr>
          <w:rFonts w:ascii="Avenir Next" w:hAnsi="Avenir Next"/>
          <w:sz w:val="20"/>
          <w:szCs w:val="20"/>
        </w:rPr>
        <w:t>pārbaude.</w:t>
      </w:r>
    </w:p>
    <w:p w14:paraId="370A4580" w14:textId="77777777" w:rsidR="00613F6A"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Piedāvājuma noformējuma</w:t>
      </w:r>
      <w:r w:rsidRPr="006D3A65">
        <w:rPr>
          <w:rFonts w:ascii="Avenir Next" w:hAnsi="Avenir Next"/>
          <w:spacing w:val="-2"/>
          <w:sz w:val="20"/>
          <w:szCs w:val="20"/>
        </w:rPr>
        <w:t xml:space="preserve"> </w:t>
      </w:r>
      <w:r w:rsidRPr="006D3A65">
        <w:rPr>
          <w:rFonts w:ascii="Avenir Next" w:hAnsi="Avenir Next"/>
          <w:sz w:val="20"/>
          <w:szCs w:val="20"/>
        </w:rPr>
        <w:t>pārbaude.</w:t>
      </w:r>
    </w:p>
    <w:p w14:paraId="209F22C8" w14:textId="77777777" w:rsidR="00613F6A"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Pretendenta Tehniskā un Finanšu piedāvājuma atbilstības</w:t>
      </w:r>
      <w:r w:rsidRPr="006D3A65">
        <w:rPr>
          <w:rFonts w:ascii="Avenir Next" w:hAnsi="Avenir Next"/>
          <w:spacing w:val="-3"/>
          <w:sz w:val="20"/>
          <w:szCs w:val="20"/>
        </w:rPr>
        <w:t xml:space="preserve"> </w:t>
      </w:r>
      <w:r w:rsidRPr="006D3A65">
        <w:rPr>
          <w:rFonts w:ascii="Avenir Next" w:hAnsi="Avenir Next"/>
          <w:sz w:val="20"/>
          <w:szCs w:val="20"/>
        </w:rPr>
        <w:t>pārbaude.</w:t>
      </w:r>
    </w:p>
    <w:p w14:paraId="5D6C3F14" w14:textId="5BCB483D" w:rsidR="00613F6A"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 xml:space="preserve">Piedāvājumu vērtēšana saskaņā ar </w:t>
      </w:r>
      <w:r w:rsidR="00613F6A" w:rsidRPr="006D3A65">
        <w:rPr>
          <w:rFonts w:ascii="Avenir Next" w:hAnsi="Avenir Next"/>
          <w:sz w:val="20"/>
          <w:szCs w:val="20"/>
        </w:rPr>
        <w:t>Piedāvājuma zemākās cenas</w:t>
      </w:r>
      <w:r w:rsidRPr="006D3A65">
        <w:rPr>
          <w:rFonts w:ascii="Avenir Next" w:hAnsi="Avenir Next"/>
          <w:sz w:val="20"/>
          <w:szCs w:val="20"/>
        </w:rPr>
        <w:t xml:space="preserve"> izvēles kritērijiem.</w:t>
      </w:r>
    </w:p>
    <w:p w14:paraId="4C0E1476" w14:textId="77777777" w:rsidR="001946DC" w:rsidRPr="006D3A65" w:rsidRDefault="00D40096" w:rsidP="006D3A65">
      <w:pPr>
        <w:pStyle w:val="ListParagraph"/>
        <w:numPr>
          <w:ilvl w:val="1"/>
          <w:numId w:val="4"/>
        </w:numPr>
        <w:tabs>
          <w:tab w:val="left" w:pos="979"/>
        </w:tabs>
        <w:kinsoku w:val="0"/>
        <w:overflowPunct w:val="0"/>
        <w:ind w:left="284" w:firstLine="0"/>
        <w:rPr>
          <w:rFonts w:ascii="Avenir Next" w:hAnsi="Avenir Next"/>
          <w:sz w:val="20"/>
          <w:szCs w:val="20"/>
        </w:rPr>
      </w:pPr>
      <w:r w:rsidRPr="006D3A65">
        <w:rPr>
          <w:rFonts w:ascii="Avenir Next" w:hAnsi="Avenir Next"/>
          <w:sz w:val="20"/>
          <w:szCs w:val="20"/>
        </w:rPr>
        <w:t xml:space="preserve">Iepirkuma komisijai ir tiesības neturpināt </w:t>
      </w:r>
      <w:r w:rsidR="001946DC" w:rsidRPr="006D3A65">
        <w:rPr>
          <w:rFonts w:ascii="Avenir Next" w:hAnsi="Avenir Next"/>
          <w:sz w:val="20"/>
          <w:szCs w:val="20"/>
        </w:rPr>
        <w:t>P</w:t>
      </w:r>
      <w:r w:rsidRPr="006D3A65">
        <w:rPr>
          <w:rFonts w:ascii="Avenir Next" w:hAnsi="Avenir Next"/>
          <w:sz w:val="20"/>
          <w:szCs w:val="20"/>
        </w:rPr>
        <w:t xml:space="preserve">iedāvājuma izvērtēšanu, ja </w:t>
      </w:r>
      <w:r w:rsidR="001946DC" w:rsidRPr="006D3A65">
        <w:rPr>
          <w:rFonts w:ascii="Avenir Next" w:hAnsi="Avenir Next"/>
          <w:sz w:val="20"/>
          <w:szCs w:val="20"/>
        </w:rPr>
        <w:t>P</w:t>
      </w:r>
      <w:r w:rsidRPr="006D3A65">
        <w:rPr>
          <w:rFonts w:ascii="Avenir Next" w:hAnsi="Avenir Next"/>
          <w:sz w:val="20"/>
          <w:szCs w:val="20"/>
        </w:rPr>
        <w:t xml:space="preserve">iedāvājums neiztur kādu no </w:t>
      </w:r>
      <w:r w:rsidR="001946DC" w:rsidRPr="006D3A65">
        <w:rPr>
          <w:rFonts w:ascii="Avenir Next" w:hAnsi="Avenir Next"/>
          <w:sz w:val="20"/>
          <w:szCs w:val="20"/>
        </w:rPr>
        <w:t>P</w:t>
      </w:r>
      <w:r w:rsidRPr="006D3A65">
        <w:rPr>
          <w:rFonts w:ascii="Avenir Next" w:hAnsi="Avenir Next"/>
          <w:sz w:val="20"/>
          <w:szCs w:val="20"/>
        </w:rPr>
        <w:t xml:space="preserve">iedāvājumu izvērtēšanas </w:t>
      </w:r>
      <w:r w:rsidR="001946DC" w:rsidRPr="006D3A65">
        <w:rPr>
          <w:rFonts w:ascii="Avenir Next" w:hAnsi="Avenir Next"/>
          <w:sz w:val="20"/>
          <w:szCs w:val="20"/>
        </w:rPr>
        <w:t xml:space="preserve">iepriekš minētajiem </w:t>
      </w:r>
      <w:r w:rsidRPr="006D3A65">
        <w:rPr>
          <w:rFonts w:ascii="Avenir Next" w:hAnsi="Avenir Next"/>
          <w:sz w:val="20"/>
          <w:szCs w:val="20"/>
        </w:rPr>
        <w:t xml:space="preserve">posmiem un tiek noraidīts kā neatbilstošs </w:t>
      </w:r>
      <w:r w:rsidR="001946DC" w:rsidRPr="006D3A65">
        <w:rPr>
          <w:rFonts w:ascii="Avenir Next" w:hAnsi="Avenir Next"/>
          <w:sz w:val="20"/>
          <w:szCs w:val="20"/>
        </w:rPr>
        <w:t>I</w:t>
      </w:r>
      <w:r w:rsidRPr="006D3A65">
        <w:rPr>
          <w:rFonts w:ascii="Avenir Next" w:hAnsi="Avenir Next"/>
          <w:sz w:val="20"/>
          <w:szCs w:val="20"/>
        </w:rPr>
        <w:t>epirkuma procedūras Nolikumā noteiktajām</w:t>
      </w:r>
      <w:r w:rsidRPr="006D3A65">
        <w:rPr>
          <w:rFonts w:ascii="Avenir Next" w:hAnsi="Avenir Next"/>
          <w:spacing w:val="-2"/>
          <w:sz w:val="20"/>
          <w:szCs w:val="20"/>
        </w:rPr>
        <w:t xml:space="preserve"> </w:t>
      </w:r>
      <w:r w:rsidRPr="006D3A65">
        <w:rPr>
          <w:rFonts w:ascii="Avenir Next" w:hAnsi="Avenir Next"/>
          <w:sz w:val="20"/>
          <w:szCs w:val="20"/>
        </w:rPr>
        <w:t>prasībām.</w:t>
      </w:r>
    </w:p>
    <w:p w14:paraId="7CF4EE71" w14:textId="77777777" w:rsidR="001946DC" w:rsidRPr="006D3A65" w:rsidRDefault="00D40096" w:rsidP="006D3A65">
      <w:pPr>
        <w:pStyle w:val="ListParagraph"/>
        <w:numPr>
          <w:ilvl w:val="1"/>
          <w:numId w:val="4"/>
        </w:numPr>
        <w:tabs>
          <w:tab w:val="left" w:pos="979"/>
        </w:tabs>
        <w:kinsoku w:val="0"/>
        <w:overflowPunct w:val="0"/>
        <w:ind w:left="284" w:firstLine="0"/>
        <w:rPr>
          <w:rFonts w:ascii="Avenir Next" w:hAnsi="Avenir Next"/>
          <w:sz w:val="20"/>
          <w:szCs w:val="20"/>
        </w:rPr>
      </w:pPr>
      <w:r w:rsidRPr="006D3A65">
        <w:rPr>
          <w:rFonts w:ascii="Avenir Next" w:hAnsi="Avenir Next"/>
          <w:sz w:val="20"/>
          <w:szCs w:val="20"/>
        </w:rPr>
        <w:t xml:space="preserve">Iepirkuma komisija pārbauda, vai Pretendenta </w:t>
      </w:r>
      <w:r w:rsidR="001946DC" w:rsidRPr="006D3A65">
        <w:rPr>
          <w:rFonts w:ascii="Avenir Next" w:hAnsi="Avenir Next"/>
          <w:sz w:val="20"/>
          <w:szCs w:val="20"/>
        </w:rPr>
        <w:t>P</w:t>
      </w:r>
      <w:r w:rsidRPr="006D3A65">
        <w:rPr>
          <w:rFonts w:ascii="Avenir Next" w:hAnsi="Avenir Next"/>
          <w:sz w:val="20"/>
          <w:szCs w:val="20"/>
        </w:rPr>
        <w:t xml:space="preserve">iedāvājums un </w:t>
      </w:r>
      <w:r w:rsidR="001946DC" w:rsidRPr="006D3A65">
        <w:rPr>
          <w:rFonts w:ascii="Avenir Next" w:hAnsi="Avenir Next"/>
          <w:sz w:val="20"/>
          <w:szCs w:val="20"/>
        </w:rPr>
        <w:t>P</w:t>
      </w:r>
      <w:r w:rsidRPr="006D3A65">
        <w:rPr>
          <w:rFonts w:ascii="Avenir Next" w:hAnsi="Avenir Next"/>
          <w:sz w:val="20"/>
          <w:szCs w:val="20"/>
        </w:rPr>
        <w:t xml:space="preserve">iedāvājuma nodrošinājums atbilst Iepirkuma procedūras dokumentos noteiktajām prasībām. Ja </w:t>
      </w:r>
      <w:r w:rsidR="001946DC" w:rsidRPr="006D3A65">
        <w:rPr>
          <w:rFonts w:ascii="Avenir Next" w:hAnsi="Avenir Next"/>
          <w:sz w:val="20"/>
          <w:szCs w:val="20"/>
        </w:rPr>
        <w:t>P</w:t>
      </w:r>
      <w:r w:rsidRPr="006D3A65">
        <w:rPr>
          <w:rFonts w:ascii="Avenir Next" w:hAnsi="Avenir Next"/>
          <w:sz w:val="20"/>
          <w:szCs w:val="20"/>
        </w:rPr>
        <w:t xml:space="preserve">iedāvājuma nodrošinājums nav ietverts Pretendenta </w:t>
      </w:r>
      <w:r w:rsidR="001946DC" w:rsidRPr="006D3A65">
        <w:rPr>
          <w:rFonts w:ascii="Avenir Next" w:hAnsi="Avenir Next"/>
          <w:sz w:val="20"/>
          <w:szCs w:val="20"/>
        </w:rPr>
        <w:t>P</w:t>
      </w:r>
      <w:r w:rsidRPr="006D3A65">
        <w:rPr>
          <w:rFonts w:ascii="Avenir Next" w:hAnsi="Avenir Next"/>
          <w:sz w:val="20"/>
          <w:szCs w:val="20"/>
        </w:rPr>
        <w:t>iedāvājumā vai neatbilst Iepirkuma procedūras dokumentos noteiktajām prasībām, Pretendenta piedāvājums tiek</w:t>
      </w:r>
      <w:r w:rsidRPr="006D3A65">
        <w:rPr>
          <w:rFonts w:ascii="Avenir Next" w:hAnsi="Avenir Next"/>
          <w:spacing w:val="-6"/>
          <w:sz w:val="20"/>
          <w:szCs w:val="20"/>
        </w:rPr>
        <w:t xml:space="preserve"> </w:t>
      </w:r>
      <w:r w:rsidRPr="006D3A65">
        <w:rPr>
          <w:rFonts w:ascii="Avenir Next" w:hAnsi="Avenir Next"/>
          <w:sz w:val="20"/>
          <w:szCs w:val="20"/>
        </w:rPr>
        <w:t>noraidīts.</w:t>
      </w:r>
    </w:p>
    <w:p w14:paraId="37244ECE" w14:textId="77777777" w:rsidR="001946DC" w:rsidRPr="006D3A65" w:rsidRDefault="00D40096" w:rsidP="006D3A65">
      <w:pPr>
        <w:pStyle w:val="ListParagraph"/>
        <w:numPr>
          <w:ilvl w:val="1"/>
          <w:numId w:val="4"/>
        </w:numPr>
        <w:tabs>
          <w:tab w:val="left" w:pos="979"/>
        </w:tabs>
        <w:kinsoku w:val="0"/>
        <w:overflowPunct w:val="0"/>
        <w:ind w:left="284" w:firstLine="0"/>
        <w:rPr>
          <w:rFonts w:ascii="Avenir Next" w:hAnsi="Avenir Next"/>
          <w:sz w:val="20"/>
          <w:szCs w:val="20"/>
        </w:rPr>
      </w:pPr>
      <w:r w:rsidRPr="006D3A65">
        <w:rPr>
          <w:rFonts w:ascii="Avenir Next" w:hAnsi="Avenir Next"/>
          <w:sz w:val="20"/>
          <w:szCs w:val="20"/>
        </w:rPr>
        <w:t xml:space="preserve">Pasūtītājam nepieciešamības gadījumā ir tiesības lūgt </w:t>
      </w:r>
      <w:r w:rsidR="001946DC" w:rsidRPr="006D3A65">
        <w:rPr>
          <w:rFonts w:ascii="Avenir Next" w:hAnsi="Avenir Next"/>
          <w:sz w:val="20"/>
          <w:szCs w:val="20"/>
        </w:rPr>
        <w:t>P</w:t>
      </w:r>
      <w:r w:rsidRPr="006D3A65">
        <w:rPr>
          <w:rFonts w:ascii="Avenir Next" w:hAnsi="Avenir Next"/>
          <w:sz w:val="20"/>
          <w:szCs w:val="20"/>
        </w:rPr>
        <w:t xml:space="preserve">retendentam pagarināt iesniegtā </w:t>
      </w:r>
      <w:r w:rsidR="001946DC" w:rsidRPr="006D3A65">
        <w:rPr>
          <w:rFonts w:ascii="Avenir Next" w:hAnsi="Avenir Next"/>
          <w:sz w:val="20"/>
          <w:szCs w:val="20"/>
        </w:rPr>
        <w:t>P</w:t>
      </w:r>
      <w:r w:rsidRPr="006D3A65">
        <w:rPr>
          <w:rFonts w:ascii="Avenir Next" w:hAnsi="Avenir Next"/>
          <w:sz w:val="20"/>
          <w:szCs w:val="20"/>
        </w:rPr>
        <w:t xml:space="preserve">iedāvājuma derīguma termiņu. Šajā gadījumā, </w:t>
      </w:r>
      <w:r w:rsidR="001946DC" w:rsidRPr="006D3A65">
        <w:rPr>
          <w:rFonts w:ascii="Avenir Next" w:hAnsi="Avenir Next"/>
          <w:sz w:val="20"/>
          <w:szCs w:val="20"/>
        </w:rPr>
        <w:t>P</w:t>
      </w:r>
      <w:r w:rsidRPr="006D3A65">
        <w:rPr>
          <w:rFonts w:ascii="Avenir Next" w:hAnsi="Avenir Next"/>
          <w:sz w:val="20"/>
          <w:szCs w:val="20"/>
        </w:rPr>
        <w:t xml:space="preserve">retendentam attiecīgi jāpagarina iesniegtā </w:t>
      </w:r>
      <w:r w:rsidR="001946DC" w:rsidRPr="006D3A65">
        <w:rPr>
          <w:rFonts w:ascii="Avenir Next" w:hAnsi="Avenir Next"/>
          <w:sz w:val="20"/>
          <w:szCs w:val="20"/>
        </w:rPr>
        <w:t>P</w:t>
      </w:r>
      <w:r w:rsidRPr="006D3A65">
        <w:rPr>
          <w:rFonts w:ascii="Avenir Next" w:hAnsi="Avenir Next"/>
          <w:sz w:val="20"/>
          <w:szCs w:val="20"/>
        </w:rPr>
        <w:t xml:space="preserve">iedāvājuma nodrošinājuma termiņš vai jāiesniedz </w:t>
      </w:r>
      <w:r w:rsidR="001946DC" w:rsidRPr="006D3A65">
        <w:rPr>
          <w:rFonts w:ascii="Avenir Next" w:hAnsi="Avenir Next"/>
          <w:sz w:val="20"/>
          <w:szCs w:val="20"/>
        </w:rPr>
        <w:t>P</w:t>
      </w:r>
      <w:r w:rsidRPr="006D3A65">
        <w:rPr>
          <w:rFonts w:ascii="Avenir Next" w:hAnsi="Avenir Next"/>
          <w:sz w:val="20"/>
          <w:szCs w:val="20"/>
        </w:rPr>
        <w:t xml:space="preserve">asūtītājam jauns </w:t>
      </w:r>
      <w:r w:rsidR="001946DC" w:rsidRPr="006D3A65">
        <w:rPr>
          <w:rFonts w:ascii="Avenir Next" w:hAnsi="Avenir Next"/>
          <w:sz w:val="20"/>
          <w:szCs w:val="20"/>
        </w:rPr>
        <w:t>P</w:t>
      </w:r>
      <w:r w:rsidRPr="006D3A65">
        <w:rPr>
          <w:rFonts w:ascii="Avenir Next" w:hAnsi="Avenir Next"/>
          <w:sz w:val="20"/>
          <w:szCs w:val="20"/>
        </w:rPr>
        <w:t xml:space="preserve">iedāvājuma nodrošinājums. Gadījumā, ja </w:t>
      </w:r>
      <w:r w:rsidR="001946DC" w:rsidRPr="006D3A65">
        <w:rPr>
          <w:rFonts w:ascii="Avenir Next" w:hAnsi="Avenir Next"/>
          <w:sz w:val="20"/>
          <w:szCs w:val="20"/>
        </w:rPr>
        <w:t>P</w:t>
      </w:r>
      <w:r w:rsidRPr="006D3A65">
        <w:rPr>
          <w:rFonts w:ascii="Avenir Next" w:hAnsi="Avenir Next"/>
          <w:sz w:val="20"/>
          <w:szCs w:val="20"/>
        </w:rPr>
        <w:t xml:space="preserve">retendents pagarināja piedāvājuma derīguma termiņu, bet attiecīgi nepagarināja piedāvājuma nodrošinājuma termiņu, </w:t>
      </w:r>
      <w:r w:rsidR="001946DC" w:rsidRPr="006D3A65">
        <w:rPr>
          <w:rFonts w:ascii="Avenir Next" w:hAnsi="Avenir Next"/>
          <w:sz w:val="20"/>
          <w:szCs w:val="20"/>
        </w:rPr>
        <w:t>P</w:t>
      </w:r>
      <w:r w:rsidRPr="006D3A65">
        <w:rPr>
          <w:rFonts w:ascii="Avenir Next" w:hAnsi="Avenir Next"/>
          <w:sz w:val="20"/>
          <w:szCs w:val="20"/>
        </w:rPr>
        <w:t xml:space="preserve">retendenta </w:t>
      </w:r>
      <w:r w:rsidR="001946DC" w:rsidRPr="006D3A65">
        <w:rPr>
          <w:rFonts w:ascii="Avenir Next" w:hAnsi="Avenir Next"/>
          <w:sz w:val="20"/>
          <w:szCs w:val="20"/>
        </w:rPr>
        <w:t>P</w:t>
      </w:r>
      <w:r w:rsidRPr="006D3A65">
        <w:rPr>
          <w:rFonts w:ascii="Avenir Next" w:hAnsi="Avenir Next"/>
          <w:sz w:val="20"/>
          <w:szCs w:val="20"/>
        </w:rPr>
        <w:t>iedāvājums tiek</w:t>
      </w:r>
      <w:r w:rsidRPr="006D3A65">
        <w:rPr>
          <w:rFonts w:ascii="Avenir Next" w:hAnsi="Avenir Next"/>
          <w:spacing w:val="-6"/>
          <w:sz w:val="20"/>
          <w:szCs w:val="20"/>
        </w:rPr>
        <w:t xml:space="preserve"> </w:t>
      </w:r>
      <w:r w:rsidRPr="006D3A65">
        <w:rPr>
          <w:rFonts w:ascii="Avenir Next" w:hAnsi="Avenir Next"/>
          <w:sz w:val="20"/>
          <w:szCs w:val="20"/>
        </w:rPr>
        <w:t>noraidīts.</w:t>
      </w:r>
    </w:p>
    <w:p w14:paraId="6DD00618" w14:textId="77777777" w:rsidR="001946DC" w:rsidRPr="006D3A65" w:rsidRDefault="00D40096" w:rsidP="006D3A65">
      <w:pPr>
        <w:pStyle w:val="ListParagraph"/>
        <w:numPr>
          <w:ilvl w:val="1"/>
          <w:numId w:val="4"/>
        </w:numPr>
        <w:tabs>
          <w:tab w:val="left" w:pos="979"/>
        </w:tabs>
        <w:kinsoku w:val="0"/>
        <w:overflowPunct w:val="0"/>
        <w:ind w:left="284" w:firstLine="0"/>
        <w:rPr>
          <w:rFonts w:ascii="Avenir Next" w:hAnsi="Avenir Next"/>
          <w:sz w:val="20"/>
          <w:szCs w:val="20"/>
        </w:rPr>
      </w:pPr>
      <w:r w:rsidRPr="006D3A65">
        <w:rPr>
          <w:rFonts w:ascii="Avenir Next" w:hAnsi="Avenir Next"/>
          <w:sz w:val="20"/>
          <w:szCs w:val="20"/>
        </w:rPr>
        <w:t xml:space="preserve">Iepirkuma komisija pārbauda, vai Pretendents, tā darbinieks vai Pretendenta piedāvājumā norādītā persona nav piedalījusies kādā no iepriekšējiem šī iepirkuma projekta posmiem vai Iepirkuma procedūras dokumentu izstrādāšanā. Ja Pretendents, tā darbinieki vai Pretendenta piedāvājumā norādītā ir piedalījusies kādā no iepriekšējiem šī iepirkuma projekta posmiem vai Iepirkuma procedūras dokumentu izstrādāšanā un ja šis apstāklis </w:t>
      </w:r>
      <w:r w:rsidR="001946DC" w:rsidRPr="006D3A65">
        <w:rPr>
          <w:rFonts w:ascii="Avenir Next" w:hAnsi="Avenir Next"/>
          <w:sz w:val="20"/>
          <w:szCs w:val="20"/>
        </w:rPr>
        <w:t>Pretendentam</w:t>
      </w:r>
      <w:r w:rsidRPr="006D3A65">
        <w:rPr>
          <w:rFonts w:ascii="Avenir Next" w:hAnsi="Avenir Next"/>
          <w:sz w:val="20"/>
          <w:szCs w:val="20"/>
        </w:rPr>
        <w:t xml:space="preserve">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w:t>
      </w:r>
      <w:r w:rsidRPr="006D3A65">
        <w:rPr>
          <w:rFonts w:ascii="Avenir Next" w:hAnsi="Avenir Next"/>
          <w:spacing w:val="-1"/>
          <w:sz w:val="20"/>
          <w:szCs w:val="20"/>
        </w:rPr>
        <w:t xml:space="preserve"> </w:t>
      </w:r>
      <w:r w:rsidRPr="006D3A65">
        <w:rPr>
          <w:rFonts w:ascii="Avenir Next" w:hAnsi="Avenir Next"/>
          <w:sz w:val="20"/>
          <w:szCs w:val="20"/>
        </w:rPr>
        <w:t>konkurenci.</w:t>
      </w:r>
    </w:p>
    <w:p w14:paraId="241EA98B" w14:textId="37DB2966" w:rsidR="00D40096" w:rsidRPr="006D3A65" w:rsidRDefault="00D40096" w:rsidP="006D3A65">
      <w:pPr>
        <w:pStyle w:val="ListParagraph"/>
        <w:numPr>
          <w:ilvl w:val="1"/>
          <w:numId w:val="4"/>
        </w:numPr>
        <w:tabs>
          <w:tab w:val="left" w:pos="979"/>
        </w:tabs>
        <w:kinsoku w:val="0"/>
        <w:overflowPunct w:val="0"/>
        <w:ind w:left="284" w:firstLine="0"/>
        <w:rPr>
          <w:rFonts w:ascii="Avenir Next" w:hAnsi="Avenir Next"/>
          <w:sz w:val="20"/>
          <w:szCs w:val="20"/>
        </w:rPr>
      </w:pPr>
      <w:r w:rsidRPr="006D3A65">
        <w:rPr>
          <w:rFonts w:ascii="Avenir Next" w:hAnsi="Avenir Next"/>
          <w:sz w:val="20"/>
          <w:szCs w:val="20"/>
        </w:rPr>
        <w:t>Pretendenta piedāvājums tiek noraidīts, ja pretendents vai persona, uz kuras iespējām pretendents</w:t>
      </w:r>
      <w:r w:rsidRPr="006D3A65">
        <w:rPr>
          <w:rFonts w:ascii="Avenir Next" w:hAnsi="Avenir Next"/>
          <w:spacing w:val="-1"/>
          <w:sz w:val="20"/>
          <w:szCs w:val="20"/>
        </w:rPr>
        <w:t xml:space="preserve"> </w:t>
      </w:r>
      <w:r w:rsidRPr="006D3A65">
        <w:rPr>
          <w:rFonts w:ascii="Avenir Next" w:hAnsi="Avenir Next"/>
          <w:sz w:val="20"/>
          <w:szCs w:val="20"/>
        </w:rPr>
        <w:t>balstās:</w:t>
      </w:r>
    </w:p>
    <w:p w14:paraId="11448E6E" w14:textId="77777777" w:rsidR="001946DC"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 xml:space="preserve">neatbilst </w:t>
      </w:r>
      <w:r w:rsidR="001946DC" w:rsidRPr="006D3A65">
        <w:rPr>
          <w:rFonts w:ascii="Avenir Next" w:hAnsi="Avenir Next"/>
          <w:sz w:val="20"/>
          <w:szCs w:val="20"/>
        </w:rPr>
        <w:t>I</w:t>
      </w:r>
      <w:r w:rsidRPr="006D3A65">
        <w:rPr>
          <w:rFonts w:ascii="Avenir Next" w:hAnsi="Avenir Next"/>
          <w:sz w:val="20"/>
          <w:szCs w:val="20"/>
        </w:rPr>
        <w:t xml:space="preserve">epirkuma procedūras dokumentos noteiktajiem nosacījumiem </w:t>
      </w:r>
      <w:r w:rsidR="001946DC" w:rsidRPr="006D3A65">
        <w:rPr>
          <w:rFonts w:ascii="Avenir Next" w:hAnsi="Avenir Next"/>
          <w:sz w:val="20"/>
          <w:szCs w:val="20"/>
        </w:rPr>
        <w:t>P</w:t>
      </w:r>
      <w:r w:rsidRPr="006D3A65">
        <w:rPr>
          <w:rFonts w:ascii="Avenir Next" w:hAnsi="Avenir Next"/>
          <w:sz w:val="20"/>
          <w:szCs w:val="20"/>
        </w:rPr>
        <w:t>retendenta dalībai Iepirkuma procedūrā vai</w:t>
      </w:r>
    </w:p>
    <w:p w14:paraId="5FCA7066" w14:textId="77777777" w:rsidR="001946DC"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nav iesniedzis tehniskā piedāvājuma vai finanšu piedāvājuma dokumentus vai iesniegtie dokumenti neatbilst Pasūtītāja noteiktajām prasībām,</w:t>
      </w:r>
      <w:r w:rsidRPr="006D3A65">
        <w:rPr>
          <w:rFonts w:ascii="Avenir Next" w:hAnsi="Avenir Next"/>
          <w:spacing w:val="-1"/>
          <w:sz w:val="20"/>
          <w:szCs w:val="20"/>
        </w:rPr>
        <w:t xml:space="preserve"> </w:t>
      </w:r>
      <w:r w:rsidRPr="006D3A65">
        <w:rPr>
          <w:rFonts w:ascii="Avenir Next" w:hAnsi="Avenir Next"/>
          <w:sz w:val="20"/>
          <w:szCs w:val="20"/>
        </w:rPr>
        <w:t>vai</w:t>
      </w:r>
    </w:p>
    <w:p w14:paraId="46DE26D4" w14:textId="27CF8913" w:rsidR="00D40096"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ir sniedzis nepatiesu</w:t>
      </w:r>
      <w:r w:rsidRPr="006D3A65">
        <w:rPr>
          <w:rFonts w:ascii="Avenir Next" w:hAnsi="Avenir Next"/>
          <w:spacing w:val="-2"/>
          <w:sz w:val="20"/>
          <w:szCs w:val="20"/>
        </w:rPr>
        <w:t xml:space="preserve"> </w:t>
      </w:r>
      <w:r w:rsidRPr="006D3A65">
        <w:rPr>
          <w:rFonts w:ascii="Avenir Next" w:hAnsi="Avenir Next"/>
          <w:sz w:val="20"/>
          <w:szCs w:val="20"/>
        </w:rPr>
        <w:t>informāciju.</w:t>
      </w:r>
    </w:p>
    <w:p w14:paraId="06DEAF2A" w14:textId="77777777" w:rsidR="00474FE7"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Piedāvājumi, kas neatbilst Iepirkuma procedūras dokumentos noteiktajām noformējuma prasībām, var tikt noraidīti, ja to neatbilstība Iepirkuma procedūras dokumentos noteiktajām noformējuma prasībām ir būtiska un ietekmē Pretendentu piedāvājumu</w:t>
      </w:r>
      <w:r w:rsidRPr="006D3A65">
        <w:rPr>
          <w:rFonts w:ascii="Avenir Next" w:hAnsi="Avenir Next"/>
          <w:spacing w:val="-5"/>
          <w:sz w:val="20"/>
          <w:szCs w:val="20"/>
        </w:rPr>
        <w:t xml:space="preserve"> </w:t>
      </w:r>
      <w:r w:rsidRPr="006D3A65">
        <w:rPr>
          <w:rFonts w:ascii="Avenir Next" w:hAnsi="Avenir Next"/>
          <w:sz w:val="20"/>
          <w:szCs w:val="20"/>
        </w:rPr>
        <w:t>vērtēšanu.</w:t>
      </w:r>
    </w:p>
    <w:p w14:paraId="210B3F9F" w14:textId="77777777" w:rsidR="00474FE7"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Iepirkumu komisija pārbauda atlasīto Pretendentu tehnisko piedāvājumu un finanšu piedāvājumu atbilstību Iepirkuma procedūras dokumentos noteiktajām</w:t>
      </w:r>
      <w:r w:rsidRPr="006D3A65">
        <w:rPr>
          <w:rFonts w:ascii="Avenir Next" w:hAnsi="Avenir Next"/>
          <w:spacing w:val="-3"/>
          <w:sz w:val="20"/>
          <w:szCs w:val="20"/>
        </w:rPr>
        <w:t xml:space="preserve"> </w:t>
      </w:r>
      <w:r w:rsidRPr="006D3A65">
        <w:rPr>
          <w:rFonts w:ascii="Avenir Next" w:hAnsi="Avenir Next"/>
          <w:sz w:val="20"/>
          <w:szCs w:val="20"/>
        </w:rPr>
        <w:t>prasībām.</w:t>
      </w:r>
    </w:p>
    <w:p w14:paraId="61AC35A9" w14:textId="77777777" w:rsidR="00474FE7"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Piedāvājumu vērtēšanas gaitā Pasūtītājs ir tiesīgs pieprasīt, lai tiek izskaidrota tehniskajā un finanšu piedāvājumā iekļautā informācija. Pretendentam ir pienākums sniegt atbildes uz Iepirkuma komisijas pieprasījumiem par papildu informāciju, komisijas norādītajā</w:t>
      </w:r>
      <w:r w:rsidRPr="006D3A65">
        <w:rPr>
          <w:rFonts w:ascii="Avenir Next" w:hAnsi="Avenir Next"/>
          <w:spacing w:val="-14"/>
          <w:sz w:val="20"/>
          <w:szCs w:val="20"/>
        </w:rPr>
        <w:t xml:space="preserve"> </w:t>
      </w:r>
      <w:r w:rsidRPr="006D3A65">
        <w:rPr>
          <w:rFonts w:ascii="Avenir Next" w:hAnsi="Avenir Next"/>
          <w:sz w:val="20"/>
          <w:szCs w:val="20"/>
        </w:rPr>
        <w:t>termiņā.</w:t>
      </w:r>
    </w:p>
    <w:p w14:paraId="600EBAFC" w14:textId="77777777" w:rsidR="00474FE7"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 xml:space="preserve">Piedāvājumu vērtēšanas laikā Pasūtītājs pārbauda, vai piedāvājumā nav aritmētisku kļūdu. Ja šādas kļūdas konstatē, Pasūtītājs tās izlabo. Par kļūdu labojumu un laboto </w:t>
      </w:r>
      <w:r w:rsidR="00474FE7" w:rsidRPr="006D3A65">
        <w:rPr>
          <w:rFonts w:ascii="Avenir Next" w:hAnsi="Avenir Next"/>
          <w:sz w:val="20"/>
          <w:szCs w:val="20"/>
        </w:rPr>
        <w:t>P</w:t>
      </w:r>
      <w:r w:rsidRPr="006D3A65">
        <w:rPr>
          <w:rFonts w:ascii="Avenir Next" w:hAnsi="Avenir Next"/>
          <w:sz w:val="20"/>
          <w:szCs w:val="20"/>
        </w:rPr>
        <w:t xml:space="preserve">iedāvājuma summu Pasūtītājs paziņo </w:t>
      </w:r>
      <w:r w:rsidR="00474FE7" w:rsidRPr="006D3A65">
        <w:rPr>
          <w:rFonts w:ascii="Avenir Next" w:hAnsi="Avenir Next"/>
          <w:sz w:val="20"/>
          <w:szCs w:val="20"/>
        </w:rPr>
        <w:t>P</w:t>
      </w:r>
      <w:r w:rsidRPr="006D3A65">
        <w:rPr>
          <w:rFonts w:ascii="Avenir Next" w:hAnsi="Avenir Next"/>
          <w:sz w:val="20"/>
          <w:szCs w:val="20"/>
        </w:rPr>
        <w:t>retendentam, kura pieļautās kļūdas labotas. Vērtējot finanšu piedāvājumu, Pasūtītājs ņem vērā</w:t>
      </w:r>
      <w:r w:rsidRPr="006D3A65">
        <w:rPr>
          <w:rFonts w:ascii="Avenir Next" w:hAnsi="Avenir Next"/>
          <w:spacing w:val="-2"/>
          <w:sz w:val="20"/>
          <w:szCs w:val="20"/>
        </w:rPr>
        <w:t xml:space="preserve"> </w:t>
      </w:r>
      <w:r w:rsidRPr="006D3A65">
        <w:rPr>
          <w:rFonts w:ascii="Avenir Next" w:hAnsi="Avenir Next"/>
          <w:sz w:val="20"/>
          <w:szCs w:val="20"/>
        </w:rPr>
        <w:t>labojumus.</w:t>
      </w:r>
    </w:p>
    <w:p w14:paraId="22688D23" w14:textId="5EA7A26B" w:rsidR="00D40096"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Aritmētiskās kļūdas (ja tādas tiks konstatētas) Piedāvājumos tiks labotas</w:t>
      </w:r>
      <w:r w:rsidRPr="006D3A65">
        <w:rPr>
          <w:rFonts w:ascii="Avenir Next" w:hAnsi="Avenir Next"/>
          <w:spacing w:val="-8"/>
          <w:sz w:val="20"/>
          <w:szCs w:val="20"/>
        </w:rPr>
        <w:t xml:space="preserve"> </w:t>
      </w:r>
      <w:r w:rsidRPr="006D3A65">
        <w:rPr>
          <w:rFonts w:ascii="Avenir Next" w:hAnsi="Avenir Next"/>
          <w:sz w:val="20"/>
          <w:szCs w:val="20"/>
        </w:rPr>
        <w:t>šādi:</w:t>
      </w:r>
    </w:p>
    <w:p w14:paraId="529337FA" w14:textId="77777777" w:rsidR="00474FE7"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Ja atšķiras skaitļi vārdos no skaitļiem ciparos, vērā tiks ņemti skaitļi</w:t>
      </w:r>
      <w:r w:rsidRPr="006D3A65">
        <w:rPr>
          <w:rFonts w:ascii="Avenir Next" w:hAnsi="Avenir Next"/>
          <w:spacing w:val="-10"/>
          <w:sz w:val="20"/>
          <w:szCs w:val="20"/>
        </w:rPr>
        <w:t xml:space="preserve"> </w:t>
      </w:r>
      <w:r w:rsidRPr="006D3A65">
        <w:rPr>
          <w:rFonts w:ascii="Avenir Next" w:hAnsi="Avenir Next"/>
          <w:sz w:val="20"/>
          <w:szCs w:val="20"/>
        </w:rPr>
        <w:t>vārdos.</w:t>
      </w:r>
    </w:p>
    <w:p w14:paraId="1A8E3FFC" w14:textId="77777777" w:rsidR="00474FE7"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Ja atšķiras vienības cena no kopējās cenas, kas iegūta, reizinot vienības cenu ar skaitu, vērā tiks ņemta vienības cena un kopējā cena tiks</w:t>
      </w:r>
      <w:r w:rsidRPr="006D3A65">
        <w:rPr>
          <w:rFonts w:ascii="Avenir Next" w:hAnsi="Avenir Next"/>
          <w:spacing w:val="-2"/>
          <w:sz w:val="20"/>
          <w:szCs w:val="20"/>
        </w:rPr>
        <w:t xml:space="preserve"> </w:t>
      </w:r>
      <w:r w:rsidRPr="006D3A65">
        <w:rPr>
          <w:rFonts w:ascii="Avenir Next" w:hAnsi="Avenir Next"/>
          <w:sz w:val="20"/>
          <w:szCs w:val="20"/>
        </w:rPr>
        <w:t>labota.</w:t>
      </w:r>
    </w:p>
    <w:p w14:paraId="7D075E98" w14:textId="6E324BAE" w:rsidR="00D40096"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Ja Piedāvājumā konstatēta aritmētiska kļūda nodokļu aprēķināšanā, komisija to labo atbilstoši nodokļu likumos noteiktajai nodokļu aprēķināšanas</w:t>
      </w:r>
      <w:r w:rsidRPr="006D3A65">
        <w:rPr>
          <w:rFonts w:ascii="Avenir Next" w:hAnsi="Avenir Next"/>
          <w:spacing w:val="-3"/>
          <w:sz w:val="20"/>
          <w:szCs w:val="20"/>
        </w:rPr>
        <w:t xml:space="preserve"> </w:t>
      </w:r>
      <w:r w:rsidRPr="006D3A65">
        <w:rPr>
          <w:rFonts w:ascii="Avenir Next" w:hAnsi="Avenir Next"/>
          <w:sz w:val="20"/>
          <w:szCs w:val="20"/>
        </w:rPr>
        <w:t>kārtībai.</w:t>
      </w:r>
    </w:p>
    <w:p w14:paraId="58A3A496" w14:textId="77777777" w:rsidR="00B148E4"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Vērtējot </w:t>
      </w:r>
      <w:r w:rsidR="00B148E4" w:rsidRPr="006D3A65">
        <w:rPr>
          <w:rFonts w:ascii="Avenir Next" w:hAnsi="Avenir Next"/>
          <w:sz w:val="20"/>
          <w:szCs w:val="20"/>
        </w:rPr>
        <w:t>P</w:t>
      </w:r>
      <w:r w:rsidRPr="006D3A65">
        <w:rPr>
          <w:rFonts w:ascii="Avenir Next" w:hAnsi="Avenir Next"/>
          <w:sz w:val="20"/>
          <w:szCs w:val="20"/>
        </w:rPr>
        <w:t xml:space="preserve">iedāvājumu, iepirkuma komisija ņem vērā </w:t>
      </w:r>
      <w:r w:rsidR="00B148E4" w:rsidRPr="006D3A65">
        <w:rPr>
          <w:rFonts w:ascii="Avenir Next" w:hAnsi="Avenir Next"/>
          <w:sz w:val="20"/>
          <w:szCs w:val="20"/>
        </w:rPr>
        <w:t>P</w:t>
      </w:r>
      <w:r w:rsidRPr="006D3A65">
        <w:rPr>
          <w:rFonts w:ascii="Avenir Next" w:hAnsi="Avenir Next"/>
          <w:sz w:val="20"/>
          <w:szCs w:val="20"/>
        </w:rPr>
        <w:t>iedāvājumā norādīto kopējo cenu bez pievienotās vērtības</w:t>
      </w:r>
      <w:r w:rsidRPr="006D3A65">
        <w:rPr>
          <w:rFonts w:ascii="Avenir Next" w:hAnsi="Avenir Next"/>
          <w:spacing w:val="1"/>
          <w:sz w:val="20"/>
          <w:szCs w:val="20"/>
        </w:rPr>
        <w:t xml:space="preserve"> </w:t>
      </w:r>
      <w:r w:rsidRPr="006D3A65">
        <w:rPr>
          <w:rFonts w:ascii="Avenir Next" w:hAnsi="Avenir Next"/>
          <w:sz w:val="20"/>
          <w:szCs w:val="20"/>
        </w:rPr>
        <w:t>nodokļa.</w:t>
      </w:r>
    </w:p>
    <w:p w14:paraId="7636EE6B" w14:textId="6F264ED2" w:rsidR="00B148E4"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Ja iepirkuma komisija konstatē, ka Pretendenta </w:t>
      </w:r>
      <w:r w:rsidR="00B148E4" w:rsidRPr="006D3A65">
        <w:rPr>
          <w:rFonts w:ascii="Avenir Next" w:hAnsi="Avenir Next"/>
          <w:sz w:val="20"/>
          <w:szCs w:val="20"/>
        </w:rPr>
        <w:t>P</w:t>
      </w:r>
      <w:r w:rsidRPr="006D3A65">
        <w:rPr>
          <w:rFonts w:ascii="Avenir Next" w:hAnsi="Avenir Next"/>
          <w:sz w:val="20"/>
          <w:szCs w:val="20"/>
        </w:rPr>
        <w:t xml:space="preserve">iedāvājums ir nepamatoti lēts, tas tiek noraidīts. Ja iepirkuma komisija Pretendenta </w:t>
      </w:r>
      <w:r w:rsidR="00B148E4" w:rsidRPr="006D3A65">
        <w:rPr>
          <w:rFonts w:ascii="Avenir Next" w:hAnsi="Avenir Next"/>
          <w:sz w:val="20"/>
          <w:szCs w:val="20"/>
        </w:rPr>
        <w:t>P</w:t>
      </w:r>
      <w:r w:rsidRPr="006D3A65">
        <w:rPr>
          <w:rFonts w:ascii="Avenir Next" w:hAnsi="Avenir Next"/>
          <w:sz w:val="20"/>
          <w:szCs w:val="20"/>
        </w:rPr>
        <w:t xml:space="preserve">iedāvājumu uzskata par nepamatoti lētu, iepirkuma komisija pirms šāda piedāvājuma iespējamās noraidīšanas rakstveidā pieprasa no Pretendenta detalizētu paskaidrojumu par būtiskiem </w:t>
      </w:r>
      <w:r w:rsidR="00B148E4" w:rsidRPr="006D3A65">
        <w:rPr>
          <w:rFonts w:ascii="Avenir Next" w:hAnsi="Avenir Next"/>
          <w:sz w:val="20"/>
          <w:szCs w:val="20"/>
        </w:rPr>
        <w:t>P</w:t>
      </w:r>
      <w:r w:rsidRPr="006D3A65">
        <w:rPr>
          <w:rFonts w:ascii="Avenir Next" w:hAnsi="Avenir Next"/>
          <w:sz w:val="20"/>
          <w:szCs w:val="20"/>
        </w:rPr>
        <w:t>iedāvājuma nosacījumiem, kā arī ļauj Pretendentam iesniegt pierādījumus, kurus tas uzskata par nepieciešamiem, dodot saprātīgu termiņu paskaidrojuma un pierādījumu iesniegšanai. Pretendenta piedāvājums tiek noraidīts tikai gadījumā, ja Pretendents nav varējis norādīt tehnoloģijas, tehniskos risinājumus, tirgus apstākļus, preces īpašības vai citus objektīvus pierādījumus, kas ļauj piedāvāt tik lētu</w:t>
      </w:r>
      <w:r w:rsidRPr="006D3A65">
        <w:rPr>
          <w:rFonts w:ascii="Avenir Next" w:hAnsi="Avenir Next"/>
          <w:spacing w:val="-5"/>
          <w:sz w:val="20"/>
          <w:szCs w:val="20"/>
        </w:rPr>
        <w:t xml:space="preserve"> </w:t>
      </w:r>
      <w:r w:rsidRPr="006D3A65">
        <w:rPr>
          <w:rFonts w:ascii="Avenir Next" w:hAnsi="Avenir Next"/>
          <w:sz w:val="20"/>
          <w:szCs w:val="20"/>
        </w:rPr>
        <w:t>cenu.</w:t>
      </w:r>
    </w:p>
    <w:p w14:paraId="00B87F97" w14:textId="77777777" w:rsidR="00B90B0F"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Pēc </w:t>
      </w:r>
      <w:r w:rsidR="00B148E4" w:rsidRPr="006D3A65">
        <w:rPr>
          <w:rFonts w:ascii="Avenir Next" w:hAnsi="Avenir Next"/>
          <w:sz w:val="20"/>
          <w:szCs w:val="20"/>
        </w:rPr>
        <w:t>P</w:t>
      </w:r>
      <w:r w:rsidRPr="006D3A65">
        <w:rPr>
          <w:rFonts w:ascii="Avenir Next" w:hAnsi="Avenir Next"/>
          <w:sz w:val="20"/>
          <w:szCs w:val="20"/>
        </w:rPr>
        <w:t xml:space="preserve">iedāvājumu atbilstības pārbaudes iepirkuma komisija vērtē </w:t>
      </w:r>
      <w:r w:rsidR="00B148E4" w:rsidRPr="006D3A65">
        <w:rPr>
          <w:rFonts w:ascii="Avenir Next" w:hAnsi="Avenir Next"/>
          <w:sz w:val="20"/>
          <w:szCs w:val="20"/>
        </w:rPr>
        <w:t>P</w:t>
      </w:r>
      <w:r w:rsidRPr="006D3A65">
        <w:rPr>
          <w:rFonts w:ascii="Avenir Next" w:hAnsi="Avenir Next"/>
          <w:sz w:val="20"/>
          <w:szCs w:val="20"/>
        </w:rPr>
        <w:t xml:space="preserve">iedāvājumus saskaņā ar turpmāk noteiktajiem </w:t>
      </w:r>
      <w:r w:rsidR="00B148E4" w:rsidRPr="006D3A65">
        <w:rPr>
          <w:rFonts w:ascii="Avenir Next" w:hAnsi="Avenir Next"/>
          <w:sz w:val="20"/>
          <w:szCs w:val="20"/>
        </w:rPr>
        <w:t>P</w:t>
      </w:r>
      <w:r w:rsidRPr="006D3A65">
        <w:rPr>
          <w:rFonts w:ascii="Avenir Next" w:hAnsi="Avenir Next"/>
          <w:sz w:val="20"/>
          <w:szCs w:val="20"/>
        </w:rPr>
        <w:t xml:space="preserve">iedāvājumu vērtēšanas kritērijiem, izvēloties </w:t>
      </w:r>
      <w:r w:rsidR="00B148E4" w:rsidRPr="006D3A65">
        <w:rPr>
          <w:rFonts w:ascii="Avenir Next" w:hAnsi="Avenir Next"/>
          <w:sz w:val="20"/>
          <w:szCs w:val="20"/>
        </w:rPr>
        <w:t>P</w:t>
      </w:r>
      <w:r w:rsidRPr="006D3A65">
        <w:rPr>
          <w:rFonts w:ascii="Avenir Next" w:hAnsi="Avenir Next"/>
          <w:sz w:val="20"/>
          <w:szCs w:val="20"/>
        </w:rPr>
        <w:t>iedāvājumu</w:t>
      </w:r>
      <w:r w:rsidR="00B148E4" w:rsidRPr="006D3A65">
        <w:rPr>
          <w:rFonts w:ascii="Avenir Next" w:hAnsi="Avenir Next"/>
          <w:sz w:val="20"/>
          <w:szCs w:val="20"/>
        </w:rPr>
        <w:t xml:space="preserve"> ar zemāko cenu</w:t>
      </w:r>
      <w:r w:rsidRPr="006D3A65">
        <w:rPr>
          <w:rFonts w:ascii="Avenir Next" w:hAnsi="Avenir Next"/>
          <w:sz w:val="20"/>
          <w:szCs w:val="20"/>
        </w:rPr>
        <w:t xml:space="preserve">, kas atbilst Iepirkuma </w:t>
      </w:r>
      <w:r w:rsidRPr="006D3A65">
        <w:rPr>
          <w:rFonts w:ascii="Avenir Next" w:hAnsi="Avenir Next"/>
          <w:sz w:val="20"/>
          <w:szCs w:val="20"/>
        </w:rPr>
        <w:lastRenderedPageBreak/>
        <w:t>procedūras dokumentos noteiktajām</w:t>
      </w:r>
      <w:r w:rsidRPr="006D3A65">
        <w:rPr>
          <w:rFonts w:ascii="Avenir Next" w:hAnsi="Avenir Next"/>
          <w:spacing w:val="-7"/>
          <w:sz w:val="20"/>
          <w:szCs w:val="20"/>
        </w:rPr>
        <w:t xml:space="preserve"> </w:t>
      </w:r>
      <w:r w:rsidRPr="006D3A65">
        <w:rPr>
          <w:rFonts w:ascii="Avenir Next" w:hAnsi="Avenir Next"/>
          <w:sz w:val="20"/>
          <w:szCs w:val="20"/>
        </w:rPr>
        <w:t>prasībām.</w:t>
      </w:r>
    </w:p>
    <w:p w14:paraId="392F8925" w14:textId="5C8FBC25" w:rsidR="00A52FBF" w:rsidRPr="006D3A65" w:rsidRDefault="00B90B0F"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Piedāvājuma izvēles kritērijs </w:t>
      </w:r>
      <w:r w:rsidR="00A52FBF" w:rsidRPr="006D3A65">
        <w:rPr>
          <w:rFonts w:ascii="Avenir Next" w:eastAsia="Times New Roman" w:hAnsi="Avenir Next"/>
          <w:sz w:val="20"/>
          <w:szCs w:val="20"/>
        </w:rPr>
        <w:t xml:space="preserve">ir saimnieciski visizdevīgākais piedāvājums, kuru nosaka, ņemot vērā tikai cenu. Par saimnieciski visizdevīgāko piedāvājumu tiks atzīts Piedāvājums </w:t>
      </w:r>
      <w:r w:rsidR="00A52FBF" w:rsidRPr="006D3A65">
        <w:rPr>
          <w:rFonts w:ascii="Avenir Next" w:eastAsia="Times New Roman" w:hAnsi="Avenir Next"/>
          <w:b/>
          <w:sz w:val="20"/>
          <w:szCs w:val="20"/>
        </w:rPr>
        <w:t>ar viszemāko cenu</w:t>
      </w:r>
      <w:r w:rsidR="00A52FBF" w:rsidRPr="006D3A65">
        <w:rPr>
          <w:rFonts w:ascii="Avenir Next" w:eastAsia="Times New Roman" w:hAnsi="Avenir Next"/>
          <w:bCs/>
          <w:sz w:val="20"/>
          <w:szCs w:val="20"/>
        </w:rPr>
        <w:t>, kuras noteikšanas</w:t>
      </w:r>
      <w:proofErr w:type="gramStart"/>
      <w:r w:rsidR="00A52FBF" w:rsidRPr="006D3A65">
        <w:rPr>
          <w:rFonts w:ascii="Avenir Next" w:eastAsia="Times New Roman" w:hAnsi="Avenir Next"/>
          <w:bCs/>
          <w:sz w:val="20"/>
          <w:szCs w:val="20"/>
        </w:rPr>
        <w:t xml:space="preserve">  </w:t>
      </w:r>
      <w:proofErr w:type="gramEnd"/>
      <w:r w:rsidR="00A52FBF" w:rsidRPr="006D3A65">
        <w:rPr>
          <w:rFonts w:ascii="Avenir Next" w:eastAsia="Times New Roman" w:hAnsi="Avenir Next"/>
          <w:bCs/>
          <w:sz w:val="20"/>
          <w:szCs w:val="20"/>
        </w:rPr>
        <w:t>tiek noteikta ņemot vērā sekojošus principus/nosacījumus:</w:t>
      </w:r>
    </w:p>
    <w:p w14:paraId="1131B182" w14:textId="44E1C1F5" w:rsidR="00A52FBF" w:rsidRPr="006D3A65" w:rsidRDefault="00A52FBF"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eastAsia="Times New Roman" w:hAnsi="Avenir Next"/>
          <w:bCs/>
          <w:sz w:val="20"/>
          <w:szCs w:val="20"/>
        </w:rPr>
        <w:t xml:space="preserve">Pretendents piedāvā remontu un tehniskās apkopes </w:t>
      </w:r>
      <w:r w:rsidR="00A30A04" w:rsidRPr="006D3A65">
        <w:rPr>
          <w:rFonts w:ascii="Avenir Next" w:eastAsia="Times New Roman" w:hAnsi="Avenir Next"/>
          <w:bCs/>
          <w:sz w:val="20"/>
          <w:szCs w:val="20"/>
        </w:rPr>
        <w:t xml:space="preserve">darbu </w:t>
      </w:r>
      <w:r w:rsidRPr="006D3A65">
        <w:rPr>
          <w:rFonts w:ascii="Avenir Next" w:eastAsia="Times New Roman" w:hAnsi="Avenir Next"/>
          <w:bCs/>
          <w:sz w:val="20"/>
          <w:szCs w:val="20"/>
        </w:rPr>
        <w:t xml:space="preserve">cenu TCG 2016 V12 tipa iekārtai (EUR/iekārtas darba stunda), </w:t>
      </w:r>
    </w:p>
    <w:p w14:paraId="43145659" w14:textId="5BF5C3B8" w:rsidR="00A52FBF" w:rsidRPr="006D3A65" w:rsidRDefault="00A52FBF"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eastAsia="Times New Roman" w:hAnsi="Avenir Next"/>
          <w:bCs/>
          <w:sz w:val="20"/>
          <w:szCs w:val="20"/>
        </w:rPr>
        <w:t xml:space="preserve">Pretendents piedāvā remontu un tehniskās apkopes </w:t>
      </w:r>
      <w:r w:rsidR="00A30A04" w:rsidRPr="006D3A65">
        <w:rPr>
          <w:rFonts w:ascii="Avenir Next" w:eastAsia="Times New Roman" w:hAnsi="Avenir Next"/>
          <w:bCs/>
          <w:sz w:val="20"/>
          <w:szCs w:val="20"/>
        </w:rPr>
        <w:t xml:space="preserve">darbu </w:t>
      </w:r>
      <w:r w:rsidRPr="006D3A65">
        <w:rPr>
          <w:rFonts w:ascii="Avenir Next" w:eastAsia="Times New Roman" w:hAnsi="Avenir Next"/>
          <w:bCs/>
          <w:sz w:val="20"/>
          <w:szCs w:val="20"/>
        </w:rPr>
        <w:t xml:space="preserve">cenu TCG 2020 V12 tipa iekārtai (EUR/iekārtas darba stunda), </w:t>
      </w:r>
    </w:p>
    <w:p w14:paraId="4EEA0314" w14:textId="41087F7B" w:rsidR="00A30A04" w:rsidRPr="006D3A65" w:rsidRDefault="00A52FBF"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Viszemākā cena ir šo abu iekārtu tehniskās apkopes cenu summa</w:t>
      </w:r>
      <w:r w:rsidR="00A30A04" w:rsidRPr="006D3A65">
        <w:rPr>
          <w:rFonts w:ascii="Avenir Next" w:hAnsi="Avenir Next"/>
          <w:sz w:val="20"/>
          <w:szCs w:val="20"/>
        </w:rPr>
        <w:t>s vidējā vērtība, kura tiek noteikta izmantojot sekojošu formulu:</w:t>
      </w:r>
    </w:p>
    <w:p w14:paraId="4E6BBF75" w14:textId="5E1DA069" w:rsidR="00A52FBF" w:rsidRPr="006D3A65" w:rsidRDefault="00A30A04" w:rsidP="006D3A65">
      <w:pPr>
        <w:pStyle w:val="ListParagraph"/>
        <w:tabs>
          <w:tab w:val="left" w:pos="979"/>
        </w:tabs>
        <w:kinsoku w:val="0"/>
        <w:overflowPunct w:val="0"/>
        <w:ind w:left="978"/>
        <w:rPr>
          <w:rFonts w:ascii="Avenir Next" w:hAnsi="Avenir Next"/>
          <w:sz w:val="20"/>
          <w:szCs w:val="20"/>
        </w:rPr>
      </w:pPr>
      <w:r w:rsidRPr="006D3A65">
        <w:rPr>
          <w:rFonts w:ascii="Avenir Next" w:hAnsi="Avenir Next"/>
          <w:noProof/>
          <w:sz w:val="20"/>
          <w:szCs w:val="20"/>
          <w:lang w:eastAsia="lv-LV"/>
        </w:rPr>
        <w:drawing>
          <wp:inline distT="0" distB="0" distL="0" distR="0" wp14:anchorId="5692EDE8" wp14:editId="5D5D5F98">
            <wp:extent cx="1138790" cy="33658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53298" cy="370434"/>
                    </a:xfrm>
                    <a:prstGeom prst="rect">
                      <a:avLst/>
                    </a:prstGeom>
                  </pic:spPr>
                </pic:pic>
              </a:graphicData>
            </a:graphic>
          </wp:inline>
        </w:drawing>
      </w:r>
      <w:r w:rsidRPr="006D3A65">
        <w:rPr>
          <w:rFonts w:ascii="Avenir Next" w:hAnsi="Avenir Next"/>
          <w:sz w:val="20"/>
          <w:szCs w:val="20"/>
        </w:rPr>
        <w:t>, kur</w:t>
      </w:r>
    </w:p>
    <w:p w14:paraId="319FCF16" w14:textId="3A496994" w:rsidR="00A30A04" w:rsidRPr="006D3A65" w:rsidRDefault="00A30A04" w:rsidP="006D3A65">
      <w:pPr>
        <w:pStyle w:val="ListParagraph"/>
        <w:tabs>
          <w:tab w:val="left" w:pos="979"/>
        </w:tabs>
        <w:kinsoku w:val="0"/>
        <w:overflowPunct w:val="0"/>
        <w:ind w:left="978"/>
        <w:rPr>
          <w:rFonts w:ascii="Avenir Next" w:hAnsi="Avenir Next"/>
          <w:i/>
          <w:iCs/>
          <w:sz w:val="20"/>
          <w:szCs w:val="20"/>
        </w:rPr>
      </w:pPr>
      <w:r w:rsidRPr="006D3A65">
        <w:rPr>
          <w:rFonts w:ascii="Avenir Next" w:hAnsi="Avenir Next"/>
          <w:b/>
          <w:bCs/>
          <w:i/>
          <w:iCs/>
          <w:sz w:val="20"/>
          <w:szCs w:val="20"/>
        </w:rPr>
        <w:t>C</w:t>
      </w:r>
      <w:r w:rsidRPr="006D3A65">
        <w:rPr>
          <w:rFonts w:ascii="Avenir Next" w:hAnsi="Avenir Next"/>
          <w:i/>
          <w:iCs/>
          <w:sz w:val="20"/>
          <w:szCs w:val="20"/>
        </w:rPr>
        <w:t xml:space="preserve"> – Pretendenta viszemākā cena (EUR/iekārtas darba stundā);</w:t>
      </w:r>
    </w:p>
    <w:p w14:paraId="58B42E93" w14:textId="249F33FF" w:rsidR="00A30A04" w:rsidRPr="006D3A65" w:rsidRDefault="00A30A04" w:rsidP="006D3A65">
      <w:pPr>
        <w:pStyle w:val="ListParagraph"/>
        <w:tabs>
          <w:tab w:val="left" w:pos="979"/>
        </w:tabs>
        <w:kinsoku w:val="0"/>
        <w:overflowPunct w:val="0"/>
        <w:ind w:left="978"/>
        <w:rPr>
          <w:rFonts w:ascii="Avenir Next" w:eastAsia="Times New Roman" w:hAnsi="Avenir Next"/>
          <w:bCs/>
          <w:i/>
          <w:iCs/>
          <w:sz w:val="20"/>
          <w:szCs w:val="20"/>
        </w:rPr>
      </w:pPr>
      <w:r w:rsidRPr="006D3A65">
        <w:rPr>
          <w:rFonts w:ascii="Avenir Next" w:hAnsi="Avenir Next"/>
          <w:b/>
          <w:bCs/>
          <w:i/>
          <w:iCs/>
          <w:sz w:val="20"/>
          <w:szCs w:val="20"/>
        </w:rPr>
        <w:t>A</w:t>
      </w:r>
      <w:r w:rsidRPr="006D3A65">
        <w:rPr>
          <w:rFonts w:ascii="Avenir Next" w:hAnsi="Avenir Next"/>
          <w:i/>
          <w:iCs/>
          <w:sz w:val="20"/>
          <w:szCs w:val="20"/>
        </w:rPr>
        <w:t xml:space="preserve"> – Pretendenta piedāvātā </w:t>
      </w:r>
      <w:r w:rsidRPr="006D3A65">
        <w:rPr>
          <w:rFonts w:ascii="Avenir Next" w:eastAsia="Times New Roman" w:hAnsi="Avenir Next"/>
          <w:bCs/>
          <w:i/>
          <w:iCs/>
          <w:sz w:val="20"/>
          <w:szCs w:val="20"/>
        </w:rPr>
        <w:t>remontu un tehniskās apkopes darbu cena TCG 2016 V12 tipa iekārtai (EUR/iekārtas darba stunda);</w:t>
      </w:r>
    </w:p>
    <w:p w14:paraId="2EB428F6" w14:textId="0EFD7DB2" w:rsidR="00A30A04" w:rsidRPr="006D3A65" w:rsidRDefault="00A30A04" w:rsidP="006D3A65">
      <w:pPr>
        <w:pStyle w:val="ListParagraph"/>
        <w:tabs>
          <w:tab w:val="left" w:pos="979"/>
        </w:tabs>
        <w:kinsoku w:val="0"/>
        <w:overflowPunct w:val="0"/>
        <w:ind w:left="978"/>
        <w:rPr>
          <w:rFonts w:ascii="Avenir Next" w:hAnsi="Avenir Next"/>
          <w:i/>
          <w:iCs/>
          <w:sz w:val="20"/>
          <w:szCs w:val="20"/>
        </w:rPr>
      </w:pPr>
      <w:r w:rsidRPr="006D3A65">
        <w:rPr>
          <w:rFonts w:ascii="Avenir Next" w:hAnsi="Avenir Next"/>
          <w:b/>
          <w:bCs/>
          <w:i/>
          <w:iCs/>
          <w:sz w:val="20"/>
          <w:szCs w:val="20"/>
        </w:rPr>
        <w:t>B</w:t>
      </w:r>
      <w:r w:rsidRPr="006D3A65">
        <w:rPr>
          <w:rFonts w:ascii="Avenir Next" w:hAnsi="Avenir Next"/>
          <w:i/>
          <w:iCs/>
          <w:sz w:val="20"/>
          <w:szCs w:val="20"/>
        </w:rPr>
        <w:t xml:space="preserve"> - Pretendenta piedāvātā </w:t>
      </w:r>
      <w:r w:rsidRPr="006D3A65">
        <w:rPr>
          <w:rFonts w:ascii="Avenir Next" w:eastAsia="Times New Roman" w:hAnsi="Avenir Next"/>
          <w:bCs/>
          <w:i/>
          <w:iCs/>
          <w:sz w:val="20"/>
          <w:szCs w:val="20"/>
        </w:rPr>
        <w:t>remontu un tehniskās apkopes darbu cena TCG 2020 V12 tipa iekārtai (EUR/iekārtas darba stunda);</w:t>
      </w:r>
    </w:p>
    <w:p w14:paraId="30EDE3EF" w14:textId="2BAAAF53" w:rsidR="00A52FBF" w:rsidRPr="006D3A65" w:rsidRDefault="00A52FBF" w:rsidP="006D3A65">
      <w:pPr>
        <w:pStyle w:val="Header"/>
        <w:widowControl/>
        <w:numPr>
          <w:ilvl w:val="1"/>
          <w:numId w:val="4"/>
        </w:numPr>
        <w:tabs>
          <w:tab w:val="clear" w:pos="4680"/>
          <w:tab w:val="clear" w:pos="9360"/>
          <w:tab w:val="left" w:pos="284"/>
          <w:tab w:val="left" w:pos="993"/>
        </w:tabs>
        <w:autoSpaceDE/>
        <w:autoSpaceDN/>
        <w:adjustRightInd/>
        <w:spacing w:after="60"/>
        <w:ind w:left="284" w:hanging="26"/>
        <w:jc w:val="both"/>
        <w:rPr>
          <w:rFonts w:ascii="Avenir Next" w:eastAsia="Batang" w:hAnsi="Avenir Next" w:cs="Arial"/>
          <w:color w:val="000000" w:themeColor="text1"/>
          <w:sz w:val="20"/>
          <w:szCs w:val="20"/>
        </w:rPr>
      </w:pPr>
      <w:r w:rsidRPr="006D3A65">
        <w:rPr>
          <w:rFonts w:ascii="Avenir Next" w:hAnsi="Avenir Next"/>
          <w:color w:val="000000" w:themeColor="text1"/>
          <w:sz w:val="20"/>
          <w:szCs w:val="20"/>
          <w:shd w:val="clear" w:color="auto" w:fill="FFFFFF"/>
        </w:rPr>
        <w:t xml:space="preserve">Pie vienāda </w:t>
      </w:r>
      <w:r w:rsidR="00B16890" w:rsidRPr="006D3A65">
        <w:rPr>
          <w:rFonts w:ascii="Avenir Next" w:hAnsi="Avenir Next"/>
          <w:color w:val="000000" w:themeColor="text1"/>
          <w:sz w:val="20"/>
          <w:szCs w:val="20"/>
          <w:shd w:val="clear" w:color="auto" w:fill="FFFFFF"/>
        </w:rPr>
        <w:t>no</w:t>
      </w:r>
      <w:r w:rsidRPr="006D3A65">
        <w:rPr>
          <w:rFonts w:ascii="Avenir Next" w:hAnsi="Avenir Next"/>
          <w:color w:val="000000" w:themeColor="text1"/>
          <w:sz w:val="20"/>
          <w:szCs w:val="20"/>
          <w:shd w:val="clear" w:color="auto" w:fill="FFFFFF"/>
        </w:rPr>
        <w:t>vērtējuma rezultāta (vismaz diviem Pretendentiem ir vienāda piedāvāto</w:t>
      </w:r>
      <w:r w:rsidR="0009162B" w:rsidRPr="006D3A65">
        <w:rPr>
          <w:rFonts w:ascii="Avenir Next" w:hAnsi="Avenir Next"/>
          <w:color w:val="000000" w:themeColor="text1"/>
          <w:sz w:val="20"/>
          <w:szCs w:val="20"/>
          <w:shd w:val="clear" w:color="auto" w:fill="FFFFFF"/>
        </w:rPr>
        <w:t xml:space="preserve"> cenu summa)</w:t>
      </w:r>
      <w:r w:rsidRPr="006D3A65">
        <w:rPr>
          <w:rFonts w:ascii="Avenir Next" w:hAnsi="Avenir Next"/>
          <w:color w:val="000000" w:themeColor="text1"/>
          <w:sz w:val="20"/>
          <w:szCs w:val="20"/>
          <w:shd w:val="clear" w:color="auto" w:fill="FFFFFF"/>
        </w:rPr>
        <w:t xml:space="preserve">, priekšroka tiks dota tam Pretendentam, kas ir nacionāla līmeņa darba devēju organizācijas biedrs un noslēdzis koplīgumu ar arodbiedrību, kura ir nacionāla līmeņa arodbiedrības biedre (ja piedāvājumu iesniegusi personālsabiedrība vai personu apvienība, koplīgumam jābūt noslēgtam ar katru personālsabiedrības biedru un katru personu apvienības dalībnieku), bet gadījumā, ja šie kritēriji ir vienlīdz attiecināmi uz visiem Pretendentiem, kuri </w:t>
      </w:r>
      <w:r w:rsidR="0009162B" w:rsidRPr="006D3A65">
        <w:rPr>
          <w:rFonts w:ascii="Avenir Next" w:hAnsi="Avenir Next"/>
          <w:color w:val="000000" w:themeColor="text1"/>
          <w:sz w:val="20"/>
          <w:szCs w:val="20"/>
          <w:shd w:val="clear" w:color="auto" w:fill="FFFFFF"/>
        </w:rPr>
        <w:t>piedāvāto cenu summa ir</w:t>
      </w:r>
      <w:r w:rsidRPr="006D3A65">
        <w:rPr>
          <w:rFonts w:ascii="Avenir Next" w:hAnsi="Avenir Next"/>
          <w:color w:val="000000" w:themeColor="text1"/>
          <w:sz w:val="20"/>
          <w:szCs w:val="20"/>
          <w:shd w:val="clear" w:color="auto" w:fill="FFFFFF"/>
        </w:rPr>
        <w:t xml:space="preserve"> vienād</w:t>
      </w:r>
      <w:r w:rsidR="0009162B" w:rsidRPr="006D3A65">
        <w:rPr>
          <w:rFonts w:ascii="Avenir Next" w:hAnsi="Avenir Next"/>
          <w:color w:val="000000" w:themeColor="text1"/>
          <w:sz w:val="20"/>
          <w:szCs w:val="20"/>
          <w:shd w:val="clear" w:color="auto" w:fill="FFFFFF"/>
        </w:rPr>
        <w:t>a</w:t>
      </w:r>
      <w:r w:rsidRPr="006D3A65">
        <w:rPr>
          <w:rFonts w:ascii="Avenir Next" w:hAnsi="Avenir Next"/>
          <w:color w:val="000000" w:themeColor="text1"/>
          <w:sz w:val="20"/>
          <w:szCs w:val="20"/>
          <w:shd w:val="clear" w:color="auto" w:fill="FFFFFF"/>
        </w:rPr>
        <w:t xml:space="preserve">, tad priekšroka </w:t>
      </w:r>
      <w:r w:rsidRPr="006D3A65">
        <w:rPr>
          <w:rFonts w:ascii="Avenir Next" w:eastAsia="Batang" w:hAnsi="Avenir Next" w:cs="Arial"/>
          <w:color w:val="000000" w:themeColor="text1"/>
          <w:sz w:val="20"/>
          <w:szCs w:val="20"/>
        </w:rPr>
        <w:t xml:space="preserve">tiks dota tam Pretendentam, kurš </w:t>
      </w:r>
      <w:r w:rsidR="0062740E" w:rsidRPr="006D3A65">
        <w:rPr>
          <w:rFonts w:ascii="Avenir Next" w:eastAsia="Batang" w:hAnsi="Avenir Next" w:cs="Arial"/>
          <w:color w:val="000000" w:themeColor="text1"/>
          <w:sz w:val="20"/>
          <w:szCs w:val="20"/>
        </w:rPr>
        <w:t>attiecīgo iekārtu ražotāja vai piegādātāja pārstāvis Latvijā</w:t>
      </w:r>
      <w:r w:rsidRPr="006D3A65">
        <w:rPr>
          <w:rFonts w:ascii="Avenir Next" w:eastAsia="Batang" w:hAnsi="Avenir Next" w:cs="Arial"/>
          <w:color w:val="000000" w:themeColor="text1"/>
          <w:sz w:val="20"/>
          <w:szCs w:val="20"/>
        </w:rPr>
        <w:t>.</w:t>
      </w:r>
    </w:p>
    <w:p w14:paraId="76883D19" w14:textId="6CB2F024" w:rsidR="00A52FBF" w:rsidRPr="006D3A65" w:rsidRDefault="00784E9D" w:rsidP="006D3A65">
      <w:pPr>
        <w:pStyle w:val="ListParagraph"/>
        <w:numPr>
          <w:ilvl w:val="1"/>
          <w:numId w:val="4"/>
        </w:numPr>
        <w:tabs>
          <w:tab w:val="left" w:pos="979"/>
        </w:tabs>
        <w:kinsoku w:val="0"/>
        <w:overflowPunct w:val="0"/>
        <w:ind w:left="284" w:hanging="26"/>
        <w:rPr>
          <w:rFonts w:ascii="Avenir Next" w:hAnsi="Avenir Next"/>
          <w:bCs/>
          <w:sz w:val="20"/>
          <w:szCs w:val="20"/>
        </w:rPr>
      </w:pPr>
      <w:r w:rsidRPr="006D3A65">
        <w:rPr>
          <w:rFonts w:ascii="Avenir Next" w:eastAsia="Batang" w:hAnsi="Avenir Next" w:cs="Arial"/>
          <w:sz w:val="20"/>
          <w:szCs w:val="20"/>
        </w:rPr>
        <w:t>Visi Kandidāti/Pretendenti par Iepirkuma procedūras rezultātiem tiks informēti rakstiski 5 dienu laikā pēc lēmuma pieņemšanas.</w:t>
      </w:r>
      <w:r w:rsidRPr="006D3A65">
        <w:rPr>
          <w:rFonts w:ascii="Avenir Next" w:hAnsi="Avenir Next"/>
          <w:bCs/>
          <w:sz w:val="20"/>
          <w:szCs w:val="20"/>
        </w:rPr>
        <w:t>.</w:t>
      </w:r>
    </w:p>
    <w:p w14:paraId="50916457" w14:textId="3D36E251" w:rsidR="00566E39" w:rsidRPr="006D3A65" w:rsidRDefault="00566E39" w:rsidP="006D3A65">
      <w:pPr>
        <w:pStyle w:val="ListParagraph"/>
        <w:numPr>
          <w:ilvl w:val="1"/>
          <w:numId w:val="4"/>
        </w:numPr>
        <w:tabs>
          <w:tab w:val="left" w:pos="979"/>
        </w:tabs>
        <w:kinsoku w:val="0"/>
        <w:overflowPunct w:val="0"/>
        <w:ind w:left="284" w:hanging="26"/>
        <w:rPr>
          <w:rFonts w:ascii="Avenir Next" w:hAnsi="Avenir Next"/>
          <w:bCs/>
          <w:sz w:val="20"/>
          <w:szCs w:val="20"/>
        </w:rPr>
      </w:pPr>
      <w:r w:rsidRPr="006D3A65">
        <w:rPr>
          <w:rFonts w:ascii="Avenir Next" w:hAnsi="Avenir Next"/>
          <w:bCs/>
          <w:sz w:val="20"/>
          <w:szCs w:val="20"/>
        </w:rPr>
        <w:t>Ja Pretendents, kurš atzīts par Iepirkuma procedūras uzvarētāju, atsauks piedāvājumu vai nenoslēgs Iepirkuma līgumu Pasūtītāja noteiktajā laikā, iepirkuma komisija izskatīs jautājumu par tiesībām atzīt par uzvarētāju Pretendentu, kas piedāvājis nākamo zemāko cenu.</w:t>
      </w:r>
    </w:p>
    <w:p w14:paraId="17A05A43" w14:textId="1B748014" w:rsidR="00784E9D" w:rsidRPr="006D3A65" w:rsidRDefault="00784E9D" w:rsidP="006D3A65">
      <w:pPr>
        <w:pStyle w:val="Header"/>
        <w:widowControl/>
        <w:numPr>
          <w:ilvl w:val="1"/>
          <w:numId w:val="4"/>
        </w:numPr>
        <w:tabs>
          <w:tab w:val="clear" w:pos="4680"/>
          <w:tab w:val="clear" w:pos="9360"/>
          <w:tab w:val="left" w:pos="284"/>
          <w:tab w:val="left" w:pos="993"/>
        </w:tabs>
        <w:autoSpaceDE/>
        <w:autoSpaceDN/>
        <w:adjustRightInd/>
        <w:spacing w:after="60"/>
        <w:ind w:left="284" w:hanging="26"/>
        <w:jc w:val="both"/>
        <w:rPr>
          <w:rFonts w:ascii="Avenir Next" w:eastAsia="Batang" w:hAnsi="Avenir Next" w:cs="Arial"/>
          <w:sz w:val="20"/>
          <w:szCs w:val="20"/>
        </w:rPr>
      </w:pPr>
      <w:r w:rsidRPr="006D3A65">
        <w:rPr>
          <w:rFonts w:ascii="Avenir Next" w:eastAsia="Batang" w:hAnsi="Avenir Next" w:cs="Arial"/>
          <w:sz w:val="20"/>
          <w:szCs w:val="20"/>
        </w:rPr>
        <w:t>Ja iepirkuma procedūrā tiks pieteikts viens piedāvājums, kas ir izdevīgs un atbilst Iepirkuma procedūras noteikumiem, Pasūtītājs lems par to, vai uzticēt pasūtījuma izpildi šī Piedāvājuma iesniedzējam, vai atcelt Iepirkuma procedūru un, ja nepieciešams, izsludināt atkārtotu procedūru.</w:t>
      </w:r>
    </w:p>
    <w:p w14:paraId="680FE6DD" w14:textId="77777777" w:rsidR="00A6447F"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Katrs iepirkuma komisijas loceklis </w:t>
      </w:r>
      <w:r w:rsidR="00A6447F" w:rsidRPr="006D3A65">
        <w:rPr>
          <w:rFonts w:ascii="Avenir Next" w:hAnsi="Avenir Next"/>
          <w:sz w:val="20"/>
          <w:szCs w:val="20"/>
        </w:rPr>
        <w:t>P</w:t>
      </w:r>
      <w:r w:rsidRPr="006D3A65">
        <w:rPr>
          <w:rFonts w:ascii="Avenir Next" w:hAnsi="Avenir Next"/>
          <w:sz w:val="20"/>
          <w:szCs w:val="20"/>
        </w:rPr>
        <w:t xml:space="preserve">iedāvājumu vērtē individuāli pēc visiem </w:t>
      </w:r>
      <w:r w:rsidR="00A6447F" w:rsidRPr="006D3A65">
        <w:rPr>
          <w:rFonts w:ascii="Avenir Next" w:hAnsi="Avenir Next"/>
          <w:sz w:val="20"/>
          <w:szCs w:val="20"/>
        </w:rPr>
        <w:t>I</w:t>
      </w:r>
      <w:r w:rsidRPr="006D3A65">
        <w:rPr>
          <w:rFonts w:ascii="Avenir Next" w:hAnsi="Avenir Next"/>
          <w:sz w:val="20"/>
          <w:szCs w:val="20"/>
        </w:rPr>
        <w:t xml:space="preserve">epirkuma procedūras dokumentos norādītajiem vērtēšanas kritērijiem. </w:t>
      </w:r>
    </w:p>
    <w:p w14:paraId="79129E00" w14:textId="6E1D2136" w:rsidR="00D40096" w:rsidRPr="006D3A65" w:rsidRDefault="00D40096" w:rsidP="006D3A65">
      <w:pPr>
        <w:pStyle w:val="ListParagraph"/>
        <w:numPr>
          <w:ilvl w:val="1"/>
          <w:numId w:val="10"/>
        </w:numPr>
        <w:tabs>
          <w:tab w:val="left" w:pos="979"/>
        </w:tabs>
        <w:kinsoku w:val="0"/>
        <w:overflowPunct w:val="0"/>
        <w:ind w:left="284" w:hanging="33"/>
        <w:rPr>
          <w:rFonts w:ascii="Avenir Next" w:hAnsi="Avenir Next"/>
          <w:sz w:val="20"/>
          <w:szCs w:val="20"/>
        </w:rPr>
      </w:pPr>
      <w:r w:rsidRPr="006D3A65">
        <w:rPr>
          <w:rFonts w:ascii="Avenir Next" w:hAnsi="Avenir Next"/>
          <w:sz w:val="20"/>
          <w:szCs w:val="20"/>
        </w:rPr>
        <w:t>Par saimnieciski visizdevīgāko piedāvājumu atzīst to piedāvājumu, kas,</w:t>
      </w:r>
      <w:r w:rsidR="00890D25" w:rsidRPr="006D3A65">
        <w:rPr>
          <w:rFonts w:ascii="Avenir Next" w:hAnsi="Avenir Next"/>
          <w:sz w:val="20"/>
          <w:szCs w:val="20"/>
        </w:rPr>
        <w:t xml:space="preserve"> ieguv</w:t>
      </w:r>
      <w:r w:rsidR="005609AE" w:rsidRPr="006D3A65">
        <w:rPr>
          <w:rFonts w:ascii="Avenir Next" w:hAnsi="Avenir Next"/>
          <w:sz w:val="20"/>
          <w:szCs w:val="20"/>
        </w:rPr>
        <w:t>i</w:t>
      </w:r>
      <w:r w:rsidR="00890D25" w:rsidRPr="006D3A65">
        <w:rPr>
          <w:rFonts w:ascii="Avenir Next" w:hAnsi="Avenir Next"/>
          <w:sz w:val="20"/>
          <w:szCs w:val="20"/>
        </w:rPr>
        <w:t>s visaugstāko novērtējumu</w:t>
      </w:r>
      <w:r w:rsidRPr="006D3A65">
        <w:rPr>
          <w:rFonts w:ascii="Avenir Next" w:hAnsi="Avenir Next"/>
          <w:sz w:val="20"/>
          <w:szCs w:val="20"/>
        </w:rPr>
        <w:t xml:space="preserve"> apkopojot individuālos vērtējumus.</w:t>
      </w:r>
    </w:p>
    <w:p w14:paraId="0ABBC58A" w14:textId="19F7D7E8" w:rsidR="00D40096" w:rsidRPr="006D3A65" w:rsidRDefault="00D40096" w:rsidP="006D3A65">
      <w:pPr>
        <w:tabs>
          <w:tab w:val="left" w:pos="979"/>
        </w:tabs>
        <w:kinsoku w:val="0"/>
        <w:overflowPunct w:val="0"/>
      </w:pPr>
    </w:p>
    <w:p w14:paraId="60960650" w14:textId="77777777" w:rsidR="00D40096" w:rsidRPr="006D3A65" w:rsidRDefault="00D40096" w:rsidP="006D3A65">
      <w:pPr>
        <w:pStyle w:val="BodyText"/>
        <w:kinsoku w:val="0"/>
        <w:overflowPunct w:val="0"/>
        <w:rPr>
          <w:sz w:val="29"/>
          <w:szCs w:val="29"/>
        </w:rPr>
      </w:pPr>
    </w:p>
    <w:p w14:paraId="3867FE9A" w14:textId="0C42B913" w:rsidR="00D40096" w:rsidRPr="006D3A65" w:rsidRDefault="00D40096" w:rsidP="006D3A65">
      <w:pPr>
        <w:pStyle w:val="Heading1"/>
        <w:numPr>
          <w:ilvl w:val="0"/>
          <w:numId w:val="4"/>
        </w:numPr>
        <w:kinsoku w:val="0"/>
        <w:overflowPunct w:val="0"/>
        <w:rPr>
          <w:rFonts w:ascii="Avenir Next" w:hAnsi="Avenir Next"/>
          <w:sz w:val="20"/>
          <w:szCs w:val="20"/>
        </w:rPr>
      </w:pPr>
      <w:r w:rsidRPr="006D3A65">
        <w:rPr>
          <w:rFonts w:ascii="Avenir Next" w:hAnsi="Avenir Next"/>
          <w:sz w:val="20"/>
          <w:szCs w:val="20"/>
        </w:rPr>
        <w:t>LĒMUMA PAR IEPIRKUMA LĪGUMA SLĒGŠANAS TIESĪBU PIEŠĶIRŠANU</w:t>
      </w:r>
      <w:r w:rsidR="000F254F" w:rsidRPr="006D3A65">
        <w:rPr>
          <w:rFonts w:ascii="Avenir Next" w:hAnsi="Avenir Next"/>
          <w:sz w:val="20"/>
          <w:szCs w:val="20"/>
        </w:rPr>
        <w:t xml:space="preserve"> </w:t>
      </w:r>
      <w:r w:rsidRPr="006D3A65">
        <w:rPr>
          <w:rFonts w:ascii="Avenir Next" w:hAnsi="Avenir Next"/>
          <w:sz w:val="20"/>
          <w:szCs w:val="20"/>
        </w:rPr>
        <w:t>PIEŅEMŠANA UN PAZIŅOŠANA</w:t>
      </w:r>
    </w:p>
    <w:p w14:paraId="089F3DFA" w14:textId="46016FCE" w:rsidR="00D40096" w:rsidRPr="006D3A65" w:rsidRDefault="00D40096" w:rsidP="006D3A65">
      <w:pPr>
        <w:pStyle w:val="ListParagraph"/>
        <w:numPr>
          <w:ilvl w:val="1"/>
          <w:numId w:val="4"/>
        </w:numPr>
        <w:tabs>
          <w:tab w:val="left" w:pos="979"/>
        </w:tabs>
        <w:kinsoku w:val="0"/>
        <w:overflowPunct w:val="0"/>
        <w:rPr>
          <w:rFonts w:ascii="Avenir Next" w:hAnsi="Avenir Next"/>
          <w:sz w:val="20"/>
          <w:szCs w:val="20"/>
        </w:rPr>
      </w:pPr>
      <w:r w:rsidRPr="006D3A65">
        <w:rPr>
          <w:rFonts w:ascii="Avenir Next" w:hAnsi="Avenir Next"/>
          <w:sz w:val="20"/>
          <w:szCs w:val="20"/>
        </w:rPr>
        <w:t>Pēc Piedāvājumu izvērtēšanas Iepirkuma komisija pieņem vienu no šādiem</w:t>
      </w:r>
      <w:r w:rsidRPr="006D3A65">
        <w:rPr>
          <w:rFonts w:ascii="Avenir Next" w:hAnsi="Avenir Next"/>
          <w:spacing w:val="-8"/>
          <w:sz w:val="20"/>
          <w:szCs w:val="20"/>
        </w:rPr>
        <w:t xml:space="preserve"> </w:t>
      </w:r>
      <w:r w:rsidRPr="006D3A65">
        <w:rPr>
          <w:rFonts w:ascii="Avenir Next" w:hAnsi="Avenir Next"/>
          <w:sz w:val="20"/>
          <w:szCs w:val="20"/>
        </w:rPr>
        <w:t>lēmumiem:</w:t>
      </w:r>
    </w:p>
    <w:p w14:paraId="550D088F" w14:textId="77777777" w:rsidR="00784E9D"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 xml:space="preserve">Atzīt kādu no Pretendentiem par </w:t>
      </w:r>
      <w:r w:rsidR="00784E9D" w:rsidRPr="006D3A65">
        <w:rPr>
          <w:rFonts w:ascii="Avenir Next" w:hAnsi="Avenir Next"/>
          <w:sz w:val="20"/>
          <w:szCs w:val="20"/>
        </w:rPr>
        <w:t>I</w:t>
      </w:r>
      <w:r w:rsidRPr="006D3A65">
        <w:rPr>
          <w:rFonts w:ascii="Avenir Next" w:hAnsi="Avenir Next"/>
          <w:sz w:val="20"/>
          <w:szCs w:val="20"/>
        </w:rPr>
        <w:t xml:space="preserve">epirkuma procedūras uzvarētāju un piešķirt tam iepirkuma </w:t>
      </w:r>
      <w:r w:rsidR="00784E9D" w:rsidRPr="006D3A65">
        <w:rPr>
          <w:rFonts w:ascii="Avenir Next" w:hAnsi="Avenir Next"/>
          <w:sz w:val="20"/>
          <w:szCs w:val="20"/>
        </w:rPr>
        <w:t>L</w:t>
      </w:r>
      <w:r w:rsidRPr="006D3A65">
        <w:rPr>
          <w:rFonts w:ascii="Avenir Next" w:hAnsi="Avenir Next"/>
          <w:sz w:val="20"/>
          <w:szCs w:val="20"/>
        </w:rPr>
        <w:t>īguma slēgšanas</w:t>
      </w:r>
      <w:r w:rsidRPr="006D3A65">
        <w:rPr>
          <w:rFonts w:ascii="Avenir Next" w:hAnsi="Avenir Next"/>
          <w:spacing w:val="-2"/>
          <w:sz w:val="20"/>
          <w:szCs w:val="20"/>
        </w:rPr>
        <w:t xml:space="preserve"> </w:t>
      </w:r>
      <w:r w:rsidRPr="006D3A65">
        <w:rPr>
          <w:rFonts w:ascii="Avenir Next" w:hAnsi="Avenir Next"/>
          <w:sz w:val="20"/>
          <w:szCs w:val="20"/>
        </w:rPr>
        <w:t>tiesības.</w:t>
      </w:r>
    </w:p>
    <w:p w14:paraId="496EDBD2" w14:textId="7F9A1463" w:rsidR="00D40096" w:rsidRPr="006D3A65" w:rsidRDefault="00D40096" w:rsidP="006D3A65">
      <w:pPr>
        <w:pStyle w:val="ListParagraph"/>
        <w:numPr>
          <w:ilvl w:val="2"/>
          <w:numId w:val="4"/>
        </w:numPr>
        <w:tabs>
          <w:tab w:val="left" w:pos="979"/>
        </w:tabs>
        <w:kinsoku w:val="0"/>
        <w:overflowPunct w:val="0"/>
        <w:rPr>
          <w:rFonts w:ascii="Avenir Next" w:hAnsi="Avenir Next"/>
          <w:sz w:val="20"/>
          <w:szCs w:val="20"/>
        </w:rPr>
      </w:pPr>
      <w:r w:rsidRPr="006D3A65">
        <w:rPr>
          <w:rFonts w:ascii="Avenir Next" w:hAnsi="Avenir Next"/>
          <w:sz w:val="20"/>
          <w:szCs w:val="20"/>
        </w:rPr>
        <w:t>Izbeigt</w:t>
      </w:r>
      <w:r w:rsidRPr="006D3A65">
        <w:rPr>
          <w:rFonts w:ascii="Avenir Next" w:hAnsi="Avenir Next"/>
          <w:spacing w:val="32"/>
          <w:sz w:val="20"/>
          <w:szCs w:val="20"/>
        </w:rPr>
        <w:t xml:space="preserve"> </w:t>
      </w:r>
      <w:r w:rsidRPr="006D3A65">
        <w:rPr>
          <w:rFonts w:ascii="Avenir Next" w:hAnsi="Avenir Next"/>
          <w:sz w:val="20"/>
          <w:szCs w:val="20"/>
        </w:rPr>
        <w:t>Iepirkuma</w:t>
      </w:r>
      <w:r w:rsidRPr="006D3A65">
        <w:rPr>
          <w:rFonts w:ascii="Avenir Next" w:hAnsi="Avenir Next"/>
          <w:spacing w:val="29"/>
          <w:sz w:val="20"/>
          <w:szCs w:val="20"/>
        </w:rPr>
        <w:t xml:space="preserve"> </w:t>
      </w:r>
      <w:r w:rsidRPr="006D3A65">
        <w:rPr>
          <w:rFonts w:ascii="Avenir Next" w:hAnsi="Avenir Next"/>
          <w:sz w:val="20"/>
          <w:szCs w:val="20"/>
        </w:rPr>
        <w:t>procedūru,</w:t>
      </w:r>
      <w:r w:rsidRPr="006D3A65">
        <w:rPr>
          <w:rFonts w:ascii="Avenir Next" w:hAnsi="Avenir Next"/>
          <w:spacing w:val="29"/>
          <w:sz w:val="20"/>
          <w:szCs w:val="20"/>
        </w:rPr>
        <w:t xml:space="preserve"> </w:t>
      </w:r>
      <w:r w:rsidRPr="006D3A65">
        <w:rPr>
          <w:rFonts w:ascii="Avenir Next" w:hAnsi="Avenir Next"/>
          <w:sz w:val="20"/>
          <w:szCs w:val="20"/>
        </w:rPr>
        <w:t>neizvēloties</w:t>
      </w:r>
      <w:r w:rsidRPr="006D3A65">
        <w:rPr>
          <w:rFonts w:ascii="Avenir Next" w:hAnsi="Avenir Next"/>
          <w:spacing w:val="29"/>
          <w:sz w:val="20"/>
          <w:szCs w:val="20"/>
        </w:rPr>
        <w:t xml:space="preserve"> </w:t>
      </w:r>
      <w:r w:rsidRPr="006D3A65">
        <w:rPr>
          <w:rFonts w:ascii="Avenir Next" w:hAnsi="Avenir Next"/>
          <w:sz w:val="20"/>
          <w:szCs w:val="20"/>
        </w:rPr>
        <w:t>nevienu</w:t>
      </w:r>
      <w:r w:rsidRPr="006D3A65">
        <w:rPr>
          <w:rFonts w:ascii="Avenir Next" w:hAnsi="Avenir Next"/>
          <w:spacing w:val="29"/>
          <w:sz w:val="20"/>
          <w:szCs w:val="20"/>
        </w:rPr>
        <w:t xml:space="preserve"> </w:t>
      </w:r>
      <w:r w:rsidRPr="006D3A65">
        <w:rPr>
          <w:rFonts w:ascii="Avenir Next" w:hAnsi="Avenir Next"/>
          <w:sz w:val="20"/>
          <w:szCs w:val="20"/>
        </w:rPr>
        <w:t>no</w:t>
      </w:r>
      <w:r w:rsidRPr="006D3A65">
        <w:rPr>
          <w:rFonts w:ascii="Avenir Next" w:hAnsi="Avenir Next"/>
          <w:spacing w:val="29"/>
          <w:sz w:val="20"/>
          <w:szCs w:val="20"/>
        </w:rPr>
        <w:t xml:space="preserve"> </w:t>
      </w:r>
      <w:r w:rsidRPr="006D3A65">
        <w:rPr>
          <w:rFonts w:ascii="Avenir Next" w:hAnsi="Avenir Next"/>
          <w:sz w:val="20"/>
          <w:szCs w:val="20"/>
        </w:rPr>
        <w:t>Pretendentiem,</w:t>
      </w:r>
      <w:r w:rsidRPr="006D3A65">
        <w:rPr>
          <w:rFonts w:ascii="Avenir Next" w:hAnsi="Avenir Next"/>
          <w:spacing w:val="32"/>
          <w:sz w:val="20"/>
          <w:szCs w:val="20"/>
        </w:rPr>
        <w:t xml:space="preserve"> </w:t>
      </w:r>
      <w:r w:rsidRPr="006D3A65">
        <w:rPr>
          <w:rFonts w:ascii="Avenir Next" w:hAnsi="Avenir Next"/>
          <w:sz w:val="20"/>
          <w:szCs w:val="20"/>
        </w:rPr>
        <w:t>ja</w:t>
      </w:r>
      <w:r w:rsidRPr="006D3A65">
        <w:rPr>
          <w:rFonts w:ascii="Avenir Next" w:hAnsi="Avenir Next"/>
          <w:spacing w:val="29"/>
          <w:sz w:val="20"/>
          <w:szCs w:val="20"/>
        </w:rPr>
        <w:t xml:space="preserve"> </w:t>
      </w:r>
      <w:r w:rsidRPr="006D3A65">
        <w:rPr>
          <w:rFonts w:ascii="Avenir Next" w:hAnsi="Avenir Next"/>
          <w:sz w:val="20"/>
          <w:szCs w:val="20"/>
        </w:rPr>
        <w:t>iepirkuma</w:t>
      </w:r>
    </w:p>
    <w:p w14:paraId="66A8CA83" w14:textId="77777777" w:rsidR="00784E9D" w:rsidRPr="006D3A65" w:rsidRDefault="00D40096" w:rsidP="006D3A65">
      <w:pPr>
        <w:pStyle w:val="BodyText"/>
        <w:kinsoku w:val="0"/>
        <w:overflowPunct w:val="0"/>
        <w:ind w:left="258"/>
        <w:jc w:val="both"/>
        <w:rPr>
          <w:rFonts w:ascii="Avenir Next" w:hAnsi="Avenir Next"/>
          <w:sz w:val="20"/>
          <w:szCs w:val="20"/>
        </w:rPr>
      </w:pPr>
      <w:r w:rsidRPr="006D3A65">
        <w:rPr>
          <w:rFonts w:ascii="Avenir Next" w:hAnsi="Avenir Next"/>
          <w:sz w:val="20"/>
          <w:szCs w:val="20"/>
        </w:rPr>
        <w:t>procedūrā nav iesniegti Piedāvājumi, vai arī iesniegtie Piedāvājumi neatbilst noteiktajām prasībām.</w:t>
      </w:r>
    </w:p>
    <w:p w14:paraId="036BB7DF" w14:textId="77777777" w:rsidR="00D21523" w:rsidRPr="006D3A65" w:rsidRDefault="00784E9D"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Pasūtītājam ir tiesības neizvēlēties nevienu piedāvājumu, gadījumā, ja Pretendentu piedāvājumi neatbilst Pasūtītāja finansiālajam</w:t>
      </w:r>
      <w:r w:rsidRPr="006D3A65">
        <w:rPr>
          <w:rFonts w:ascii="Avenir Next" w:hAnsi="Avenir Next"/>
          <w:spacing w:val="-1"/>
          <w:sz w:val="20"/>
          <w:szCs w:val="20"/>
        </w:rPr>
        <w:t xml:space="preserve"> </w:t>
      </w:r>
      <w:r w:rsidRPr="006D3A65">
        <w:rPr>
          <w:rFonts w:ascii="Avenir Next" w:hAnsi="Avenir Next"/>
          <w:sz w:val="20"/>
          <w:szCs w:val="20"/>
        </w:rPr>
        <w:t xml:space="preserve">iespējām, kā arī </w:t>
      </w:r>
      <w:r w:rsidRPr="006D3A65">
        <w:rPr>
          <w:rFonts w:ascii="Avenir Next" w:hAnsi="Avenir Next"/>
          <w:bCs/>
          <w:sz w:val="20"/>
          <w:szCs w:val="20"/>
        </w:rPr>
        <w:t xml:space="preserve">Pasūtītājs </w:t>
      </w:r>
      <w:r w:rsidR="00D40096" w:rsidRPr="006D3A65">
        <w:rPr>
          <w:rFonts w:ascii="Avenir Next" w:hAnsi="Avenir Next"/>
          <w:sz w:val="20"/>
          <w:szCs w:val="20"/>
        </w:rPr>
        <w:t>var jebkurā brīdī</w:t>
      </w:r>
      <w:r w:rsidRPr="006D3A65">
        <w:rPr>
          <w:rFonts w:ascii="Avenir Next" w:hAnsi="Avenir Next"/>
          <w:sz w:val="20"/>
          <w:szCs w:val="20"/>
        </w:rPr>
        <w:t xml:space="preserve">, t.sk., pēc </w:t>
      </w:r>
      <w:r w:rsidR="00D21523" w:rsidRPr="006D3A65">
        <w:rPr>
          <w:rFonts w:ascii="Avenir Next" w:hAnsi="Avenir Next"/>
          <w:sz w:val="20"/>
          <w:szCs w:val="20"/>
        </w:rPr>
        <w:t>Pieteikumu vai Piedāvājumu saņemšanas,</w:t>
      </w:r>
      <w:r w:rsidR="00D40096" w:rsidRPr="006D3A65">
        <w:rPr>
          <w:rFonts w:ascii="Avenir Next" w:hAnsi="Avenir Next"/>
          <w:sz w:val="20"/>
          <w:szCs w:val="20"/>
        </w:rPr>
        <w:t xml:space="preserve"> pārtraukt Iepirkuma procedūru, ja tam ir</w:t>
      </w:r>
      <w:r w:rsidR="00D40096" w:rsidRPr="006D3A65">
        <w:rPr>
          <w:rFonts w:ascii="Avenir Next" w:hAnsi="Avenir Next"/>
          <w:spacing w:val="34"/>
          <w:sz w:val="20"/>
          <w:szCs w:val="20"/>
        </w:rPr>
        <w:t xml:space="preserve"> </w:t>
      </w:r>
      <w:r w:rsidR="00D40096" w:rsidRPr="006D3A65">
        <w:rPr>
          <w:rFonts w:ascii="Avenir Next" w:hAnsi="Avenir Next"/>
          <w:sz w:val="20"/>
          <w:szCs w:val="20"/>
        </w:rPr>
        <w:t>objektīvs pamatojums, par to vienlaikus (vienā dienā) rakstveidā informējot visus ieinteresētos piegādātājus un Pretendentus, kā arī publicējot paziņojumu tīmekļvietnēs, kurās publicēts paziņojums par Iepirkuma</w:t>
      </w:r>
      <w:r w:rsidR="00D40096" w:rsidRPr="006D3A65">
        <w:rPr>
          <w:rFonts w:ascii="Avenir Next" w:hAnsi="Avenir Next"/>
          <w:spacing w:val="-2"/>
          <w:sz w:val="20"/>
          <w:szCs w:val="20"/>
        </w:rPr>
        <w:t xml:space="preserve"> </w:t>
      </w:r>
      <w:r w:rsidR="00D40096" w:rsidRPr="006D3A65">
        <w:rPr>
          <w:rFonts w:ascii="Avenir Next" w:hAnsi="Avenir Next"/>
          <w:sz w:val="20"/>
          <w:szCs w:val="20"/>
        </w:rPr>
        <w:t>procedūru.</w:t>
      </w:r>
    </w:p>
    <w:p w14:paraId="2013776A" w14:textId="1BDD9878" w:rsidR="0008581F" w:rsidRPr="006D3A65" w:rsidRDefault="00D40096"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hAnsi="Avenir Next"/>
          <w:sz w:val="20"/>
          <w:szCs w:val="20"/>
        </w:rPr>
        <w:t xml:space="preserve">Pirms iepirkuma līguma slēgšanas par iepirkuma komisijas pieņemto lēmumu par iepirkuma </w:t>
      </w:r>
      <w:r w:rsidR="00D21523" w:rsidRPr="006D3A65">
        <w:rPr>
          <w:rFonts w:ascii="Avenir Next" w:hAnsi="Avenir Next"/>
          <w:sz w:val="20"/>
          <w:szCs w:val="20"/>
        </w:rPr>
        <w:t>L</w:t>
      </w:r>
      <w:r w:rsidRPr="006D3A65">
        <w:rPr>
          <w:rFonts w:ascii="Avenir Next" w:hAnsi="Avenir Next"/>
          <w:sz w:val="20"/>
          <w:szCs w:val="20"/>
        </w:rPr>
        <w:t>īguma slēgšanas tiesību piešķiršanu</w:t>
      </w:r>
      <w:r w:rsidR="00226595" w:rsidRPr="006D3A65">
        <w:rPr>
          <w:rFonts w:ascii="Avenir Next" w:hAnsi="Avenir Next"/>
          <w:sz w:val="20"/>
          <w:szCs w:val="20"/>
        </w:rPr>
        <w:t>,</w:t>
      </w:r>
      <w:r w:rsidRPr="006D3A65">
        <w:rPr>
          <w:rFonts w:ascii="Avenir Next" w:hAnsi="Avenir Next"/>
          <w:sz w:val="20"/>
          <w:szCs w:val="20"/>
        </w:rPr>
        <w:t xml:space="preserve"> Pasūtītājs</w:t>
      </w:r>
      <w:r w:rsidR="00DA6597" w:rsidRPr="006D3A65">
        <w:rPr>
          <w:rFonts w:ascii="Avenir Next" w:hAnsi="Avenir Next"/>
          <w:sz w:val="20"/>
          <w:szCs w:val="20"/>
        </w:rPr>
        <w:t>, 5 (piecu) dienu laikā no lēmuma pieņemšanas dienas,</w:t>
      </w:r>
      <w:r w:rsidRPr="006D3A65">
        <w:rPr>
          <w:rFonts w:ascii="Avenir Next" w:hAnsi="Avenir Next"/>
          <w:sz w:val="20"/>
          <w:szCs w:val="20"/>
        </w:rPr>
        <w:t xml:space="preserve"> vienlaicīgi (vienā dienā)</w:t>
      </w:r>
      <w:r w:rsidR="00DA6597" w:rsidRPr="006D3A65">
        <w:rPr>
          <w:rFonts w:ascii="Avenir Next" w:hAnsi="Avenir Next"/>
          <w:sz w:val="20"/>
          <w:szCs w:val="20"/>
        </w:rPr>
        <w:t>,</w:t>
      </w:r>
      <w:r w:rsidRPr="006D3A65">
        <w:rPr>
          <w:rFonts w:ascii="Avenir Next" w:hAnsi="Avenir Next"/>
          <w:sz w:val="20"/>
          <w:szCs w:val="20"/>
        </w:rPr>
        <w:t xml:space="preserve"> informē visus Pretendentus, kā arī publicē paziņojumu tīmekļvietnēs, kur publicēts paziņojums par Iepirkuma procedūru.</w:t>
      </w:r>
    </w:p>
    <w:p w14:paraId="48A87271" w14:textId="27AD390E" w:rsidR="0008581F" w:rsidRPr="006D3A65" w:rsidRDefault="0008581F" w:rsidP="006D3A65">
      <w:pPr>
        <w:pStyle w:val="ListParagraph"/>
        <w:numPr>
          <w:ilvl w:val="1"/>
          <w:numId w:val="4"/>
        </w:numPr>
        <w:tabs>
          <w:tab w:val="left" w:pos="979"/>
        </w:tabs>
        <w:kinsoku w:val="0"/>
        <w:overflowPunct w:val="0"/>
        <w:ind w:left="284" w:hanging="26"/>
        <w:rPr>
          <w:rFonts w:ascii="Avenir Next" w:hAnsi="Avenir Next"/>
          <w:sz w:val="20"/>
          <w:szCs w:val="20"/>
        </w:rPr>
      </w:pPr>
      <w:r w:rsidRPr="006D3A65">
        <w:rPr>
          <w:rFonts w:ascii="Avenir Next" w:eastAsia="Batang" w:hAnsi="Avenir Next" w:cs="Arial"/>
          <w:sz w:val="20"/>
          <w:szCs w:val="20"/>
        </w:rPr>
        <w:t xml:space="preserve">Lēmumu par līguma slēgšanu vai Iepirkuma procedūras pabeigšanu, neizvēloties nevienu piedāvājumu, Pasūtītājs pieņem divu mēnešu laikā no Piedāvājumu iesniegšanas pēdējās dienas. Ja nepieciešams Pasūtītājs var pagarināt šo termiņu līdz trīs mēnešiem no piedāvājumu iesniegšanas pēdējās dienas. </w:t>
      </w:r>
    </w:p>
    <w:p w14:paraId="53A6B5FE" w14:textId="77777777" w:rsidR="00D40096" w:rsidRPr="006D3A65" w:rsidRDefault="00D40096" w:rsidP="006D3A65">
      <w:pPr>
        <w:pStyle w:val="BodyText"/>
        <w:kinsoku w:val="0"/>
        <w:overflowPunct w:val="0"/>
        <w:rPr>
          <w:rFonts w:ascii="Avenir Next" w:hAnsi="Avenir Next"/>
          <w:sz w:val="20"/>
          <w:szCs w:val="20"/>
        </w:rPr>
      </w:pPr>
    </w:p>
    <w:p w14:paraId="3DA0A0C6" w14:textId="77777777" w:rsidR="00D40096" w:rsidRPr="006D3A65" w:rsidRDefault="00D40096" w:rsidP="006D3A65">
      <w:pPr>
        <w:pStyle w:val="BodyText"/>
        <w:kinsoku w:val="0"/>
        <w:overflowPunct w:val="0"/>
        <w:rPr>
          <w:sz w:val="20"/>
          <w:szCs w:val="20"/>
        </w:rPr>
      </w:pPr>
    </w:p>
    <w:p w14:paraId="56449B0E" w14:textId="6A19F7B9" w:rsidR="00D40096" w:rsidRPr="006D3A65" w:rsidRDefault="00D40096" w:rsidP="006D3A65">
      <w:pPr>
        <w:pStyle w:val="Heading1"/>
        <w:numPr>
          <w:ilvl w:val="0"/>
          <w:numId w:val="4"/>
        </w:numPr>
        <w:kinsoku w:val="0"/>
        <w:overflowPunct w:val="0"/>
        <w:rPr>
          <w:rFonts w:ascii="Avenir Next" w:hAnsi="Avenir Next"/>
          <w:sz w:val="20"/>
          <w:szCs w:val="20"/>
        </w:rPr>
      </w:pPr>
      <w:r w:rsidRPr="006D3A65">
        <w:rPr>
          <w:rFonts w:ascii="Avenir Next" w:hAnsi="Avenir Next"/>
          <w:sz w:val="20"/>
          <w:szCs w:val="20"/>
        </w:rPr>
        <w:t>IEPIRKUMA LĪGUMA SLĒGŠANA</w:t>
      </w:r>
    </w:p>
    <w:p w14:paraId="69FF8770" w14:textId="77777777" w:rsidR="00F9052C"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lastRenderedPageBreak/>
        <w:t xml:space="preserve">Iepirkuma </w:t>
      </w:r>
      <w:r w:rsidR="00F9052C" w:rsidRPr="006D3A65">
        <w:rPr>
          <w:rFonts w:ascii="Avenir Next" w:hAnsi="Avenir Next"/>
          <w:sz w:val="20"/>
          <w:szCs w:val="20"/>
        </w:rPr>
        <w:t>L</w:t>
      </w:r>
      <w:r w:rsidRPr="006D3A65">
        <w:rPr>
          <w:rFonts w:ascii="Avenir Next" w:hAnsi="Avenir Next"/>
          <w:sz w:val="20"/>
          <w:szCs w:val="20"/>
        </w:rPr>
        <w:t xml:space="preserve">īgumu ar izraudzīto Pretendentu Pasūtītājs slēdz atbilstoši iepirkuma </w:t>
      </w:r>
      <w:r w:rsidR="00F9052C" w:rsidRPr="006D3A65">
        <w:rPr>
          <w:rFonts w:ascii="Avenir Next" w:hAnsi="Avenir Next"/>
          <w:sz w:val="20"/>
          <w:szCs w:val="20"/>
        </w:rPr>
        <w:t>L</w:t>
      </w:r>
      <w:r w:rsidRPr="006D3A65">
        <w:rPr>
          <w:rFonts w:ascii="Avenir Next" w:hAnsi="Avenir Next"/>
          <w:sz w:val="20"/>
          <w:szCs w:val="20"/>
        </w:rPr>
        <w:t xml:space="preserve">īguma projektam (tiks nosūtīts pretendentiem, kuri tiks uzaicināti iesniegt </w:t>
      </w:r>
      <w:r w:rsidR="00F9052C" w:rsidRPr="006D3A65">
        <w:rPr>
          <w:rFonts w:ascii="Avenir Next" w:hAnsi="Avenir Next"/>
          <w:sz w:val="20"/>
          <w:szCs w:val="20"/>
        </w:rPr>
        <w:t>P</w:t>
      </w:r>
      <w:r w:rsidRPr="006D3A65">
        <w:rPr>
          <w:rFonts w:ascii="Avenir Next" w:hAnsi="Avenir Next"/>
          <w:sz w:val="20"/>
          <w:szCs w:val="20"/>
        </w:rPr>
        <w:t xml:space="preserve">iedāvājumu </w:t>
      </w:r>
      <w:r w:rsidR="00F9052C" w:rsidRPr="006D3A65">
        <w:rPr>
          <w:rFonts w:ascii="Avenir Next" w:hAnsi="Avenir Next"/>
          <w:sz w:val="20"/>
          <w:szCs w:val="20"/>
        </w:rPr>
        <w:t>I</w:t>
      </w:r>
      <w:r w:rsidRPr="006D3A65">
        <w:rPr>
          <w:rFonts w:ascii="Avenir Next" w:hAnsi="Avenir Next"/>
          <w:sz w:val="20"/>
          <w:szCs w:val="20"/>
        </w:rPr>
        <w:t>epirkuma procedūras</w:t>
      </w:r>
      <w:r w:rsidRPr="006D3A65">
        <w:rPr>
          <w:rFonts w:ascii="Avenir Next" w:hAnsi="Avenir Next"/>
          <w:spacing w:val="-2"/>
          <w:sz w:val="20"/>
          <w:szCs w:val="20"/>
        </w:rPr>
        <w:t xml:space="preserve"> </w:t>
      </w:r>
      <w:r w:rsidRPr="006D3A65">
        <w:rPr>
          <w:rFonts w:ascii="Avenir Next" w:hAnsi="Avenir Next"/>
          <w:sz w:val="20"/>
          <w:szCs w:val="20"/>
        </w:rPr>
        <w:t>2.posmā).</w:t>
      </w:r>
    </w:p>
    <w:p w14:paraId="78C5C77D" w14:textId="77777777" w:rsidR="00F9052C"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 xml:space="preserve">Ja Pretendentam ir iebildumi pret iepirkuma </w:t>
      </w:r>
      <w:r w:rsidR="00F9052C" w:rsidRPr="006D3A65">
        <w:rPr>
          <w:rFonts w:ascii="Avenir Next" w:hAnsi="Avenir Next"/>
          <w:sz w:val="20"/>
          <w:szCs w:val="20"/>
        </w:rPr>
        <w:t>L</w:t>
      </w:r>
      <w:r w:rsidRPr="006D3A65">
        <w:rPr>
          <w:rFonts w:ascii="Avenir Next" w:hAnsi="Avenir Next"/>
          <w:sz w:val="20"/>
          <w:szCs w:val="20"/>
        </w:rPr>
        <w:t xml:space="preserve">īguma projektu, tie jāiesniedz </w:t>
      </w:r>
      <w:r w:rsidR="00F9052C" w:rsidRPr="006D3A65">
        <w:rPr>
          <w:rFonts w:ascii="Avenir Next" w:hAnsi="Avenir Next"/>
          <w:sz w:val="20"/>
          <w:szCs w:val="20"/>
        </w:rPr>
        <w:t>P</w:t>
      </w:r>
      <w:r w:rsidRPr="006D3A65">
        <w:rPr>
          <w:rFonts w:ascii="Avenir Next" w:hAnsi="Avenir Next"/>
          <w:sz w:val="20"/>
          <w:szCs w:val="20"/>
        </w:rPr>
        <w:t xml:space="preserve">asūtītājam ne vēlāk kā </w:t>
      </w:r>
      <w:r w:rsidR="00F9052C" w:rsidRPr="006D3A65">
        <w:rPr>
          <w:rFonts w:ascii="Avenir Next" w:hAnsi="Avenir Next"/>
          <w:sz w:val="20"/>
          <w:szCs w:val="20"/>
        </w:rPr>
        <w:t>5</w:t>
      </w:r>
      <w:r w:rsidRPr="006D3A65">
        <w:rPr>
          <w:rFonts w:ascii="Avenir Next" w:hAnsi="Avenir Next"/>
          <w:sz w:val="20"/>
          <w:szCs w:val="20"/>
        </w:rPr>
        <w:t xml:space="preserve"> (</w:t>
      </w:r>
      <w:r w:rsidR="00F9052C" w:rsidRPr="006D3A65">
        <w:rPr>
          <w:rFonts w:ascii="Avenir Next" w:hAnsi="Avenir Next"/>
          <w:sz w:val="20"/>
          <w:szCs w:val="20"/>
        </w:rPr>
        <w:t>piecas</w:t>
      </w:r>
      <w:r w:rsidRPr="006D3A65">
        <w:rPr>
          <w:rFonts w:ascii="Avenir Next" w:hAnsi="Avenir Next"/>
          <w:sz w:val="20"/>
          <w:szCs w:val="20"/>
        </w:rPr>
        <w:t xml:space="preserve">) dienas pirms </w:t>
      </w:r>
      <w:r w:rsidR="00F9052C" w:rsidRPr="006D3A65">
        <w:rPr>
          <w:rFonts w:ascii="Avenir Next" w:hAnsi="Avenir Next"/>
          <w:sz w:val="20"/>
          <w:szCs w:val="20"/>
        </w:rPr>
        <w:t>P</w:t>
      </w:r>
      <w:r w:rsidRPr="006D3A65">
        <w:rPr>
          <w:rFonts w:ascii="Avenir Next" w:hAnsi="Avenir Next"/>
          <w:sz w:val="20"/>
          <w:szCs w:val="20"/>
        </w:rPr>
        <w:t>iedāvājumu iesniegšanas termiņa beigām. Pēc šī termiņa iesniegtie iebildumi netiks ņemti</w:t>
      </w:r>
      <w:r w:rsidRPr="006D3A65">
        <w:rPr>
          <w:rFonts w:ascii="Avenir Next" w:hAnsi="Avenir Next"/>
          <w:spacing w:val="-3"/>
          <w:sz w:val="20"/>
          <w:szCs w:val="20"/>
        </w:rPr>
        <w:t xml:space="preserve"> </w:t>
      </w:r>
      <w:r w:rsidRPr="006D3A65">
        <w:rPr>
          <w:rFonts w:ascii="Avenir Next" w:hAnsi="Avenir Next"/>
          <w:sz w:val="20"/>
          <w:szCs w:val="20"/>
        </w:rPr>
        <w:t>vērā.</w:t>
      </w:r>
    </w:p>
    <w:p w14:paraId="6A980017" w14:textId="1182BF00" w:rsidR="00492905" w:rsidRPr="006D3A65" w:rsidRDefault="00492905"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eastAsia="Batang" w:hAnsi="Avenir Next" w:cs="Arial"/>
          <w:color w:val="000000"/>
          <w:sz w:val="20"/>
          <w:szCs w:val="20"/>
        </w:rPr>
        <w:t xml:space="preserve">Izvēlētajam Pretendentam 30 (trīsdesmit) dienu laikā, bet ne ātrāk kā 10 (desmit) darba dienas pēc Iepirkuma komisijas lēmuma pieņemšanas un rezultātu paziņojuma izsūtīšanas visiem Iepirkuma procedūras Pretendentiem, jāparaksta Līgums ar Pasūtītāju. Ja Iepirkuma procedūras uzvarētājs minētajā laikā neparakstīs Līgumu, Iepirkuma komisija ir tiesīga atcelt savu lēmumu, uzskatot, ka Iepirkuma procedūras uzvarētājs atteicies no Piedāvājuma izpildes, un bez ierobežojumiem vai iebildumiem ieturēt Piedāvājuma nodrošinājumu saskaņā ar šī Nolikuma noteikumiem. </w:t>
      </w:r>
    </w:p>
    <w:p w14:paraId="24EF365E" w14:textId="4E14BF52" w:rsidR="00F9052C"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 xml:space="preserve">Ja izraudzītais Pretendents atsakās slēgt iepirkuma </w:t>
      </w:r>
      <w:r w:rsidR="00F9052C" w:rsidRPr="006D3A65">
        <w:rPr>
          <w:rFonts w:ascii="Avenir Next" w:hAnsi="Avenir Next"/>
          <w:sz w:val="20"/>
          <w:szCs w:val="20"/>
        </w:rPr>
        <w:t>L</w:t>
      </w:r>
      <w:r w:rsidRPr="006D3A65">
        <w:rPr>
          <w:rFonts w:ascii="Avenir Next" w:hAnsi="Avenir Next"/>
          <w:sz w:val="20"/>
          <w:szCs w:val="20"/>
        </w:rPr>
        <w:t xml:space="preserve">īgumu, Pasūtītājs slēdz iepirkuma </w:t>
      </w:r>
      <w:r w:rsidR="00F9052C" w:rsidRPr="006D3A65">
        <w:rPr>
          <w:rFonts w:ascii="Avenir Next" w:hAnsi="Avenir Next"/>
          <w:sz w:val="20"/>
          <w:szCs w:val="20"/>
        </w:rPr>
        <w:t>L</w:t>
      </w:r>
      <w:r w:rsidRPr="006D3A65">
        <w:rPr>
          <w:rFonts w:ascii="Avenir Next" w:hAnsi="Avenir Next"/>
          <w:sz w:val="20"/>
          <w:szCs w:val="20"/>
        </w:rPr>
        <w:t xml:space="preserve">īgumu ar nākamo Pretendentu, kurš piedāvājis saimnieciski visizdevīgāko piedāvājumu, vai pārtrauc Iepirkuma procedūru. Ja Pasūtītājs izvēlas slēgt iepirkuma </w:t>
      </w:r>
      <w:r w:rsidR="00F9052C" w:rsidRPr="006D3A65">
        <w:rPr>
          <w:rFonts w:ascii="Avenir Next" w:hAnsi="Avenir Next"/>
          <w:sz w:val="20"/>
          <w:szCs w:val="20"/>
        </w:rPr>
        <w:t>L</w:t>
      </w:r>
      <w:r w:rsidRPr="006D3A65">
        <w:rPr>
          <w:rFonts w:ascii="Avenir Next" w:hAnsi="Avenir Next"/>
          <w:sz w:val="20"/>
          <w:szCs w:val="20"/>
        </w:rPr>
        <w:t>īgumu ar nākamo Pretendentu,</w:t>
      </w:r>
      <w:r w:rsidRPr="006D3A65">
        <w:rPr>
          <w:rFonts w:ascii="Avenir Next" w:hAnsi="Avenir Next"/>
          <w:spacing w:val="41"/>
          <w:sz w:val="20"/>
          <w:szCs w:val="20"/>
        </w:rPr>
        <w:t xml:space="preserve"> </w:t>
      </w:r>
      <w:r w:rsidRPr="006D3A65">
        <w:rPr>
          <w:rFonts w:ascii="Avenir Next" w:hAnsi="Avenir Next"/>
          <w:sz w:val="20"/>
          <w:szCs w:val="20"/>
        </w:rPr>
        <w:t>kurš</w:t>
      </w:r>
      <w:r w:rsidRPr="006D3A65">
        <w:rPr>
          <w:rFonts w:ascii="Avenir Next" w:hAnsi="Avenir Next"/>
          <w:spacing w:val="41"/>
          <w:sz w:val="20"/>
          <w:szCs w:val="20"/>
        </w:rPr>
        <w:t xml:space="preserve"> </w:t>
      </w:r>
      <w:r w:rsidRPr="006D3A65">
        <w:rPr>
          <w:rFonts w:ascii="Avenir Next" w:hAnsi="Avenir Next"/>
          <w:sz w:val="20"/>
          <w:szCs w:val="20"/>
        </w:rPr>
        <w:t>piedāvājis</w:t>
      </w:r>
      <w:r w:rsidRPr="006D3A65">
        <w:rPr>
          <w:rFonts w:ascii="Avenir Next" w:hAnsi="Avenir Next"/>
          <w:spacing w:val="42"/>
          <w:sz w:val="20"/>
          <w:szCs w:val="20"/>
        </w:rPr>
        <w:t xml:space="preserve"> </w:t>
      </w:r>
      <w:r w:rsidRPr="006D3A65">
        <w:rPr>
          <w:rFonts w:ascii="Avenir Next" w:hAnsi="Avenir Next"/>
          <w:sz w:val="20"/>
          <w:szCs w:val="20"/>
        </w:rPr>
        <w:t>saimnieciski</w:t>
      </w:r>
      <w:r w:rsidRPr="006D3A65">
        <w:rPr>
          <w:rFonts w:ascii="Avenir Next" w:hAnsi="Avenir Next"/>
          <w:spacing w:val="43"/>
          <w:sz w:val="20"/>
          <w:szCs w:val="20"/>
        </w:rPr>
        <w:t xml:space="preserve"> </w:t>
      </w:r>
      <w:r w:rsidRPr="006D3A65">
        <w:rPr>
          <w:rFonts w:ascii="Avenir Next" w:hAnsi="Avenir Next"/>
          <w:sz w:val="20"/>
          <w:szCs w:val="20"/>
        </w:rPr>
        <w:t>visizdevīgāko</w:t>
      </w:r>
      <w:r w:rsidRPr="006D3A65">
        <w:rPr>
          <w:rFonts w:ascii="Avenir Next" w:hAnsi="Avenir Next"/>
          <w:spacing w:val="41"/>
          <w:sz w:val="20"/>
          <w:szCs w:val="20"/>
        </w:rPr>
        <w:t xml:space="preserve"> </w:t>
      </w:r>
      <w:r w:rsidRPr="006D3A65">
        <w:rPr>
          <w:rFonts w:ascii="Avenir Next" w:hAnsi="Avenir Next"/>
          <w:sz w:val="20"/>
          <w:szCs w:val="20"/>
        </w:rPr>
        <w:t>piedāvājumu,</w:t>
      </w:r>
      <w:r w:rsidRPr="006D3A65">
        <w:rPr>
          <w:rFonts w:ascii="Avenir Next" w:hAnsi="Avenir Next"/>
          <w:spacing w:val="42"/>
          <w:sz w:val="20"/>
          <w:szCs w:val="20"/>
        </w:rPr>
        <w:t xml:space="preserve"> </w:t>
      </w:r>
      <w:r w:rsidRPr="006D3A65">
        <w:rPr>
          <w:rFonts w:ascii="Avenir Next" w:hAnsi="Avenir Next"/>
          <w:sz w:val="20"/>
          <w:szCs w:val="20"/>
        </w:rPr>
        <w:t>tas</w:t>
      </w:r>
      <w:r w:rsidRPr="006D3A65">
        <w:rPr>
          <w:rFonts w:ascii="Avenir Next" w:hAnsi="Avenir Next"/>
          <w:spacing w:val="42"/>
          <w:sz w:val="20"/>
          <w:szCs w:val="20"/>
        </w:rPr>
        <w:t xml:space="preserve"> </w:t>
      </w:r>
      <w:r w:rsidRPr="006D3A65">
        <w:rPr>
          <w:rFonts w:ascii="Avenir Next" w:hAnsi="Avenir Next"/>
          <w:sz w:val="20"/>
          <w:szCs w:val="20"/>
        </w:rPr>
        <w:t>atbilstoši</w:t>
      </w:r>
      <w:r w:rsidRPr="006D3A65">
        <w:rPr>
          <w:rFonts w:ascii="Avenir Next" w:hAnsi="Avenir Next"/>
          <w:spacing w:val="40"/>
          <w:sz w:val="20"/>
          <w:szCs w:val="20"/>
        </w:rPr>
        <w:t xml:space="preserve"> </w:t>
      </w:r>
      <w:r w:rsidRPr="006D3A65">
        <w:rPr>
          <w:rFonts w:ascii="Avenir Next" w:hAnsi="Avenir Next"/>
          <w:sz w:val="20"/>
          <w:szCs w:val="20"/>
        </w:rPr>
        <w:t>Nolikuma</w:t>
      </w:r>
      <w:r w:rsidR="00F9052C" w:rsidRPr="006D3A65">
        <w:rPr>
          <w:rFonts w:ascii="Avenir Next" w:hAnsi="Avenir Next"/>
          <w:sz w:val="20"/>
          <w:szCs w:val="20"/>
        </w:rPr>
        <w:t xml:space="preserve"> 1</w:t>
      </w:r>
      <w:r w:rsidR="00B8391D" w:rsidRPr="006D3A65">
        <w:rPr>
          <w:rFonts w:ascii="Avenir Next" w:hAnsi="Avenir Next"/>
          <w:sz w:val="20"/>
          <w:szCs w:val="20"/>
        </w:rPr>
        <w:t>5</w:t>
      </w:r>
      <w:r w:rsidR="00F9052C" w:rsidRPr="006D3A65">
        <w:rPr>
          <w:rFonts w:ascii="Avenir Next" w:hAnsi="Avenir Next"/>
          <w:sz w:val="20"/>
          <w:szCs w:val="20"/>
        </w:rPr>
        <w:t>.19. un 1</w:t>
      </w:r>
      <w:r w:rsidR="00B8391D" w:rsidRPr="006D3A65">
        <w:rPr>
          <w:rFonts w:ascii="Avenir Next" w:hAnsi="Avenir Next"/>
          <w:sz w:val="20"/>
          <w:szCs w:val="20"/>
        </w:rPr>
        <w:t>6</w:t>
      </w:r>
      <w:r w:rsidR="00F9052C" w:rsidRPr="006D3A65">
        <w:rPr>
          <w:rFonts w:ascii="Avenir Next" w:hAnsi="Avenir Next"/>
          <w:sz w:val="20"/>
          <w:szCs w:val="20"/>
        </w:rPr>
        <w:t>.</w:t>
      </w:r>
      <w:r w:rsidR="00492905" w:rsidRPr="006D3A65">
        <w:rPr>
          <w:rFonts w:ascii="Avenir Next" w:hAnsi="Avenir Next"/>
          <w:sz w:val="20"/>
          <w:szCs w:val="20"/>
        </w:rPr>
        <w:t>4</w:t>
      </w:r>
      <w:r w:rsidRPr="006D3A65">
        <w:rPr>
          <w:rFonts w:ascii="Avenir Next" w:hAnsi="Avenir Next"/>
          <w:sz w:val="20"/>
          <w:szCs w:val="20"/>
        </w:rPr>
        <w:t>.punktam atkārtoti nosūta paziņojumus par pieņemto lēmumu Pretendentiem un publicē tīmekļvietnē.</w:t>
      </w:r>
    </w:p>
    <w:p w14:paraId="79185195" w14:textId="7EB894D5" w:rsidR="00F9052C"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Piegādātāja personālu, kuru tas iesaistījis līguma izpildē, par kuru sniedzis informāciju Pasūtītājam un kura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w:t>
      </w:r>
      <w:r w:rsidR="009A520E" w:rsidRPr="006D3A65">
        <w:rPr>
          <w:rFonts w:ascii="Avenir Next" w:hAnsi="Avenir Next"/>
          <w:sz w:val="20"/>
          <w:szCs w:val="20"/>
        </w:rPr>
        <w:t>ā</w:t>
      </w:r>
      <w:r w:rsidRPr="006D3A65">
        <w:rPr>
          <w:rFonts w:ascii="Avenir Next" w:hAnsi="Avenir Next"/>
          <w:sz w:val="20"/>
          <w:szCs w:val="20"/>
        </w:rPr>
        <w:t>js ir tiesīgs dot piekrišanu personas (t.sk. apakšuzņēmēja), uz kuras iespējām tas balstījies, maiņai tikai tad, ja tā neatbilst attiecīgā iepirkuma dokumentos noteiktajiem izslēgšanas</w:t>
      </w:r>
      <w:r w:rsidRPr="006D3A65">
        <w:rPr>
          <w:rFonts w:ascii="Avenir Next" w:hAnsi="Avenir Next"/>
          <w:spacing w:val="-3"/>
          <w:sz w:val="20"/>
          <w:szCs w:val="20"/>
        </w:rPr>
        <w:t xml:space="preserve"> </w:t>
      </w:r>
      <w:r w:rsidRPr="006D3A65">
        <w:rPr>
          <w:rFonts w:ascii="Avenir Next" w:hAnsi="Avenir Next"/>
          <w:sz w:val="20"/>
          <w:szCs w:val="20"/>
        </w:rPr>
        <w:t>noteikumiem.</w:t>
      </w:r>
    </w:p>
    <w:p w14:paraId="3485151F" w14:textId="1F57FDDC" w:rsidR="00D40096" w:rsidRPr="006D3A65" w:rsidRDefault="00D40096" w:rsidP="006D3A65">
      <w:pPr>
        <w:pStyle w:val="ListParagraph"/>
        <w:numPr>
          <w:ilvl w:val="1"/>
          <w:numId w:val="4"/>
        </w:numPr>
        <w:tabs>
          <w:tab w:val="left" w:pos="284"/>
          <w:tab w:val="left" w:pos="993"/>
        </w:tabs>
        <w:kinsoku w:val="0"/>
        <w:overflowPunct w:val="0"/>
        <w:ind w:left="284" w:hanging="26"/>
        <w:rPr>
          <w:rFonts w:ascii="Avenir Next" w:hAnsi="Avenir Next"/>
          <w:sz w:val="20"/>
          <w:szCs w:val="20"/>
        </w:rPr>
      </w:pPr>
      <w:r w:rsidRPr="006D3A65">
        <w:rPr>
          <w:rFonts w:ascii="Avenir Next" w:hAnsi="Avenir Next"/>
          <w:sz w:val="20"/>
          <w:szCs w:val="20"/>
        </w:rPr>
        <w:t>Grozījumi iepirkuma līgumā tiek veikti atbilstoši SPSIL 66.panta</w:t>
      </w:r>
      <w:r w:rsidR="00226595" w:rsidRPr="006D3A65">
        <w:rPr>
          <w:rFonts w:ascii="Avenir Next" w:hAnsi="Avenir Next"/>
          <w:sz w:val="20"/>
          <w:szCs w:val="20"/>
        </w:rPr>
        <w:t>m</w:t>
      </w:r>
      <w:r w:rsidRPr="006D3A65">
        <w:rPr>
          <w:rFonts w:ascii="Avenir Next" w:hAnsi="Avenir Next"/>
          <w:sz w:val="20"/>
          <w:szCs w:val="20"/>
        </w:rPr>
        <w:t xml:space="preserve">, kā arī Vadlīniju </w:t>
      </w:r>
      <w:r w:rsidR="00B32B61" w:rsidRPr="006D3A65">
        <w:rPr>
          <w:rFonts w:ascii="Avenir Next" w:hAnsi="Avenir Next"/>
          <w:sz w:val="20"/>
          <w:szCs w:val="20"/>
        </w:rPr>
        <w:t>8.daļas</w:t>
      </w:r>
      <w:r w:rsidRPr="006D3A65">
        <w:rPr>
          <w:rFonts w:ascii="Avenir Next" w:hAnsi="Avenir Next"/>
          <w:spacing w:val="-6"/>
          <w:sz w:val="20"/>
          <w:szCs w:val="20"/>
        </w:rPr>
        <w:t xml:space="preserve"> </w:t>
      </w:r>
      <w:r w:rsidRPr="006D3A65">
        <w:rPr>
          <w:rFonts w:ascii="Avenir Next" w:hAnsi="Avenir Next"/>
          <w:sz w:val="20"/>
          <w:szCs w:val="20"/>
        </w:rPr>
        <w:t>regulējumam.</w:t>
      </w:r>
    </w:p>
    <w:p w14:paraId="70881442" w14:textId="76C2C2CC" w:rsidR="00D40096" w:rsidRPr="006D3A65" w:rsidRDefault="00D40096" w:rsidP="006D3A65">
      <w:pPr>
        <w:pStyle w:val="BodyText"/>
        <w:kinsoku w:val="0"/>
        <w:overflowPunct w:val="0"/>
        <w:rPr>
          <w:sz w:val="36"/>
          <w:szCs w:val="36"/>
        </w:rPr>
      </w:pPr>
    </w:p>
    <w:p w14:paraId="38AF5905" w14:textId="73F558B9" w:rsidR="000F254F" w:rsidRPr="006D3A65" w:rsidRDefault="000F254F" w:rsidP="006D3A65">
      <w:pPr>
        <w:pStyle w:val="Heading3"/>
        <w:keepLines w:val="0"/>
        <w:widowControl/>
        <w:numPr>
          <w:ilvl w:val="0"/>
          <w:numId w:val="4"/>
        </w:numPr>
        <w:autoSpaceDE/>
        <w:autoSpaceDN/>
        <w:adjustRightInd/>
        <w:spacing w:before="0"/>
        <w:ind w:left="975"/>
        <w:rPr>
          <w:rFonts w:ascii="Avenir Next" w:eastAsia="Batang" w:hAnsi="Avenir Next"/>
          <w:b/>
          <w:bCs/>
          <w:color w:val="000000" w:themeColor="text1"/>
          <w:sz w:val="20"/>
          <w:szCs w:val="20"/>
        </w:rPr>
      </w:pPr>
      <w:bookmarkStart w:id="1" w:name="_Toc517177206"/>
      <w:bookmarkStart w:id="2" w:name="_Toc517623412"/>
      <w:bookmarkStart w:id="3" w:name="_Toc517691781"/>
      <w:bookmarkStart w:id="4" w:name="_Toc517692216"/>
      <w:bookmarkStart w:id="5" w:name="_Toc531861009"/>
      <w:bookmarkStart w:id="6" w:name="_Toc531862777"/>
      <w:bookmarkStart w:id="7" w:name="_Toc532211906"/>
      <w:r w:rsidRPr="006D3A65">
        <w:rPr>
          <w:rFonts w:ascii="Avenir Next" w:eastAsia="Batang" w:hAnsi="Avenir Next"/>
          <w:b/>
          <w:bCs/>
          <w:color w:val="000000" w:themeColor="text1"/>
          <w:sz w:val="20"/>
          <w:szCs w:val="20"/>
        </w:rPr>
        <w:t>Iepirkuma komisijas tiesības un pienākumi</w:t>
      </w:r>
      <w:bookmarkEnd w:id="1"/>
      <w:bookmarkEnd w:id="2"/>
      <w:bookmarkEnd w:id="3"/>
      <w:bookmarkEnd w:id="4"/>
      <w:bookmarkEnd w:id="5"/>
      <w:bookmarkEnd w:id="6"/>
      <w:bookmarkEnd w:id="7"/>
    </w:p>
    <w:p w14:paraId="5DBAF740" w14:textId="77777777"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29"/>
        <w:jc w:val="both"/>
        <w:rPr>
          <w:rFonts w:ascii="Avenir Next" w:eastAsia="Batang" w:hAnsi="Avenir Next" w:cs="Arial"/>
          <w:sz w:val="20"/>
          <w:szCs w:val="20"/>
        </w:rPr>
      </w:pPr>
      <w:r w:rsidRPr="006D3A65">
        <w:rPr>
          <w:rFonts w:ascii="Avenir Next" w:eastAsia="Batang" w:hAnsi="Avenir Next" w:cs="Arial"/>
          <w:sz w:val="20"/>
          <w:szCs w:val="20"/>
        </w:rPr>
        <w:t>Jautājumus, kas nav atrunāti Nolikumā, Iepirkuma komisija risina</w:t>
      </w:r>
      <w:proofErr w:type="gramStart"/>
      <w:r w:rsidRPr="006D3A65">
        <w:rPr>
          <w:rFonts w:ascii="Avenir Next" w:eastAsia="Batang" w:hAnsi="Avenir Next" w:cs="Arial"/>
          <w:sz w:val="20"/>
          <w:szCs w:val="20"/>
        </w:rPr>
        <w:t xml:space="preserve"> pieņemot lēmumu ar vienkāršu balsu vairākumu</w:t>
      </w:r>
      <w:proofErr w:type="gramEnd"/>
      <w:r w:rsidRPr="006D3A65">
        <w:rPr>
          <w:rFonts w:ascii="Avenir Next" w:eastAsia="Batang" w:hAnsi="Avenir Next" w:cs="Arial"/>
          <w:sz w:val="20"/>
          <w:szCs w:val="20"/>
        </w:rPr>
        <w:t>.</w:t>
      </w:r>
    </w:p>
    <w:p w14:paraId="14A58E75" w14:textId="77777777"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29"/>
        <w:jc w:val="both"/>
        <w:rPr>
          <w:rFonts w:ascii="Avenir Next" w:eastAsia="Batang" w:hAnsi="Avenir Next" w:cs="Arial"/>
          <w:sz w:val="20"/>
          <w:szCs w:val="20"/>
        </w:rPr>
      </w:pPr>
      <w:r w:rsidRPr="006D3A65">
        <w:rPr>
          <w:rFonts w:ascii="Avenir Next" w:eastAsia="Batang" w:hAnsi="Avenir Next" w:cs="Arial"/>
          <w:sz w:val="20"/>
          <w:szCs w:val="20"/>
        </w:rPr>
        <w:t xml:space="preserve">Piedāvājumu izvērtēšanu veic Iepirkuma komisija. Katrs Iepirkuma komisijas loceklis Pretendentu piedāvājumus vērtē individuāli. Iepirkuma komisijas kopējais izvērtējums tiek balstīts uz tās locekļu individuālā vērtējuma rezultātiem. Iepirkuma komisija ir tiesīga pieaicināt </w:t>
      </w:r>
      <w:proofErr w:type="spellStart"/>
      <w:r w:rsidRPr="006D3A65">
        <w:rPr>
          <w:rFonts w:ascii="Avenir Next" w:eastAsia="Batang" w:hAnsi="Avenir Next" w:cs="Arial"/>
          <w:sz w:val="20"/>
          <w:szCs w:val="20"/>
        </w:rPr>
        <w:t>ekspertu(us</w:t>
      </w:r>
      <w:proofErr w:type="spellEnd"/>
      <w:r w:rsidRPr="006D3A65">
        <w:rPr>
          <w:rFonts w:ascii="Avenir Next" w:eastAsia="Batang" w:hAnsi="Avenir Next" w:cs="Arial"/>
          <w:sz w:val="20"/>
          <w:szCs w:val="20"/>
        </w:rPr>
        <w:t>).</w:t>
      </w:r>
    </w:p>
    <w:p w14:paraId="6326C0F0" w14:textId="77777777"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29"/>
        <w:jc w:val="both"/>
        <w:rPr>
          <w:rFonts w:ascii="Avenir Next" w:eastAsia="Batang" w:hAnsi="Avenir Next" w:cs="Arial"/>
          <w:sz w:val="20"/>
          <w:szCs w:val="20"/>
        </w:rPr>
      </w:pPr>
      <w:r w:rsidRPr="006D3A65">
        <w:rPr>
          <w:rFonts w:ascii="Avenir Next" w:eastAsia="Batang" w:hAnsi="Avenir Next" w:cs="Arial"/>
          <w:sz w:val="20"/>
          <w:szCs w:val="20"/>
        </w:rPr>
        <w:t xml:space="preserve">Iepirkuma komisija </w:t>
      </w:r>
      <w:r w:rsidRPr="006D3A65">
        <w:rPr>
          <w:rFonts w:ascii="Avenir Next" w:eastAsia="Batang" w:hAnsi="Avenir Next" w:cs="Arial"/>
          <w:spacing w:val="-5"/>
          <w:sz w:val="20"/>
          <w:szCs w:val="20"/>
        </w:rPr>
        <w:t xml:space="preserve">ir </w:t>
      </w:r>
      <w:r w:rsidRPr="006D3A65">
        <w:rPr>
          <w:rFonts w:ascii="Avenir Next" w:eastAsia="Batang" w:hAnsi="Avenir Next" w:cs="Arial"/>
          <w:sz w:val="20"/>
          <w:szCs w:val="20"/>
        </w:rPr>
        <w:t xml:space="preserve">tiesīga labot aritmētiskās kļūdas Pretendenta </w:t>
      </w:r>
      <w:r w:rsidRPr="006D3A65">
        <w:rPr>
          <w:rFonts w:ascii="Avenir Next" w:eastAsia="Batang" w:hAnsi="Avenir Next" w:cs="Arial"/>
          <w:spacing w:val="-3"/>
          <w:sz w:val="20"/>
          <w:szCs w:val="20"/>
        </w:rPr>
        <w:t xml:space="preserve">finanšu </w:t>
      </w:r>
      <w:r w:rsidRPr="006D3A65">
        <w:rPr>
          <w:rFonts w:ascii="Avenir Next" w:eastAsia="Batang" w:hAnsi="Avenir Next" w:cs="Arial"/>
          <w:sz w:val="20"/>
          <w:szCs w:val="20"/>
        </w:rPr>
        <w:t>piedāvājumā. Par</w:t>
      </w:r>
      <w:r w:rsidRPr="006D3A65">
        <w:rPr>
          <w:rFonts w:ascii="Avenir Next" w:eastAsia="Batang" w:hAnsi="Avenir Next" w:cs="Arial"/>
          <w:spacing w:val="-12"/>
          <w:sz w:val="20"/>
          <w:szCs w:val="20"/>
        </w:rPr>
        <w:t xml:space="preserve"> </w:t>
      </w:r>
      <w:r w:rsidRPr="006D3A65">
        <w:rPr>
          <w:rFonts w:ascii="Avenir Next" w:eastAsia="Batang" w:hAnsi="Avenir Next" w:cs="Arial"/>
          <w:sz w:val="20"/>
          <w:szCs w:val="20"/>
        </w:rPr>
        <w:t>kļūdu</w:t>
      </w:r>
      <w:r w:rsidRPr="006D3A65">
        <w:rPr>
          <w:rFonts w:ascii="Avenir Next" w:eastAsia="Batang" w:hAnsi="Avenir Next" w:cs="Arial"/>
          <w:spacing w:val="-9"/>
          <w:sz w:val="20"/>
          <w:szCs w:val="20"/>
        </w:rPr>
        <w:t xml:space="preserve"> </w:t>
      </w:r>
      <w:r w:rsidRPr="006D3A65">
        <w:rPr>
          <w:rFonts w:ascii="Avenir Next" w:eastAsia="Batang" w:hAnsi="Avenir Next" w:cs="Arial"/>
          <w:spacing w:val="-3"/>
          <w:sz w:val="20"/>
          <w:szCs w:val="20"/>
        </w:rPr>
        <w:t>labojumu</w:t>
      </w:r>
      <w:r w:rsidRPr="006D3A65">
        <w:rPr>
          <w:rFonts w:ascii="Avenir Next" w:eastAsia="Batang" w:hAnsi="Avenir Next" w:cs="Arial"/>
          <w:spacing w:val="-14"/>
          <w:sz w:val="20"/>
          <w:szCs w:val="20"/>
        </w:rPr>
        <w:t xml:space="preserve"> </w:t>
      </w:r>
      <w:r w:rsidRPr="006D3A65">
        <w:rPr>
          <w:rFonts w:ascii="Avenir Next" w:eastAsia="Batang" w:hAnsi="Avenir Next" w:cs="Arial"/>
          <w:sz w:val="20"/>
          <w:szCs w:val="20"/>
        </w:rPr>
        <w:t>un</w:t>
      </w:r>
      <w:r w:rsidRPr="006D3A65">
        <w:rPr>
          <w:rFonts w:ascii="Avenir Next" w:eastAsia="Batang" w:hAnsi="Avenir Next" w:cs="Arial"/>
          <w:spacing w:val="-14"/>
          <w:sz w:val="20"/>
          <w:szCs w:val="20"/>
        </w:rPr>
        <w:t xml:space="preserve"> </w:t>
      </w:r>
      <w:r w:rsidRPr="006D3A65">
        <w:rPr>
          <w:rFonts w:ascii="Avenir Next" w:eastAsia="Batang" w:hAnsi="Avenir Next" w:cs="Arial"/>
          <w:sz w:val="20"/>
          <w:szCs w:val="20"/>
        </w:rPr>
        <w:t>laboto</w:t>
      </w:r>
      <w:r w:rsidRPr="006D3A65">
        <w:rPr>
          <w:rFonts w:ascii="Avenir Next" w:eastAsia="Batang" w:hAnsi="Avenir Next" w:cs="Arial"/>
          <w:spacing w:val="-13"/>
          <w:sz w:val="20"/>
          <w:szCs w:val="20"/>
        </w:rPr>
        <w:t xml:space="preserve"> </w:t>
      </w:r>
      <w:r w:rsidRPr="006D3A65">
        <w:rPr>
          <w:rFonts w:ascii="Avenir Next" w:eastAsia="Batang" w:hAnsi="Avenir Next" w:cs="Arial"/>
          <w:sz w:val="20"/>
          <w:szCs w:val="20"/>
        </w:rPr>
        <w:t>Piedāvājuma</w:t>
      </w:r>
      <w:r w:rsidRPr="006D3A65">
        <w:rPr>
          <w:rFonts w:ascii="Avenir Next" w:eastAsia="Batang" w:hAnsi="Avenir Next" w:cs="Arial"/>
          <w:spacing w:val="-15"/>
          <w:sz w:val="20"/>
          <w:szCs w:val="20"/>
        </w:rPr>
        <w:t xml:space="preserve"> </w:t>
      </w:r>
      <w:r w:rsidRPr="006D3A65">
        <w:rPr>
          <w:rFonts w:ascii="Avenir Next" w:eastAsia="Batang" w:hAnsi="Avenir Next" w:cs="Arial"/>
          <w:sz w:val="20"/>
          <w:szCs w:val="20"/>
        </w:rPr>
        <w:t>summu</w:t>
      </w:r>
      <w:r w:rsidRPr="006D3A65">
        <w:rPr>
          <w:rFonts w:ascii="Avenir Next" w:eastAsia="Batang" w:hAnsi="Avenir Next" w:cs="Arial"/>
          <w:spacing w:val="-14"/>
          <w:sz w:val="20"/>
          <w:szCs w:val="20"/>
        </w:rPr>
        <w:t xml:space="preserve"> </w:t>
      </w:r>
      <w:r w:rsidRPr="006D3A65">
        <w:rPr>
          <w:rFonts w:ascii="Avenir Next" w:eastAsia="Batang" w:hAnsi="Avenir Next" w:cs="Arial"/>
          <w:sz w:val="20"/>
          <w:szCs w:val="20"/>
        </w:rPr>
        <w:t>Iepirkuma</w:t>
      </w:r>
      <w:r w:rsidRPr="006D3A65">
        <w:rPr>
          <w:rFonts w:ascii="Avenir Next" w:eastAsia="Batang" w:hAnsi="Avenir Next" w:cs="Arial"/>
          <w:spacing w:val="-15"/>
          <w:sz w:val="20"/>
          <w:szCs w:val="20"/>
        </w:rPr>
        <w:t xml:space="preserve"> </w:t>
      </w:r>
      <w:r w:rsidRPr="006D3A65">
        <w:rPr>
          <w:rFonts w:ascii="Avenir Next" w:eastAsia="Batang" w:hAnsi="Avenir Next" w:cs="Arial"/>
          <w:sz w:val="20"/>
          <w:szCs w:val="20"/>
        </w:rPr>
        <w:t>komisija</w:t>
      </w:r>
      <w:r w:rsidRPr="006D3A65">
        <w:rPr>
          <w:rFonts w:ascii="Avenir Next" w:eastAsia="Batang" w:hAnsi="Avenir Next" w:cs="Arial"/>
          <w:spacing w:val="-15"/>
          <w:sz w:val="20"/>
          <w:szCs w:val="20"/>
        </w:rPr>
        <w:t xml:space="preserve"> </w:t>
      </w:r>
      <w:r w:rsidRPr="006D3A65">
        <w:rPr>
          <w:rFonts w:ascii="Avenir Next" w:eastAsia="Batang" w:hAnsi="Avenir Next" w:cs="Arial"/>
          <w:sz w:val="20"/>
          <w:szCs w:val="20"/>
        </w:rPr>
        <w:t>paziņo</w:t>
      </w:r>
      <w:r w:rsidRPr="006D3A65">
        <w:rPr>
          <w:rFonts w:ascii="Avenir Next" w:eastAsia="Batang" w:hAnsi="Avenir Next" w:cs="Arial"/>
          <w:spacing w:val="-9"/>
          <w:sz w:val="20"/>
          <w:szCs w:val="20"/>
        </w:rPr>
        <w:t xml:space="preserve"> </w:t>
      </w:r>
      <w:r w:rsidRPr="006D3A65">
        <w:rPr>
          <w:rFonts w:ascii="Avenir Next" w:eastAsia="Batang" w:hAnsi="Avenir Next" w:cs="Arial"/>
          <w:sz w:val="20"/>
          <w:szCs w:val="20"/>
        </w:rPr>
        <w:t>Pretendentam,</w:t>
      </w:r>
      <w:r w:rsidRPr="006D3A65">
        <w:rPr>
          <w:rFonts w:ascii="Avenir Next" w:eastAsia="Batang" w:hAnsi="Avenir Next" w:cs="Arial"/>
          <w:spacing w:val="-12"/>
          <w:sz w:val="20"/>
          <w:szCs w:val="20"/>
        </w:rPr>
        <w:t xml:space="preserve"> </w:t>
      </w:r>
      <w:r w:rsidRPr="006D3A65">
        <w:rPr>
          <w:rFonts w:ascii="Avenir Next" w:eastAsia="Batang" w:hAnsi="Avenir Next" w:cs="Arial"/>
          <w:sz w:val="20"/>
          <w:szCs w:val="20"/>
        </w:rPr>
        <w:t>kura pieļautās kļūdas</w:t>
      </w:r>
      <w:r w:rsidRPr="006D3A65">
        <w:rPr>
          <w:rFonts w:ascii="Avenir Next" w:eastAsia="Batang" w:hAnsi="Avenir Next" w:cs="Arial"/>
          <w:spacing w:val="3"/>
          <w:sz w:val="20"/>
          <w:szCs w:val="20"/>
        </w:rPr>
        <w:t xml:space="preserve"> </w:t>
      </w:r>
      <w:r w:rsidRPr="006D3A65">
        <w:rPr>
          <w:rFonts w:ascii="Avenir Next" w:eastAsia="Batang" w:hAnsi="Avenir Next" w:cs="Arial"/>
          <w:sz w:val="20"/>
          <w:szCs w:val="20"/>
        </w:rPr>
        <w:t>labotas.</w:t>
      </w:r>
    </w:p>
    <w:p w14:paraId="4CF8E853" w14:textId="77777777"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29"/>
        <w:jc w:val="both"/>
        <w:rPr>
          <w:rFonts w:ascii="Avenir Next" w:eastAsia="Batang" w:hAnsi="Avenir Next" w:cs="Arial"/>
          <w:sz w:val="20"/>
          <w:szCs w:val="20"/>
        </w:rPr>
      </w:pPr>
      <w:r w:rsidRPr="006D3A65">
        <w:rPr>
          <w:rFonts w:ascii="Avenir Next" w:eastAsia="Batang" w:hAnsi="Avenir Next" w:cs="Arial"/>
          <w:sz w:val="20"/>
          <w:szCs w:val="20"/>
        </w:rPr>
        <w:t xml:space="preserve">Piedāvājumu izvērtēšanā Iepirkuma komisija pārbauda to atbilstību </w:t>
      </w:r>
      <w:r w:rsidRPr="006D3A65">
        <w:rPr>
          <w:rFonts w:ascii="Avenir Next" w:eastAsia="Batang" w:hAnsi="Avenir Next" w:cs="Arial"/>
          <w:spacing w:val="-3"/>
          <w:sz w:val="20"/>
          <w:szCs w:val="20"/>
        </w:rPr>
        <w:t xml:space="preserve">iepirkuma </w:t>
      </w:r>
      <w:r w:rsidRPr="006D3A65">
        <w:rPr>
          <w:rFonts w:ascii="Avenir Next" w:eastAsia="Batang" w:hAnsi="Avenir Next" w:cs="Arial"/>
          <w:sz w:val="20"/>
          <w:szCs w:val="20"/>
        </w:rPr>
        <w:t>procedūras Nolikumā paredzētajiem noteikumiem, izvirzītajām prasībām un tehniskajai</w:t>
      </w:r>
      <w:proofErr w:type="gramStart"/>
      <w:r w:rsidRPr="006D3A65">
        <w:rPr>
          <w:rFonts w:ascii="Avenir Next" w:eastAsia="Batang" w:hAnsi="Avenir Next" w:cs="Arial"/>
          <w:spacing w:val="-27"/>
          <w:sz w:val="20"/>
          <w:szCs w:val="20"/>
        </w:rPr>
        <w:t xml:space="preserve">  </w:t>
      </w:r>
      <w:proofErr w:type="gramEnd"/>
      <w:r w:rsidRPr="006D3A65">
        <w:rPr>
          <w:rFonts w:ascii="Avenir Next" w:eastAsia="Batang" w:hAnsi="Avenir Next" w:cs="Arial"/>
          <w:sz w:val="20"/>
          <w:szCs w:val="20"/>
        </w:rPr>
        <w:t>specifikācijai.</w:t>
      </w:r>
    </w:p>
    <w:p w14:paraId="0D81E084" w14:textId="77777777"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29"/>
        <w:jc w:val="both"/>
        <w:rPr>
          <w:rFonts w:ascii="Avenir Next" w:eastAsia="Batang" w:hAnsi="Avenir Next" w:cs="Arial"/>
          <w:sz w:val="20"/>
          <w:szCs w:val="20"/>
        </w:rPr>
      </w:pPr>
      <w:r w:rsidRPr="006D3A65">
        <w:rPr>
          <w:rFonts w:ascii="Avenir Next" w:eastAsia="Batang" w:hAnsi="Avenir Next" w:cs="Arial"/>
          <w:sz w:val="20"/>
          <w:szCs w:val="20"/>
        </w:rPr>
        <w:t xml:space="preserve">Iepirkuma komisijai </w:t>
      </w:r>
      <w:r w:rsidRPr="006D3A65">
        <w:rPr>
          <w:rFonts w:ascii="Avenir Next" w:eastAsia="Batang" w:hAnsi="Avenir Next" w:cs="Arial"/>
          <w:spacing w:val="-5"/>
          <w:sz w:val="20"/>
          <w:szCs w:val="20"/>
        </w:rPr>
        <w:t xml:space="preserve">ir </w:t>
      </w:r>
      <w:r w:rsidRPr="006D3A65">
        <w:rPr>
          <w:rFonts w:ascii="Avenir Next" w:eastAsia="Batang" w:hAnsi="Avenir Next" w:cs="Arial"/>
          <w:sz w:val="20"/>
          <w:szCs w:val="20"/>
        </w:rPr>
        <w:t xml:space="preserve">tiesības atteikties </w:t>
      </w:r>
      <w:r w:rsidRPr="006D3A65">
        <w:rPr>
          <w:rFonts w:ascii="Avenir Next" w:eastAsia="Batang" w:hAnsi="Avenir Next" w:cs="Arial"/>
          <w:spacing w:val="-3"/>
          <w:sz w:val="20"/>
          <w:szCs w:val="20"/>
        </w:rPr>
        <w:t xml:space="preserve">no </w:t>
      </w:r>
      <w:r w:rsidRPr="006D3A65">
        <w:rPr>
          <w:rFonts w:ascii="Avenir Next" w:eastAsia="Batang" w:hAnsi="Avenir Next" w:cs="Arial"/>
          <w:sz w:val="20"/>
          <w:szCs w:val="20"/>
        </w:rPr>
        <w:t xml:space="preserve">tālākas Piedāvājuma izvērtēšanas, </w:t>
      </w:r>
      <w:r w:rsidRPr="006D3A65">
        <w:rPr>
          <w:rFonts w:ascii="Avenir Next" w:eastAsia="Batang" w:hAnsi="Avenir Next" w:cs="Arial"/>
          <w:spacing w:val="-5"/>
          <w:sz w:val="20"/>
          <w:szCs w:val="20"/>
        </w:rPr>
        <w:t xml:space="preserve">ja </w:t>
      </w:r>
      <w:r w:rsidRPr="006D3A65">
        <w:rPr>
          <w:rFonts w:ascii="Avenir Next" w:eastAsia="Batang" w:hAnsi="Avenir Next" w:cs="Arial"/>
          <w:sz w:val="20"/>
          <w:szCs w:val="20"/>
        </w:rPr>
        <w:t xml:space="preserve">tiek konstatēts, ka Piedāvājums neatbilst kādai </w:t>
      </w:r>
      <w:r w:rsidRPr="006D3A65">
        <w:rPr>
          <w:rFonts w:ascii="Avenir Next" w:eastAsia="Batang" w:hAnsi="Avenir Next" w:cs="Arial"/>
          <w:spacing w:val="-3"/>
          <w:sz w:val="20"/>
          <w:szCs w:val="20"/>
        </w:rPr>
        <w:t xml:space="preserve">no </w:t>
      </w:r>
      <w:r w:rsidRPr="006D3A65">
        <w:rPr>
          <w:rFonts w:ascii="Avenir Next" w:eastAsia="Batang" w:hAnsi="Avenir Next" w:cs="Arial"/>
          <w:sz w:val="20"/>
          <w:szCs w:val="20"/>
        </w:rPr>
        <w:t>Iepirkuma procedūras Nolikumā noteiktajām prasībām, t.sk., neatbilstoša kvalifikācija, nav iesniegta visa prasītā informācija vai dokumentācija, tehniskajā piedāvājuma norādītie dati un robežlielumi neatbilst noteiktajām prasībām un kritērijiem, u.t.t..</w:t>
      </w:r>
    </w:p>
    <w:p w14:paraId="2AE36367" w14:textId="1840EAF1"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29"/>
        <w:jc w:val="both"/>
        <w:rPr>
          <w:rFonts w:ascii="Avenir Next" w:eastAsia="Batang" w:hAnsi="Avenir Next" w:cs="Arial"/>
          <w:sz w:val="20"/>
          <w:szCs w:val="20"/>
        </w:rPr>
      </w:pPr>
      <w:r w:rsidRPr="006D3A65">
        <w:rPr>
          <w:rFonts w:ascii="Avenir Next" w:eastAsia="Batang" w:hAnsi="Avenir Next" w:cs="Arial"/>
          <w:sz w:val="20"/>
          <w:szCs w:val="20"/>
        </w:rPr>
        <w:t xml:space="preserve">Pēc Piedāvājumu izvērtēšanas Iepirkuma komisija pieņem vienu </w:t>
      </w:r>
      <w:r w:rsidRPr="006D3A65">
        <w:rPr>
          <w:rFonts w:ascii="Avenir Next" w:eastAsia="Batang" w:hAnsi="Avenir Next" w:cs="Arial"/>
          <w:spacing w:val="-3"/>
          <w:sz w:val="20"/>
          <w:szCs w:val="20"/>
        </w:rPr>
        <w:t xml:space="preserve">no </w:t>
      </w:r>
      <w:r w:rsidRPr="006D3A65">
        <w:rPr>
          <w:rFonts w:ascii="Avenir Next" w:eastAsia="Batang" w:hAnsi="Avenir Next" w:cs="Arial"/>
          <w:sz w:val="20"/>
          <w:szCs w:val="20"/>
        </w:rPr>
        <w:t>šādiem</w:t>
      </w:r>
      <w:r w:rsidRPr="006D3A65">
        <w:rPr>
          <w:rFonts w:ascii="Avenir Next" w:eastAsia="Batang" w:hAnsi="Avenir Next" w:cs="Arial"/>
          <w:spacing w:val="-2"/>
          <w:sz w:val="20"/>
          <w:szCs w:val="20"/>
        </w:rPr>
        <w:t xml:space="preserve"> </w:t>
      </w:r>
      <w:r w:rsidRPr="006D3A65">
        <w:rPr>
          <w:rFonts w:ascii="Avenir Next" w:eastAsia="Batang" w:hAnsi="Avenir Next" w:cs="Arial"/>
          <w:sz w:val="20"/>
          <w:szCs w:val="20"/>
        </w:rPr>
        <w:t>lēmumiem:</w:t>
      </w:r>
    </w:p>
    <w:p w14:paraId="70693A43" w14:textId="77777777" w:rsidR="000F254F" w:rsidRPr="006D3A65" w:rsidRDefault="000F254F" w:rsidP="006D3A65">
      <w:pPr>
        <w:numPr>
          <w:ilvl w:val="2"/>
          <w:numId w:val="4"/>
        </w:numPr>
        <w:tabs>
          <w:tab w:val="left" w:pos="284"/>
        </w:tabs>
        <w:adjustRightInd/>
        <w:ind w:left="975"/>
        <w:jc w:val="both"/>
        <w:rPr>
          <w:rFonts w:ascii="Avenir Next" w:eastAsia="Batang" w:hAnsi="Avenir Next" w:cs="Arial"/>
          <w:sz w:val="20"/>
          <w:szCs w:val="20"/>
        </w:rPr>
      </w:pPr>
      <w:r w:rsidRPr="006D3A65">
        <w:rPr>
          <w:rFonts w:ascii="Avenir Next" w:eastAsia="Batang" w:hAnsi="Avenir Next" w:cs="Arial"/>
          <w:sz w:val="20"/>
          <w:szCs w:val="20"/>
        </w:rPr>
        <w:t xml:space="preserve">atzīt kādu </w:t>
      </w:r>
      <w:r w:rsidRPr="006D3A65">
        <w:rPr>
          <w:rFonts w:ascii="Avenir Next" w:eastAsia="Batang" w:hAnsi="Avenir Next" w:cs="Arial"/>
          <w:spacing w:val="-3"/>
          <w:sz w:val="20"/>
          <w:szCs w:val="20"/>
        </w:rPr>
        <w:t xml:space="preserve">no </w:t>
      </w:r>
      <w:r w:rsidRPr="006D3A65">
        <w:rPr>
          <w:rFonts w:ascii="Avenir Next" w:eastAsia="Batang" w:hAnsi="Avenir Next" w:cs="Arial"/>
          <w:sz w:val="20"/>
          <w:szCs w:val="20"/>
        </w:rPr>
        <w:t>Pretendentiem par iepirkuma procedūras</w:t>
      </w:r>
      <w:r w:rsidRPr="006D3A65">
        <w:rPr>
          <w:rFonts w:ascii="Avenir Next" w:eastAsia="Batang" w:hAnsi="Avenir Next" w:cs="Arial"/>
          <w:spacing w:val="20"/>
          <w:sz w:val="20"/>
          <w:szCs w:val="20"/>
        </w:rPr>
        <w:t xml:space="preserve"> </w:t>
      </w:r>
      <w:r w:rsidRPr="006D3A65">
        <w:rPr>
          <w:rFonts w:ascii="Avenir Next" w:eastAsia="Batang" w:hAnsi="Avenir Next" w:cs="Arial"/>
          <w:sz w:val="20"/>
          <w:szCs w:val="20"/>
        </w:rPr>
        <w:t>uzvarētāju;</w:t>
      </w:r>
    </w:p>
    <w:p w14:paraId="0FECFFFF" w14:textId="176F58B8" w:rsidR="000F254F" w:rsidRPr="006D3A65" w:rsidRDefault="000F254F" w:rsidP="006D3A65">
      <w:pPr>
        <w:numPr>
          <w:ilvl w:val="2"/>
          <w:numId w:val="4"/>
        </w:numPr>
        <w:tabs>
          <w:tab w:val="left" w:pos="284"/>
        </w:tabs>
        <w:adjustRightInd/>
        <w:ind w:left="975"/>
        <w:jc w:val="both"/>
        <w:rPr>
          <w:rFonts w:ascii="Avenir Next" w:eastAsia="Batang" w:hAnsi="Avenir Next" w:cs="Arial"/>
          <w:sz w:val="20"/>
          <w:szCs w:val="20"/>
        </w:rPr>
      </w:pPr>
      <w:r w:rsidRPr="006D3A65">
        <w:rPr>
          <w:rFonts w:ascii="Avenir Next" w:eastAsia="Batang" w:hAnsi="Avenir Next" w:cs="Arial"/>
          <w:sz w:val="20"/>
          <w:szCs w:val="20"/>
        </w:rPr>
        <w:t xml:space="preserve">par Iepirkuma procedūras izbeigšanu, neizvēloties nevienu </w:t>
      </w:r>
      <w:r w:rsidRPr="006D3A65">
        <w:rPr>
          <w:rFonts w:ascii="Avenir Next" w:eastAsia="Batang" w:hAnsi="Avenir Next" w:cs="Arial"/>
          <w:spacing w:val="-3"/>
          <w:sz w:val="20"/>
          <w:szCs w:val="20"/>
        </w:rPr>
        <w:t xml:space="preserve">no </w:t>
      </w:r>
      <w:r w:rsidRPr="006D3A65">
        <w:rPr>
          <w:rFonts w:ascii="Avenir Next" w:eastAsia="Batang" w:hAnsi="Avenir Next" w:cs="Arial"/>
          <w:sz w:val="20"/>
          <w:szCs w:val="20"/>
        </w:rPr>
        <w:t xml:space="preserve">Pretendentiem, </w:t>
      </w:r>
      <w:r w:rsidRPr="006D3A65">
        <w:rPr>
          <w:rFonts w:ascii="Avenir Next" w:eastAsia="Batang" w:hAnsi="Avenir Next" w:cs="Arial"/>
          <w:spacing w:val="-3"/>
          <w:sz w:val="20"/>
          <w:szCs w:val="20"/>
        </w:rPr>
        <w:t xml:space="preserve">ja </w:t>
      </w:r>
      <w:r w:rsidRPr="006D3A65">
        <w:rPr>
          <w:rFonts w:ascii="Avenir Next" w:eastAsia="Batang" w:hAnsi="Avenir Next" w:cs="Arial"/>
          <w:sz w:val="20"/>
          <w:szCs w:val="20"/>
        </w:rPr>
        <w:t>Iepirkuma procedūrā nav iesniegti Piedāvājumi, vai arī iesniegtie Piedāvājumi neatbilst noteiktajām</w:t>
      </w:r>
      <w:r w:rsidRPr="006D3A65">
        <w:rPr>
          <w:rFonts w:ascii="Avenir Next" w:eastAsia="Batang" w:hAnsi="Avenir Next" w:cs="Arial"/>
          <w:spacing w:val="-8"/>
          <w:sz w:val="20"/>
          <w:szCs w:val="20"/>
        </w:rPr>
        <w:t xml:space="preserve"> </w:t>
      </w:r>
      <w:r w:rsidRPr="006D3A65">
        <w:rPr>
          <w:rFonts w:ascii="Avenir Next" w:eastAsia="Batang" w:hAnsi="Avenir Next" w:cs="Arial"/>
          <w:sz w:val="20"/>
          <w:szCs w:val="20"/>
        </w:rPr>
        <w:t>prasībām.</w:t>
      </w:r>
    </w:p>
    <w:p w14:paraId="1225A398" w14:textId="77777777" w:rsidR="000F254F" w:rsidRPr="006D3A65" w:rsidRDefault="000F254F" w:rsidP="006D3A65">
      <w:pPr>
        <w:widowControl/>
        <w:numPr>
          <w:ilvl w:val="1"/>
          <w:numId w:val="4"/>
        </w:numPr>
        <w:autoSpaceDE/>
        <w:autoSpaceDN/>
        <w:adjustRightInd/>
        <w:ind w:left="975"/>
        <w:jc w:val="both"/>
        <w:rPr>
          <w:rFonts w:ascii="Avenir Next" w:eastAsia="Batang" w:hAnsi="Avenir Next" w:cs="Arial"/>
          <w:sz w:val="20"/>
          <w:szCs w:val="20"/>
        </w:rPr>
      </w:pPr>
      <w:r w:rsidRPr="006D3A65">
        <w:rPr>
          <w:rFonts w:ascii="Avenir Next" w:eastAsia="Batang" w:hAnsi="Avenir Next" w:cs="Arial"/>
          <w:spacing w:val="-5"/>
          <w:sz w:val="20"/>
          <w:szCs w:val="20"/>
        </w:rPr>
        <w:t>Ja</w:t>
      </w:r>
      <w:r w:rsidRPr="006D3A65">
        <w:rPr>
          <w:rFonts w:ascii="Avenir Next" w:eastAsia="Batang" w:hAnsi="Avenir Next" w:cs="Arial"/>
          <w:spacing w:val="-12"/>
          <w:sz w:val="20"/>
          <w:szCs w:val="20"/>
        </w:rPr>
        <w:t xml:space="preserve"> </w:t>
      </w:r>
      <w:r w:rsidRPr="006D3A65">
        <w:rPr>
          <w:rFonts w:ascii="Avenir Next" w:eastAsia="Batang" w:hAnsi="Avenir Next" w:cs="Arial"/>
          <w:spacing w:val="1"/>
          <w:sz w:val="20"/>
          <w:szCs w:val="20"/>
        </w:rPr>
        <w:t>tam</w:t>
      </w:r>
      <w:r w:rsidRPr="006D3A65">
        <w:rPr>
          <w:rFonts w:ascii="Avenir Next" w:eastAsia="Batang" w:hAnsi="Avenir Next" w:cs="Arial"/>
          <w:spacing w:val="-14"/>
          <w:sz w:val="20"/>
          <w:szCs w:val="20"/>
        </w:rPr>
        <w:t xml:space="preserve"> </w:t>
      </w:r>
      <w:r w:rsidRPr="006D3A65">
        <w:rPr>
          <w:rFonts w:ascii="Avenir Next" w:eastAsia="Batang" w:hAnsi="Avenir Next" w:cs="Arial"/>
          <w:spacing w:val="-5"/>
          <w:sz w:val="20"/>
          <w:szCs w:val="20"/>
        </w:rPr>
        <w:t>ir</w:t>
      </w:r>
      <w:r w:rsidRPr="006D3A65">
        <w:rPr>
          <w:rFonts w:ascii="Avenir Next" w:eastAsia="Batang" w:hAnsi="Avenir Next" w:cs="Arial"/>
          <w:spacing w:val="-9"/>
          <w:sz w:val="20"/>
          <w:szCs w:val="20"/>
        </w:rPr>
        <w:t xml:space="preserve"> </w:t>
      </w:r>
      <w:r w:rsidRPr="006D3A65">
        <w:rPr>
          <w:rFonts w:ascii="Avenir Next" w:eastAsia="Batang" w:hAnsi="Avenir Next" w:cs="Arial"/>
          <w:sz w:val="20"/>
          <w:szCs w:val="20"/>
        </w:rPr>
        <w:t>objektīvs</w:t>
      </w:r>
      <w:r w:rsidRPr="006D3A65">
        <w:rPr>
          <w:rFonts w:ascii="Avenir Next" w:eastAsia="Batang" w:hAnsi="Avenir Next" w:cs="Arial"/>
          <w:spacing w:val="-13"/>
          <w:sz w:val="20"/>
          <w:szCs w:val="20"/>
        </w:rPr>
        <w:t xml:space="preserve"> </w:t>
      </w:r>
      <w:r w:rsidRPr="006D3A65">
        <w:rPr>
          <w:rFonts w:ascii="Avenir Next" w:eastAsia="Batang" w:hAnsi="Avenir Next" w:cs="Arial"/>
          <w:sz w:val="20"/>
          <w:szCs w:val="20"/>
        </w:rPr>
        <w:t>pamatojums, Pasūtītājs</w:t>
      </w:r>
      <w:r w:rsidRPr="006D3A65">
        <w:rPr>
          <w:rFonts w:ascii="Avenir Next" w:eastAsia="Batang" w:hAnsi="Avenir Next" w:cs="Arial"/>
          <w:spacing w:val="-13"/>
          <w:sz w:val="20"/>
          <w:szCs w:val="20"/>
        </w:rPr>
        <w:t xml:space="preserve"> </w:t>
      </w:r>
      <w:r w:rsidRPr="006D3A65">
        <w:rPr>
          <w:rFonts w:ascii="Avenir Next" w:eastAsia="Batang" w:hAnsi="Avenir Next" w:cs="Arial"/>
          <w:sz w:val="20"/>
          <w:szCs w:val="20"/>
        </w:rPr>
        <w:t>var</w:t>
      </w:r>
      <w:r w:rsidRPr="006D3A65">
        <w:rPr>
          <w:rFonts w:ascii="Avenir Next" w:eastAsia="Batang" w:hAnsi="Avenir Next" w:cs="Arial"/>
          <w:spacing w:val="-4"/>
          <w:sz w:val="20"/>
          <w:szCs w:val="20"/>
        </w:rPr>
        <w:t xml:space="preserve"> </w:t>
      </w:r>
      <w:r w:rsidRPr="006D3A65">
        <w:rPr>
          <w:rFonts w:ascii="Avenir Next" w:eastAsia="Batang" w:hAnsi="Avenir Next" w:cs="Arial"/>
          <w:sz w:val="20"/>
          <w:szCs w:val="20"/>
        </w:rPr>
        <w:t>jebkurā</w:t>
      </w:r>
      <w:r w:rsidRPr="006D3A65">
        <w:rPr>
          <w:rFonts w:ascii="Avenir Next" w:eastAsia="Batang" w:hAnsi="Avenir Next" w:cs="Arial"/>
          <w:spacing w:val="-12"/>
          <w:sz w:val="20"/>
          <w:szCs w:val="20"/>
        </w:rPr>
        <w:t xml:space="preserve"> </w:t>
      </w:r>
      <w:r w:rsidRPr="006D3A65">
        <w:rPr>
          <w:rFonts w:ascii="Avenir Next" w:eastAsia="Batang" w:hAnsi="Avenir Next" w:cs="Arial"/>
          <w:sz w:val="20"/>
          <w:szCs w:val="20"/>
        </w:rPr>
        <w:t>brīdī</w:t>
      </w:r>
      <w:r w:rsidRPr="006D3A65">
        <w:rPr>
          <w:rFonts w:ascii="Avenir Next" w:eastAsia="Batang" w:hAnsi="Avenir Next" w:cs="Arial"/>
          <w:spacing w:val="-19"/>
          <w:sz w:val="20"/>
          <w:szCs w:val="20"/>
        </w:rPr>
        <w:t xml:space="preserve"> </w:t>
      </w:r>
      <w:r w:rsidRPr="006D3A65">
        <w:rPr>
          <w:rFonts w:ascii="Avenir Next" w:eastAsia="Batang" w:hAnsi="Avenir Next" w:cs="Arial"/>
          <w:sz w:val="20"/>
          <w:szCs w:val="20"/>
        </w:rPr>
        <w:t>pārtraukt</w:t>
      </w:r>
      <w:r w:rsidRPr="006D3A65">
        <w:rPr>
          <w:rFonts w:ascii="Avenir Next" w:eastAsia="Batang" w:hAnsi="Avenir Next" w:cs="Arial"/>
          <w:spacing w:val="-6"/>
          <w:sz w:val="20"/>
          <w:szCs w:val="20"/>
        </w:rPr>
        <w:t xml:space="preserve"> </w:t>
      </w:r>
      <w:r w:rsidRPr="006D3A65">
        <w:rPr>
          <w:rFonts w:ascii="Avenir Next" w:eastAsia="Batang" w:hAnsi="Avenir Next" w:cs="Arial"/>
          <w:sz w:val="20"/>
          <w:szCs w:val="20"/>
        </w:rPr>
        <w:t>Iepirkuma</w:t>
      </w:r>
      <w:r w:rsidRPr="006D3A65">
        <w:rPr>
          <w:rFonts w:ascii="Avenir Next" w:eastAsia="Batang" w:hAnsi="Avenir Next" w:cs="Arial"/>
          <w:spacing w:val="-12"/>
          <w:sz w:val="20"/>
          <w:szCs w:val="20"/>
        </w:rPr>
        <w:t xml:space="preserve"> </w:t>
      </w:r>
      <w:r w:rsidRPr="006D3A65">
        <w:rPr>
          <w:rFonts w:ascii="Avenir Next" w:eastAsia="Batang" w:hAnsi="Avenir Next" w:cs="Arial"/>
          <w:sz w:val="20"/>
          <w:szCs w:val="20"/>
        </w:rPr>
        <w:t>procedūru.</w:t>
      </w:r>
    </w:p>
    <w:p w14:paraId="3E8A64AB" w14:textId="77777777" w:rsidR="000F254F" w:rsidRPr="006D3A65" w:rsidRDefault="000F254F" w:rsidP="006D3A65">
      <w:pPr>
        <w:widowControl/>
        <w:numPr>
          <w:ilvl w:val="1"/>
          <w:numId w:val="4"/>
        </w:numPr>
        <w:tabs>
          <w:tab w:val="left" w:pos="993"/>
        </w:tabs>
        <w:autoSpaceDE/>
        <w:autoSpaceDN/>
        <w:adjustRightInd/>
        <w:ind w:left="284" w:hanging="29"/>
        <w:jc w:val="both"/>
        <w:rPr>
          <w:rFonts w:ascii="Avenir Next" w:eastAsia="Batang" w:hAnsi="Avenir Next" w:cs="Arial"/>
          <w:sz w:val="20"/>
          <w:szCs w:val="20"/>
        </w:rPr>
      </w:pPr>
      <w:r w:rsidRPr="006D3A65">
        <w:rPr>
          <w:rFonts w:ascii="Avenir Next" w:eastAsia="Batang" w:hAnsi="Avenir Next" w:cs="Arial"/>
          <w:sz w:val="20"/>
          <w:szCs w:val="20"/>
        </w:rPr>
        <w:t xml:space="preserve">Ja Iepirkuma komisija konstatē, ka Pretendents nav pierādījis, ka tam </w:t>
      </w:r>
      <w:r w:rsidRPr="006D3A65">
        <w:rPr>
          <w:rFonts w:ascii="Avenir Next" w:eastAsia="Batang" w:hAnsi="Avenir Next" w:cs="Arial"/>
          <w:spacing w:val="-5"/>
          <w:sz w:val="20"/>
          <w:szCs w:val="20"/>
        </w:rPr>
        <w:t xml:space="preserve">ir </w:t>
      </w:r>
      <w:r w:rsidRPr="006D3A65">
        <w:rPr>
          <w:rFonts w:ascii="Avenir Next" w:eastAsia="Batang" w:hAnsi="Avenir Next" w:cs="Arial"/>
          <w:sz w:val="20"/>
          <w:szCs w:val="20"/>
        </w:rPr>
        <w:t xml:space="preserve">pieejami </w:t>
      </w:r>
      <w:r w:rsidRPr="006D3A65">
        <w:rPr>
          <w:rFonts w:ascii="Avenir Next" w:eastAsia="Batang" w:hAnsi="Avenir Next" w:cs="Arial"/>
          <w:spacing w:val="2"/>
          <w:sz w:val="20"/>
          <w:szCs w:val="20"/>
        </w:rPr>
        <w:t xml:space="preserve">tādi </w:t>
      </w:r>
      <w:r w:rsidRPr="006D3A65">
        <w:rPr>
          <w:rFonts w:ascii="Avenir Next" w:eastAsia="Batang" w:hAnsi="Avenir Next" w:cs="Arial"/>
          <w:sz w:val="20"/>
          <w:szCs w:val="20"/>
        </w:rPr>
        <w:t xml:space="preserve">Piedāvājuma nosacījumi, kas ļauj noteikt tik zemu cenu, komisija atzīst Piedāvājumu par nepamatoti lētu un tālāk to neizskata. Pretendenta Piedāvājums tiek noraidīts </w:t>
      </w:r>
      <w:r w:rsidRPr="006D3A65">
        <w:rPr>
          <w:rFonts w:ascii="Avenir Next" w:eastAsia="Batang" w:hAnsi="Avenir Next" w:cs="Arial"/>
          <w:spacing w:val="-6"/>
          <w:sz w:val="20"/>
          <w:szCs w:val="20"/>
        </w:rPr>
        <w:t>gadījumā</w:t>
      </w:r>
      <w:r w:rsidRPr="006D3A65">
        <w:rPr>
          <w:rFonts w:ascii="Avenir Next" w:eastAsia="Batang" w:hAnsi="Avenir Next" w:cs="Arial"/>
          <w:sz w:val="20"/>
          <w:szCs w:val="20"/>
        </w:rPr>
        <w:t xml:space="preserve">, </w:t>
      </w:r>
      <w:r w:rsidRPr="006D3A65">
        <w:rPr>
          <w:rFonts w:ascii="Avenir Next" w:eastAsia="Batang" w:hAnsi="Avenir Next" w:cs="Arial"/>
          <w:spacing w:val="-3"/>
          <w:sz w:val="20"/>
          <w:szCs w:val="20"/>
        </w:rPr>
        <w:t xml:space="preserve">ja </w:t>
      </w:r>
      <w:r w:rsidRPr="006D3A65">
        <w:rPr>
          <w:rFonts w:ascii="Avenir Next" w:eastAsia="Batang" w:hAnsi="Avenir Next" w:cs="Arial"/>
          <w:sz w:val="20"/>
          <w:szCs w:val="20"/>
        </w:rPr>
        <w:t>Pretendents nav varējis norādīt tehnoloģijas, tehniskos risinājumus, tirgus apstākļus, preces īpašības vai citus objektīvus pierādījumus, kas ļauj piedāvāt tik lētu</w:t>
      </w:r>
      <w:r w:rsidRPr="006D3A65">
        <w:rPr>
          <w:rFonts w:ascii="Avenir Next" w:eastAsia="Batang" w:hAnsi="Avenir Next" w:cs="Arial"/>
          <w:spacing w:val="5"/>
          <w:sz w:val="20"/>
          <w:szCs w:val="20"/>
        </w:rPr>
        <w:t xml:space="preserve"> </w:t>
      </w:r>
      <w:r w:rsidRPr="006D3A65">
        <w:rPr>
          <w:rFonts w:ascii="Avenir Next" w:eastAsia="Batang" w:hAnsi="Avenir Next" w:cs="Arial"/>
          <w:sz w:val="20"/>
          <w:szCs w:val="20"/>
        </w:rPr>
        <w:t>cenu, bet vienlaicīgi arī pilnā mērā izpildīt Iepirkuma procedūras Nolikumā Pasūtītāja noteiktās kvalitātes, tehniskās un funkcionālās prasības.</w:t>
      </w:r>
    </w:p>
    <w:p w14:paraId="0F7CA200" w14:textId="66F77683" w:rsidR="000F254F" w:rsidRPr="006D3A65" w:rsidRDefault="000F254F" w:rsidP="006D3A65">
      <w:pPr>
        <w:widowControl/>
        <w:numPr>
          <w:ilvl w:val="1"/>
          <w:numId w:val="4"/>
        </w:numPr>
        <w:tabs>
          <w:tab w:val="left" w:pos="993"/>
        </w:tabs>
        <w:autoSpaceDE/>
        <w:autoSpaceDN/>
        <w:adjustRightInd/>
        <w:ind w:left="284" w:hanging="29"/>
        <w:jc w:val="both"/>
        <w:rPr>
          <w:rFonts w:ascii="Avenir Next" w:eastAsia="Batang" w:hAnsi="Avenir Next" w:cs="Arial"/>
          <w:sz w:val="20"/>
          <w:szCs w:val="20"/>
        </w:rPr>
      </w:pPr>
      <w:r w:rsidRPr="006D3A65">
        <w:rPr>
          <w:rFonts w:ascii="Avenir Next" w:eastAsia="Batang" w:hAnsi="Avenir Next" w:cs="Arial"/>
          <w:sz w:val="20"/>
          <w:szCs w:val="20"/>
        </w:rPr>
        <w:t>Ja</w:t>
      </w:r>
      <w:r w:rsidRPr="006D3A65">
        <w:rPr>
          <w:rFonts w:ascii="Avenir Next" w:eastAsia="Batang" w:hAnsi="Avenir Next" w:cs="Arial"/>
          <w:spacing w:val="21"/>
          <w:sz w:val="20"/>
          <w:szCs w:val="20"/>
        </w:rPr>
        <w:t xml:space="preserve"> </w:t>
      </w:r>
      <w:r w:rsidRPr="006D3A65">
        <w:rPr>
          <w:rFonts w:ascii="Avenir Next" w:eastAsia="Batang" w:hAnsi="Avenir Next" w:cs="Arial"/>
          <w:sz w:val="20"/>
          <w:szCs w:val="20"/>
        </w:rPr>
        <w:t>Iepirkuma</w:t>
      </w:r>
      <w:r w:rsidRPr="006D3A65">
        <w:rPr>
          <w:rFonts w:ascii="Avenir Next" w:eastAsia="Batang" w:hAnsi="Avenir Next" w:cs="Arial"/>
          <w:spacing w:val="21"/>
          <w:sz w:val="20"/>
          <w:szCs w:val="20"/>
        </w:rPr>
        <w:t xml:space="preserve"> </w:t>
      </w:r>
      <w:r w:rsidRPr="006D3A65">
        <w:rPr>
          <w:rFonts w:ascii="Avenir Next" w:eastAsia="Batang" w:hAnsi="Avenir Next" w:cs="Arial"/>
          <w:sz w:val="20"/>
          <w:szCs w:val="20"/>
        </w:rPr>
        <w:t>komisijai</w:t>
      </w:r>
      <w:r w:rsidRPr="006D3A65">
        <w:rPr>
          <w:rFonts w:ascii="Avenir Next" w:eastAsia="Batang" w:hAnsi="Avenir Next" w:cs="Arial"/>
          <w:spacing w:val="17"/>
          <w:sz w:val="20"/>
          <w:szCs w:val="20"/>
        </w:rPr>
        <w:t xml:space="preserve"> </w:t>
      </w:r>
      <w:r w:rsidRPr="006D3A65">
        <w:rPr>
          <w:rFonts w:ascii="Avenir Next" w:eastAsia="Batang" w:hAnsi="Avenir Next" w:cs="Arial"/>
          <w:sz w:val="20"/>
          <w:szCs w:val="20"/>
        </w:rPr>
        <w:t>rodas</w:t>
      </w:r>
      <w:r w:rsidRPr="006D3A65">
        <w:rPr>
          <w:rFonts w:ascii="Avenir Next" w:eastAsia="Batang" w:hAnsi="Avenir Next" w:cs="Arial"/>
          <w:spacing w:val="20"/>
          <w:sz w:val="20"/>
          <w:szCs w:val="20"/>
        </w:rPr>
        <w:t xml:space="preserve"> </w:t>
      </w:r>
      <w:r w:rsidRPr="006D3A65">
        <w:rPr>
          <w:rFonts w:ascii="Avenir Next" w:eastAsia="Batang" w:hAnsi="Avenir Next" w:cs="Arial"/>
          <w:sz w:val="20"/>
          <w:szCs w:val="20"/>
        </w:rPr>
        <w:t>šaubas,</w:t>
      </w:r>
      <w:r w:rsidRPr="006D3A65">
        <w:rPr>
          <w:rFonts w:ascii="Avenir Next" w:eastAsia="Batang" w:hAnsi="Avenir Next" w:cs="Arial"/>
          <w:spacing w:val="25"/>
          <w:sz w:val="20"/>
          <w:szCs w:val="20"/>
        </w:rPr>
        <w:t xml:space="preserve"> </w:t>
      </w:r>
      <w:r w:rsidRPr="006D3A65">
        <w:rPr>
          <w:rFonts w:ascii="Avenir Next" w:eastAsia="Batang" w:hAnsi="Avenir Next" w:cs="Arial"/>
          <w:sz w:val="20"/>
          <w:szCs w:val="20"/>
        </w:rPr>
        <w:t>par</w:t>
      </w:r>
      <w:r w:rsidRPr="006D3A65">
        <w:rPr>
          <w:rFonts w:ascii="Avenir Next" w:eastAsia="Batang" w:hAnsi="Avenir Next" w:cs="Arial"/>
          <w:spacing w:val="23"/>
          <w:sz w:val="20"/>
          <w:szCs w:val="20"/>
        </w:rPr>
        <w:t xml:space="preserve"> </w:t>
      </w:r>
      <w:r w:rsidRPr="006D3A65">
        <w:rPr>
          <w:rFonts w:ascii="Avenir Next" w:eastAsia="Batang" w:hAnsi="Avenir Next" w:cs="Arial"/>
          <w:sz w:val="20"/>
          <w:szCs w:val="20"/>
        </w:rPr>
        <w:t>Pretendenta</w:t>
      </w:r>
      <w:r w:rsidRPr="006D3A65">
        <w:rPr>
          <w:rFonts w:ascii="Avenir Next" w:eastAsia="Batang" w:hAnsi="Avenir Next" w:cs="Arial"/>
          <w:spacing w:val="21"/>
          <w:sz w:val="20"/>
          <w:szCs w:val="20"/>
        </w:rPr>
        <w:t xml:space="preserve"> </w:t>
      </w:r>
      <w:r w:rsidRPr="006D3A65">
        <w:rPr>
          <w:rFonts w:ascii="Avenir Next" w:eastAsia="Batang" w:hAnsi="Avenir Next" w:cs="Arial"/>
          <w:sz w:val="20"/>
          <w:szCs w:val="20"/>
        </w:rPr>
        <w:t>piedāvājumā</w:t>
      </w:r>
      <w:r w:rsidRPr="006D3A65">
        <w:rPr>
          <w:rFonts w:ascii="Avenir Next" w:eastAsia="Batang" w:hAnsi="Avenir Next" w:cs="Arial"/>
          <w:spacing w:val="21"/>
          <w:sz w:val="20"/>
          <w:szCs w:val="20"/>
        </w:rPr>
        <w:t xml:space="preserve"> </w:t>
      </w:r>
      <w:r w:rsidRPr="006D3A65">
        <w:rPr>
          <w:rFonts w:ascii="Avenir Next" w:eastAsia="Batang" w:hAnsi="Avenir Next" w:cs="Arial"/>
          <w:sz w:val="20"/>
          <w:szCs w:val="20"/>
        </w:rPr>
        <w:t>sniegto</w:t>
      </w:r>
      <w:r w:rsidRPr="006D3A65">
        <w:rPr>
          <w:rFonts w:ascii="Avenir Next" w:eastAsia="Batang" w:hAnsi="Avenir Next" w:cs="Arial"/>
          <w:spacing w:val="26"/>
          <w:sz w:val="20"/>
          <w:szCs w:val="20"/>
        </w:rPr>
        <w:t xml:space="preserve"> </w:t>
      </w:r>
      <w:r w:rsidRPr="006D3A65">
        <w:rPr>
          <w:rFonts w:ascii="Avenir Next" w:eastAsia="Batang" w:hAnsi="Avenir Next" w:cs="Arial"/>
          <w:sz w:val="20"/>
          <w:szCs w:val="20"/>
        </w:rPr>
        <w:t>informācijas patiesību vai dokumenta kopijas autentiskumu, tai ir tiesības pieprasīt, lai Pretendents apstiprina informācijas patiesību un/vai uzrāda apstiprinoša dokumenta oriģinālu, vai iesniedz autora apliecinātu dokumenta kopiju.</w:t>
      </w:r>
    </w:p>
    <w:p w14:paraId="2659A57F" w14:textId="77777777" w:rsidR="000F254F" w:rsidRPr="006D3A65" w:rsidRDefault="000F254F" w:rsidP="006D3A65"/>
    <w:p w14:paraId="15E41339" w14:textId="4944F056" w:rsidR="000F254F" w:rsidRPr="006D3A65" w:rsidRDefault="000F254F" w:rsidP="006D3A65">
      <w:pPr>
        <w:pStyle w:val="Heading3"/>
        <w:keepLines w:val="0"/>
        <w:widowControl/>
        <w:numPr>
          <w:ilvl w:val="0"/>
          <w:numId w:val="4"/>
        </w:numPr>
        <w:autoSpaceDE/>
        <w:autoSpaceDN/>
        <w:adjustRightInd/>
        <w:spacing w:before="0"/>
        <w:rPr>
          <w:rFonts w:ascii="Avenir Next" w:eastAsia="Batang" w:hAnsi="Avenir Next"/>
          <w:b/>
          <w:bCs/>
          <w:color w:val="000000" w:themeColor="text1"/>
          <w:sz w:val="20"/>
          <w:szCs w:val="20"/>
        </w:rPr>
      </w:pPr>
      <w:bookmarkStart w:id="8" w:name="_Toc517177207"/>
      <w:bookmarkStart w:id="9" w:name="_Toc517623413"/>
      <w:bookmarkStart w:id="10" w:name="_Toc517691782"/>
      <w:bookmarkStart w:id="11" w:name="_Toc517692217"/>
      <w:bookmarkStart w:id="12" w:name="_Toc531861010"/>
      <w:bookmarkStart w:id="13" w:name="_Toc531862778"/>
      <w:bookmarkStart w:id="14" w:name="_Toc532211907"/>
      <w:r w:rsidRPr="006D3A65">
        <w:rPr>
          <w:rFonts w:ascii="Avenir Next" w:eastAsia="Batang" w:hAnsi="Avenir Next"/>
          <w:b/>
          <w:bCs/>
          <w:color w:val="000000" w:themeColor="text1"/>
          <w:sz w:val="20"/>
          <w:szCs w:val="20"/>
        </w:rPr>
        <w:t>Pretendentu tiesības un pienākumi</w:t>
      </w:r>
      <w:bookmarkEnd w:id="8"/>
      <w:bookmarkEnd w:id="9"/>
      <w:bookmarkEnd w:id="10"/>
      <w:bookmarkEnd w:id="11"/>
      <w:bookmarkEnd w:id="12"/>
      <w:bookmarkEnd w:id="13"/>
      <w:bookmarkEnd w:id="14"/>
    </w:p>
    <w:p w14:paraId="2E5F72BE" w14:textId="0CFC8129"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1"/>
        <w:jc w:val="both"/>
        <w:rPr>
          <w:rFonts w:ascii="Avenir Next" w:eastAsia="Batang" w:hAnsi="Avenir Next" w:cs="Arial"/>
          <w:color w:val="000000"/>
          <w:sz w:val="20"/>
          <w:szCs w:val="20"/>
        </w:rPr>
      </w:pPr>
      <w:r w:rsidRPr="006D3A65">
        <w:rPr>
          <w:rFonts w:ascii="Avenir Next" w:eastAsia="Batang" w:hAnsi="Avenir Next" w:cs="Arial"/>
          <w:color w:val="000000"/>
          <w:sz w:val="20"/>
          <w:szCs w:val="20"/>
        </w:rPr>
        <w:t>Kandidāts/Pretendents, iesniedzot Pieteikumu/Piedāvājumu, piekrīt visiem Nolikuma un tā pielikumos minētajiem nosacījumiem un prasībām, kā arī vienlaikus apņemas ievērot visus noteiktos nosacījumus, t.sk., dokumentu noformēšanā un iesniegšanā, kā arī precīzi ievērot Iepirkuma procedūras Nolikumā un tā pielikumos noteiktās prasības.</w:t>
      </w:r>
    </w:p>
    <w:p w14:paraId="44CE38FD" w14:textId="77777777"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1"/>
        <w:jc w:val="both"/>
        <w:rPr>
          <w:rFonts w:ascii="Avenir Next" w:eastAsia="Batang" w:hAnsi="Avenir Next" w:cs="Arial"/>
          <w:color w:val="000000"/>
          <w:sz w:val="20"/>
          <w:szCs w:val="20"/>
        </w:rPr>
      </w:pPr>
      <w:r w:rsidRPr="006D3A65">
        <w:rPr>
          <w:rFonts w:ascii="Avenir Next" w:eastAsia="Batang" w:hAnsi="Avenir Next" w:cs="Arial"/>
          <w:color w:val="000000"/>
          <w:sz w:val="20"/>
          <w:szCs w:val="20"/>
        </w:rPr>
        <w:t xml:space="preserve">Kandidāts/Pretendenta, kurš tiks atzīts par uzvarētāju šajā Iepirkumu procedūrā un ar kuru tiks noslēgts Līgums, ir neatsaucams pienākums nodrošināt, ka Līguma izpildes laikā tiek ievēroti un izpildīti visi Piedāvājumā piedāvātie tehniskie risinājumi, ekspluatācijas iespēja un funkcionalitāte, darbības parametru robežvērtības, kā arī jebkurš cits apsolījums vai nosacījums, kurš izriet no šī Nolikuma, Pretendenta Piedāvājuma un noslēgtā Līguma. Visi </w:t>
      </w:r>
      <w:r w:rsidRPr="006D3A65">
        <w:rPr>
          <w:rFonts w:ascii="Avenir Next" w:eastAsia="Batang" w:hAnsi="Avenir Next" w:cs="Arial"/>
          <w:color w:val="000000"/>
          <w:sz w:val="20"/>
          <w:szCs w:val="20"/>
        </w:rPr>
        <w:lastRenderedPageBreak/>
        <w:t>trūkumi un nepilnības, ja tādas atklāsies Līguma darbības laikā un piedāvātās garantijas termiņa ietvaros, Pretendents, saprātīgā un ar Pasūtītāju saskaņotā termiņā, novērš un izlabo uz sava rēķina.</w:t>
      </w:r>
    </w:p>
    <w:p w14:paraId="07C74E94" w14:textId="77777777"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1"/>
        <w:jc w:val="both"/>
        <w:rPr>
          <w:rFonts w:ascii="Avenir Next" w:eastAsia="Batang" w:hAnsi="Avenir Next" w:cs="Arial"/>
          <w:color w:val="000000"/>
          <w:sz w:val="20"/>
          <w:szCs w:val="20"/>
        </w:rPr>
      </w:pPr>
      <w:r w:rsidRPr="006D3A65">
        <w:rPr>
          <w:rFonts w:ascii="Avenir Next" w:eastAsia="Batang" w:hAnsi="Avenir Next" w:cs="Arial"/>
          <w:color w:val="000000"/>
          <w:sz w:val="20"/>
          <w:szCs w:val="20"/>
        </w:rPr>
        <w:t>Kandidātam/Pretendentam ir tiesības un pienākums uzdot Iepirkumu komisijai jautājumus saistībā ar Iepirkumu procedūru un Nolikumu, kā arī lūgt izskaidrot Nolikumā un tā pielikumos noteiktās prasības un nosacījumus.</w:t>
      </w:r>
    </w:p>
    <w:p w14:paraId="0AC9E306" w14:textId="77777777"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1"/>
        <w:jc w:val="both"/>
        <w:rPr>
          <w:rFonts w:ascii="Avenir Next" w:eastAsia="Batang" w:hAnsi="Avenir Next" w:cs="Arial"/>
          <w:color w:val="000000"/>
          <w:sz w:val="20"/>
          <w:szCs w:val="20"/>
        </w:rPr>
      </w:pPr>
      <w:r w:rsidRPr="006D3A65">
        <w:rPr>
          <w:rFonts w:ascii="Avenir Next" w:eastAsia="Batang" w:hAnsi="Avenir Next" w:cs="Arial"/>
          <w:color w:val="000000"/>
          <w:sz w:val="20"/>
          <w:szCs w:val="20"/>
        </w:rPr>
        <w:t>Iepirkumu komisijas norādītajā</w:t>
      </w:r>
      <w:r w:rsidRPr="006D3A65">
        <w:rPr>
          <w:rFonts w:ascii="Avenir Next" w:eastAsia="Batang" w:hAnsi="Avenir Next" w:cs="Arial"/>
          <w:color w:val="000000"/>
          <w:spacing w:val="3"/>
          <w:sz w:val="20"/>
          <w:szCs w:val="20"/>
        </w:rPr>
        <w:t xml:space="preserve"> </w:t>
      </w:r>
      <w:r w:rsidRPr="006D3A65">
        <w:rPr>
          <w:rFonts w:ascii="Avenir Next" w:eastAsia="Batang" w:hAnsi="Avenir Next" w:cs="Arial"/>
          <w:color w:val="000000"/>
          <w:sz w:val="20"/>
          <w:szCs w:val="20"/>
        </w:rPr>
        <w:t xml:space="preserve">termiņā, Kandidātam/Pretendentam </w:t>
      </w:r>
      <w:r w:rsidRPr="006D3A65">
        <w:rPr>
          <w:rFonts w:ascii="Avenir Next" w:eastAsia="Batang" w:hAnsi="Avenir Next" w:cs="Arial"/>
          <w:color w:val="000000"/>
          <w:spacing w:val="-5"/>
          <w:sz w:val="20"/>
          <w:szCs w:val="20"/>
        </w:rPr>
        <w:t xml:space="preserve">ir </w:t>
      </w:r>
      <w:r w:rsidRPr="006D3A65">
        <w:rPr>
          <w:rFonts w:ascii="Avenir Next" w:eastAsia="Batang" w:hAnsi="Avenir Next" w:cs="Arial"/>
          <w:color w:val="000000"/>
          <w:sz w:val="20"/>
          <w:szCs w:val="20"/>
        </w:rPr>
        <w:t>pienākums sniegt atbildes uz Iepirkuma komisijas pieprasījumiem par papildu informāciju.</w:t>
      </w:r>
    </w:p>
    <w:p w14:paraId="6AA07AA4" w14:textId="62B80E65" w:rsidR="000F254F" w:rsidRPr="006D3A65" w:rsidRDefault="000F254F" w:rsidP="006D3A65">
      <w:pPr>
        <w:pStyle w:val="Header"/>
        <w:widowControl/>
        <w:numPr>
          <w:ilvl w:val="1"/>
          <w:numId w:val="4"/>
        </w:numPr>
        <w:tabs>
          <w:tab w:val="clear" w:pos="4680"/>
          <w:tab w:val="clear" w:pos="9360"/>
          <w:tab w:val="left" w:pos="993"/>
        </w:tabs>
        <w:autoSpaceDE/>
        <w:autoSpaceDN/>
        <w:adjustRightInd/>
        <w:ind w:left="284" w:hanging="1"/>
        <w:jc w:val="both"/>
        <w:rPr>
          <w:rFonts w:ascii="Avenir Next" w:eastAsia="Batang" w:hAnsi="Avenir Next" w:cs="Arial"/>
          <w:color w:val="000000"/>
          <w:sz w:val="20"/>
          <w:szCs w:val="20"/>
        </w:rPr>
      </w:pPr>
      <w:r w:rsidRPr="006D3A65">
        <w:rPr>
          <w:rFonts w:ascii="Avenir Next" w:eastAsia="Batang" w:hAnsi="Avenir Next" w:cs="Arial"/>
          <w:color w:val="000000"/>
          <w:sz w:val="20"/>
          <w:szCs w:val="20"/>
        </w:rPr>
        <w:t>Kandidāti/Pretendenti, kas piedalījušies iepirkuma procedūrā, ir tiesīgi pārsūdzēt Pasūtītāja un procedūras izvērtēšanas komisijas rīcību vai lēmumu normatīvajos aktos noteiktajā kārtībā.</w:t>
      </w:r>
    </w:p>
    <w:p w14:paraId="28B81574" w14:textId="6E89B4E4" w:rsidR="000F254F" w:rsidRPr="006D3A65" w:rsidRDefault="000F254F" w:rsidP="006D3A65">
      <w:pPr>
        <w:pStyle w:val="BodyText"/>
        <w:kinsoku w:val="0"/>
        <w:overflowPunct w:val="0"/>
        <w:rPr>
          <w:sz w:val="36"/>
          <w:szCs w:val="36"/>
        </w:rPr>
      </w:pPr>
    </w:p>
    <w:p w14:paraId="2F7E2B8D" w14:textId="7F84C8F3" w:rsidR="00D40096" w:rsidRPr="006D3A65" w:rsidRDefault="00D40096" w:rsidP="006D3A65">
      <w:pPr>
        <w:pStyle w:val="Heading1"/>
        <w:numPr>
          <w:ilvl w:val="0"/>
          <w:numId w:val="4"/>
        </w:numPr>
        <w:kinsoku w:val="0"/>
        <w:overflowPunct w:val="0"/>
        <w:rPr>
          <w:rFonts w:ascii="Avenir Next" w:hAnsi="Avenir Next"/>
          <w:sz w:val="20"/>
          <w:szCs w:val="20"/>
        </w:rPr>
      </w:pPr>
      <w:r w:rsidRPr="006D3A65">
        <w:rPr>
          <w:rFonts w:ascii="Avenir Next" w:hAnsi="Avenir Next"/>
          <w:sz w:val="20"/>
          <w:szCs w:val="20"/>
        </w:rPr>
        <w:t>PIELIKUMI</w:t>
      </w:r>
    </w:p>
    <w:p w14:paraId="16599891" w14:textId="77777777" w:rsidR="00D40096" w:rsidRPr="006D3A65" w:rsidRDefault="00D40096" w:rsidP="006D3A65">
      <w:pPr>
        <w:pStyle w:val="ListParagraph"/>
        <w:tabs>
          <w:tab w:val="left" w:pos="739"/>
        </w:tabs>
        <w:kinsoku w:val="0"/>
        <w:overflowPunct w:val="0"/>
        <w:ind w:left="738"/>
        <w:rPr>
          <w:rFonts w:ascii="Avenir Next" w:hAnsi="Avenir Next"/>
          <w:sz w:val="20"/>
          <w:szCs w:val="20"/>
        </w:rPr>
      </w:pPr>
      <w:r w:rsidRPr="006D3A65">
        <w:rPr>
          <w:rFonts w:ascii="Avenir Next" w:hAnsi="Avenir Next"/>
          <w:sz w:val="20"/>
          <w:szCs w:val="20"/>
        </w:rPr>
        <w:t>Nolikumam pievienoti šādi</w:t>
      </w:r>
      <w:r w:rsidRPr="006D3A65">
        <w:rPr>
          <w:rFonts w:ascii="Avenir Next" w:hAnsi="Avenir Next"/>
          <w:spacing w:val="-8"/>
          <w:sz w:val="20"/>
          <w:szCs w:val="20"/>
        </w:rPr>
        <w:t xml:space="preserve"> </w:t>
      </w:r>
      <w:r w:rsidRPr="006D3A65">
        <w:rPr>
          <w:rFonts w:ascii="Avenir Next" w:hAnsi="Avenir Next"/>
          <w:sz w:val="20"/>
          <w:szCs w:val="20"/>
        </w:rPr>
        <w:t>pielikumi:</w:t>
      </w:r>
    </w:p>
    <w:p w14:paraId="063EAC13" w14:textId="44C88C81" w:rsidR="00D40096" w:rsidRPr="006D3A65" w:rsidRDefault="00D40096"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 xml:space="preserve">pielikums – </w:t>
      </w:r>
      <w:r w:rsidR="00690F3A" w:rsidRPr="006D3A65">
        <w:rPr>
          <w:rFonts w:ascii="Avenir Next" w:hAnsi="Avenir Next"/>
          <w:sz w:val="20"/>
          <w:szCs w:val="20"/>
        </w:rPr>
        <w:t>Pieteikums Kandidāta dalībai iepirkuma procedūrā</w:t>
      </w:r>
      <w:r w:rsidRPr="006D3A65">
        <w:rPr>
          <w:rFonts w:ascii="Avenir Next" w:hAnsi="Avenir Next"/>
          <w:sz w:val="20"/>
          <w:szCs w:val="20"/>
        </w:rPr>
        <w:t>;</w:t>
      </w:r>
    </w:p>
    <w:p w14:paraId="2D5C0DA0" w14:textId="2E1A8F6C" w:rsidR="00D40096" w:rsidRPr="006D3A65" w:rsidRDefault="00D40096"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 xml:space="preserve">pielikums – </w:t>
      </w:r>
      <w:r w:rsidR="00690F3A" w:rsidRPr="006D3A65">
        <w:rPr>
          <w:rFonts w:ascii="Avenir Next" w:hAnsi="Avenir Next"/>
          <w:sz w:val="20"/>
          <w:szCs w:val="20"/>
        </w:rPr>
        <w:t>Informācija par Kandidāta pieredzi</w:t>
      </w:r>
      <w:r w:rsidRPr="006D3A65">
        <w:rPr>
          <w:rFonts w:ascii="Avenir Next" w:hAnsi="Avenir Next"/>
          <w:sz w:val="20"/>
          <w:szCs w:val="20"/>
        </w:rPr>
        <w:t>;</w:t>
      </w:r>
    </w:p>
    <w:p w14:paraId="3F8379DC" w14:textId="2FBA2127" w:rsidR="00D40096" w:rsidRPr="006D3A65" w:rsidRDefault="00D40096"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 xml:space="preserve">pielikums – </w:t>
      </w:r>
      <w:r w:rsidR="00690F3A" w:rsidRPr="006D3A65">
        <w:rPr>
          <w:rFonts w:ascii="Avenir Next" w:hAnsi="Avenir Next"/>
          <w:sz w:val="20"/>
          <w:szCs w:val="20"/>
        </w:rPr>
        <w:t>Informācija par Kandidāta finansiālo stāvokli</w:t>
      </w:r>
      <w:r w:rsidRPr="006D3A65">
        <w:rPr>
          <w:rFonts w:ascii="Avenir Next" w:hAnsi="Avenir Next"/>
          <w:sz w:val="20"/>
          <w:szCs w:val="20"/>
        </w:rPr>
        <w:t>;</w:t>
      </w:r>
    </w:p>
    <w:p w14:paraId="31E6B262" w14:textId="4963CE6E" w:rsidR="00D40096" w:rsidRPr="006D3A65" w:rsidRDefault="00D40096"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 xml:space="preserve">pielikums – </w:t>
      </w:r>
      <w:r w:rsidR="00690F3A" w:rsidRPr="006D3A65">
        <w:rPr>
          <w:rFonts w:ascii="Avenir Next" w:hAnsi="Avenir Next"/>
          <w:sz w:val="20"/>
          <w:szCs w:val="20"/>
        </w:rPr>
        <w:t xml:space="preserve">Kandidāta </w:t>
      </w:r>
      <w:proofErr w:type="spellStart"/>
      <w:r w:rsidR="00690F3A" w:rsidRPr="006D3A65">
        <w:rPr>
          <w:rFonts w:ascii="Avenir Next" w:hAnsi="Avenir Next"/>
          <w:sz w:val="20"/>
          <w:szCs w:val="20"/>
        </w:rPr>
        <w:t>specialistu</w:t>
      </w:r>
      <w:proofErr w:type="spellEnd"/>
      <w:r w:rsidR="00690F3A" w:rsidRPr="006D3A65">
        <w:rPr>
          <w:rFonts w:ascii="Avenir Next" w:hAnsi="Avenir Next"/>
          <w:sz w:val="20"/>
          <w:szCs w:val="20"/>
        </w:rPr>
        <w:t xml:space="preserve"> saraksts</w:t>
      </w:r>
    </w:p>
    <w:p w14:paraId="37EEBC21" w14:textId="77777777" w:rsidR="00690F3A" w:rsidRPr="006D3A65" w:rsidRDefault="00D40096"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 xml:space="preserve">pielikums – </w:t>
      </w:r>
      <w:r w:rsidR="00690F3A" w:rsidRPr="006D3A65">
        <w:rPr>
          <w:rFonts w:ascii="Avenir Next" w:hAnsi="Avenir Next"/>
          <w:sz w:val="20"/>
          <w:szCs w:val="20"/>
        </w:rPr>
        <w:t>Informācija par personu, uz kuras iespējām</w:t>
      </w:r>
      <w:r w:rsidR="00690F3A" w:rsidRPr="006D3A65">
        <w:rPr>
          <w:rFonts w:ascii="Avenir Next" w:hAnsi="Avenir Next"/>
          <w:spacing w:val="-3"/>
          <w:sz w:val="20"/>
          <w:szCs w:val="20"/>
        </w:rPr>
        <w:t xml:space="preserve"> </w:t>
      </w:r>
      <w:r w:rsidR="00690F3A" w:rsidRPr="006D3A65">
        <w:rPr>
          <w:rFonts w:ascii="Avenir Next" w:hAnsi="Avenir Next"/>
          <w:sz w:val="20"/>
          <w:szCs w:val="20"/>
        </w:rPr>
        <w:t>balstās;</w:t>
      </w:r>
    </w:p>
    <w:p w14:paraId="3A62CA49" w14:textId="2F84D821" w:rsidR="00690F3A" w:rsidRPr="006D3A65" w:rsidRDefault="00690F3A"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pielikums - Kandidāta norādītās personas, uz kuras iespējām balstās,</w:t>
      </w:r>
      <w:r w:rsidRPr="006D3A65">
        <w:rPr>
          <w:rFonts w:ascii="Avenir Next" w:hAnsi="Avenir Next"/>
          <w:spacing w:val="-7"/>
          <w:sz w:val="20"/>
          <w:szCs w:val="20"/>
        </w:rPr>
        <w:t xml:space="preserve"> </w:t>
      </w:r>
      <w:r w:rsidRPr="006D3A65">
        <w:rPr>
          <w:rFonts w:ascii="Avenir Next" w:hAnsi="Avenir Next"/>
          <w:sz w:val="20"/>
          <w:szCs w:val="20"/>
        </w:rPr>
        <w:t>apliecinājums;</w:t>
      </w:r>
    </w:p>
    <w:p w14:paraId="3F6B8CC8" w14:textId="4877F975" w:rsidR="00690F3A" w:rsidRPr="006D3A65" w:rsidRDefault="00690F3A"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pielikums - Apvienības</w:t>
      </w:r>
      <w:r w:rsidRPr="006D3A65">
        <w:rPr>
          <w:rFonts w:ascii="Avenir Next" w:hAnsi="Avenir Next"/>
          <w:spacing w:val="-2"/>
          <w:sz w:val="20"/>
          <w:szCs w:val="20"/>
        </w:rPr>
        <w:t xml:space="preserve"> </w:t>
      </w:r>
      <w:r w:rsidRPr="006D3A65">
        <w:rPr>
          <w:rFonts w:ascii="Avenir Next" w:hAnsi="Avenir Next"/>
          <w:sz w:val="20"/>
          <w:szCs w:val="20"/>
        </w:rPr>
        <w:t>apliecinājums;</w:t>
      </w:r>
    </w:p>
    <w:p w14:paraId="2CFEDD4C" w14:textId="72A5B1F0" w:rsidR="00690F3A" w:rsidRPr="006D3A65" w:rsidRDefault="00690F3A"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pielikums - Informācija par apakšuzņēmēju;</w:t>
      </w:r>
    </w:p>
    <w:p w14:paraId="206EF8EA" w14:textId="49C3B72C" w:rsidR="00690F3A" w:rsidRPr="006D3A65" w:rsidRDefault="00690F3A" w:rsidP="006D3A65">
      <w:pPr>
        <w:pStyle w:val="ListParagraph"/>
        <w:numPr>
          <w:ilvl w:val="1"/>
          <w:numId w:val="3"/>
        </w:numPr>
        <w:tabs>
          <w:tab w:val="left" w:pos="859"/>
        </w:tabs>
        <w:kinsoku w:val="0"/>
        <w:overflowPunct w:val="0"/>
        <w:jc w:val="left"/>
        <w:rPr>
          <w:rFonts w:ascii="Avenir Next" w:hAnsi="Avenir Next"/>
          <w:sz w:val="20"/>
          <w:szCs w:val="20"/>
        </w:rPr>
      </w:pPr>
      <w:r w:rsidRPr="006D3A65">
        <w:rPr>
          <w:rFonts w:ascii="Avenir Next" w:hAnsi="Avenir Next"/>
          <w:sz w:val="20"/>
          <w:szCs w:val="20"/>
        </w:rPr>
        <w:t>pielikums - Apakšuzņēmēja</w:t>
      </w:r>
      <w:r w:rsidRPr="006D3A65">
        <w:rPr>
          <w:rFonts w:ascii="Avenir Next" w:hAnsi="Avenir Next"/>
          <w:spacing w:val="-2"/>
          <w:sz w:val="20"/>
          <w:szCs w:val="20"/>
        </w:rPr>
        <w:t xml:space="preserve"> </w:t>
      </w:r>
      <w:r w:rsidRPr="006D3A65">
        <w:rPr>
          <w:rFonts w:ascii="Avenir Next" w:hAnsi="Avenir Next"/>
          <w:sz w:val="20"/>
          <w:szCs w:val="20"/>
        </w:rPr>
        <w:t>apliecinājums;</w:t>
      </w:r>
    </w:p>
    <w:p w14:paraId="7456E57A" w14:textId="5DE0669D" w:rsidR="00690F3A" w:rsidRPr="006D3A65" w:rsidRDefault="00690F3A" w:rsidP="006D3A65">
      <w:pPr>
        <w:pStyle w:val="ListParagraph"/>
        <w:numPr>
          <w:ilvl w:val="1"/>
          <w:numId w:val="3"/>
        </w:numPr>
        <w:tabs>
          <w:tab w:val="left" w:pos="859"/>
          <w:tab w:val="left" w:pos="993"/>
        </w:tabs>
        <w:kinsoku w:val="0"/>
        <w:overflowPunct w:val="0"/>
        <w:jc w:val="left"/>
        <w:rPr>
          <w:rFonts w:ascii="Avenir Next" w:hAnsi="Avenir Next"/>
          <w:sz w:val="20"/>
          <w:szCs w:val="20"/>
        </w:rPr>
      </w:pPr>
      <w:r w:rsidRPr="006D3A65">
        <w:rPr>
          <w:rFonts w:ascii="Avenir Next" w:hAnsi="Avenir Next"/>
          <w:sz w:val="20"/>
          <w:szCs w:val="20"/>
        </w:rPr>
        <w:t>pielikums – Darbu apraksts (tehniskā specifikācija</w:t>
      </w:r>
      <w:r w:rsidR="00E67DC0" w:rsidRPr="006D3A65">
        <w:rPr>
          <w:rFonts w:ascii="Avenir Next" w:hAnsi="Avenir Next"/>
          <w:sz w:val="20"/>
          <w:szCs w:val="20"/>
        </w:rPr>
        <w:t xml:space="preserve"> – sākotnējā);</w:t>
      </w:r>
    </w:p>
    <w:p w14:paraId="273F27D3" w14:textId="77777777" w:rsidR="00D40096" w:rsidRPr="006D3A65" w:rsidRDefault="00D40096" w:rsidP="006D3A65">
      <w:pPr>
        <w:pStyle w:val="BodyText"/>
        <w:kinsoku w:val="0"/>
        <w:overflowPunct w:val="0"/>
        <w:rPr>
          <w:rFonts w:ascii="Avenir Next" w:hAnsi="Avenir Next"/>
          <w:sz w:val="20"/>
          <w:szCs w:val="20"/>
        </w:rPr>
      </w:pPr>
    </w:p>
    <w:p w14:paraId="5AA43281" w14:textId="77777777" w:rsidR="005B6DC9" w:rsidRPr="006D3A65" w:rsidRDefault="005B6DC9" w:rsidP="006D3A65">
      <w:pPr>
        <w:tabs>
          <w:tab w:val="left" w:pos="8698"/>
        </w:tabs>
        <w:kinsoku w:val="0"/>
        <w:overflowPunct w:val="0"/>
        <w:jc w:val="right"/>
        <w:rPr>
          <w:rFonts w:ascii="Avenir Next" w:hAnsi="Avenir Next"/>
          <w:b/>
          <w:bCs/>
          <w:spacing w:val="-1"/>
          <w:sz w:val="20"/>
          <w:szCs w:val="20"/>
        </w:rPr>
      </w:pPr>
    </w:p>
    <w:p w14:paraId="726FD5CC" w14:textId="08DFBE7B" w:rsidR="005B6DC9" w:rsidRPr="006D3A65" w:rsidRDefault="005B6DC9" w:rsidP="006D3A65">
      <w:pPr>
        <w:tabs>
          <w:tab w:val="left" w:pos="8698"/>
        </w:tabs>
        <w:kinsoku w:val="0"/>
        <w:overflowPunct w:val="0"/>
        <w:jc w:val="right"/>
        <w:rPr>
          <w:rFonts w:ascii="Avenir Next" w:hAnsi="Avenir Next"/>
          <w:b/>
          <w:bCs/>
          <w:spacing w:val="-1"/>
          <w:sz w:val="20"/>
          <w:szCs w:val="20"/>
        </w:rPr>
      </w:pPr>
    </w:p>
    <w:p w14:paraId="0A9B1FC5" w14:textId="7C1E8D0C"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3B160650" w14:textId="56FCF5C4"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416D3DB7" w14:textId="16E56355"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79208326" w14:textId="6F544FBF"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108457D6" w14:textId="402A738D"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379FB4A6" w14:textId="04E228A3"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733DB101" w14:textId="20BC719F"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785F96C8" w14:textId="06287570"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592E0A0D" w14:textId="56446FAF"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1A7D7A0C" w14:textId="5ABFE04C"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0E0C9775" w14:textId="141B20CC"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6FC5FBE9" w14:textId="195E16A1"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4996D111" w14:textId="39DF43F4"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453ECC1F" w14:textId="15298AFE"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75C601EB" w14:textId="484497CC" w:rsidR="00690F3A" w:rsidRDefault="00690F3A" w:rsidP="006D3A65">
      <w:pPr>
        <w:tabs>
          <w:tab w:val="left" w:pos="8698"/>
        </w:tabs>
        <w:kinsoku w:val="0"/>
        <w:overflowPunct w:val="0"/>
        <w:jc w:val="right"/>
        <w:rPr>
          <w:rFonts w:ascii="Avenir Next" w:hAnsi="Avenir Next"/>
          <w:b/>
          <w:bCs/>
          <w:spacing w:val="-1"/>
          <w:sz w:val="20"/>
          <w:szCs w:val="20"/>
        </w:rPr>
      </w:pPr>
    </w:p>
    <w:p w14:paraId="22BBF253"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1F4C1F17"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46516D07"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3CD07DCF"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257746FE"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6BEB3B1D"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3A47B442"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6BDB1108"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4E293D91"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1F2BBF9D"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6C62BF00"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23466275"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5E3BD4EE"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386491AB"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0535137C"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60391EAA"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0A5A3674"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41E7B9B0"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71CB5B98"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2185BB13" w14:textId="77777777" w:rsidR="006D3A65" w:rsidRDefault="006D3A65" w:rsidP="006D3A65">
      <w:pPr>
        <w:tabs>
          <w:tab w:val="left" w:pos="8698"/>
        </w:tabs>
        <w:kinsoku w:val="0"/>
        <w:overflowPunct w:val="0"/>
        <w:jc w:val="right"/>
        <w:rPr>
          <w:rFonts w:ascii="Avenir Next" w:hAnsi="Avenir Next"/>
          <w:b/>
          <w:bCs/>
          <w:spacing w:val="-1"/>
          <w:sz w:val="20"/>
          <w:szCs w:val="20"/>
        </w:rPr>
      </w:pPr>
    </w:p>
    <w:p w14:paraId="22668E43" w14:textId="77777777" w:rsidR="006D3A65" w:rsidRPr="006D3A65" w:rsidRDefault="006D3A65" w:rsidP="006D3A65">
      <w:pPr>
        <w:tabs>
          <w:tab w:val="left" w:pos="8698"/>
        </w:tabs>
        <w:kinsoku w:val="0"/>
        <w:overflowPunct w:val="0"/>
        <w:jc w:val="right"/>
        <w:rPr>
          <w:rFonts w:ascii="Avenir Next" w:hAnsi="Avenir Next"/>
          <w:b/>
          <w:bCs/>
          <w:spacing w:val="-1"/>
          <w:sz w:val="20"/>
          <w:szCs w:val="20"/>
        </w:rPr>
      </w:pPr>
    </w:p>
    <w:p w14:paraId="0A8037AB" w14:textId="73E44454" w:rsidR="00690F3A" w:rsidRPr="006D3A65" w:rsidRDefault="00690F3A" w:rsidP="006D3A65">
      <w:pPr>
        <w:tabs>
          <w:tab w:val="left" w:pos="8698"/>
        </w:tabs>
        <w:kinsoku w:val="0"/>
        <w:overflowPunct w:val="0"/>
        <w:jc w:val="right"/>
        <w:rPr>
          <w:rFonts w:ascii="Avenir Next" w:hAnsi="Avenir Next"/>
          <w:b/>
          <w:bCs/>
          <w:spacing w:val="-1"/>
          <w:sz w:val="20"/>
          <w:szCs w:val="20"/>
        </w:rPr>
      </w:pPr>
    </w:p>
    <w:p w14:paraId="2E42A405" w14:textId="6D10BE7D" w:rsidR="00D40096" w:rsidRPr="006D3A65" w:rsidRDefault="00F45D0D"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1.</w:t>
      </w:r>
      <w:r w:rsidR="00D40096" w:rsidRPr="006D3A65">
        <w:rPr>
          <w:rFonts w:ascii="Avenir Next" w:hAnsi="Avenir Next"/>
          <w:b/>
          <w:bCs/>
          <w:spacing w:val="-1"/>
          <w:sz w:val="20"/>
          <w:szCs w:val="20"/>
        </w:rPr>
        <w:t>pielikums</w:t>
      </w:r>
    </w:p>
    <w:p w14:paraId="539F26FA" w14:textId="189F67C9" w:rsidR="005C315E" w:rsidRPr="006D3A65" w:rsidRDefault="005C315E"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w:t>
      </w:r>
      <w:r w:rsidR="00D40096" w:rsidRPr="006D3A65">
        <w:rPr>
          <w:rFonts w:ascii="Avenir Next" w:hAnsi="Avenir Next"/>
          <w:sz w:val="16"/>
          <w:szCs w:val="16"/>
        </w:rPr>
        <w:t>”</w:t>
      </w:r>
      <w:r w:rsidR="00A33DAB" w:rsidRPr="006D3A65">
        <w:rPr>
          <w:rFonts w:ascii="Avenir Next" w:hAnsi="Avenir Next"/>
          <w:sz w:val="16"/>
          <w:szCs w:val="16"/>
        </w:rPr>
        <w:t xml:space="preserve"> </w:t>
      </w:r>
      <w:r w:rsidR="00D40096" w:rsidRPr="006D3A65">
        <w:rPr>
          <w:rFonts w:ascii="Avenir Next" w:hAnsi="Avenir Next"/>
          <w:sz w:val="16"/>
          <w:szCs w:val="16"/>
        </w:rPr>
        <w:t>iepirkuma</w:t>
      </w:r>
      <w:r w:rsidR="00D40096" w:rsidRPr="006D3A65">
        <w:rPr>
          <w:rFonts w:ascii="Avenir Next" w:hAnsi="Avenir Next"/>
          <w:spacing w:val="14"/>
          <w:sz w:val="16"/>
          <w:szCs w:val="16"/>
        </w:rPr>
        <w:t xml:space="preserve"> </w:t>
      </w:r>
      <w:r w:rsidR="00D40096" w:rsidRPr="006D3A65">
        <w:rPr>
          <w:rFonts w:ascii="Avenir Next" w:hAnsi="Avenir Next"/>
          <w:spacing w:val="-3"/>
          <w:sz w:val="16"/>
          <w:szCs w:val="16"/>
        </w:rPr>
        <w:t>procedūra</w:t>
      </w:r>
      <w:r w:rsidR="00D40096" w:rsidRPr="006D3A65">
        <w:rPr>
          <w:rFonts w:ascii="Avenir Next" w:hAnsi="Avenir Next"/>
          <w:sz w:val="16"/>
          <w:szCs w:val="16"/>
        </w:rPr>
        <w:t xml:space="preserve"> </w:t>
      </w:r>
    </w:p>
    <w:p w14:paraId="7416B929" w14:textId="77777777" w:rsidR="005C315E" w:rsidRPr="006D3A65" w:rsidRDefault="005C315E"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795A3988" w14:textId="18414FBA" w:rsidR="005C315E" w:rsidRPr="006D3A65" w:rsidRDefault="005C315E"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7144F4" w:rsidRPr="006D3A65">
        <w:rPr>
          <w:rFonts w:ascii="Avenir Next" w:hAnsi="Avenir Next"/>
          <w:sz w:val="16"/>
          <w:szCs w:val="16"/>
          <w:lang w:eastAsia="lv-LV"/>
        </w:rPr>
        <w:t xml:space="preserve"> Atbrīvošanas alejā 155A, Rēzekn</w:t>
      </w:r>
      <w:r w:rsidR="00626591" w:rsidRPr="006D3A65">
        <w:rPr>
          <w:rFonts w:ascii="Avenir Next" w:hAnsi="Avenir Next"/>
          <w:sz w:val="16"/>
          <w:szCs w:val="16"/>
          <w:lang w:eastAsia="lv-LV"/>
        </w:rPr>
        <w:t>ē</w:t>
      </w:r>
      <w:r w:rsidRPr="006D3A65">
        <w:rPr>
          <w:rFonts w:ascii="Avenir Next" w:hAnsi="Avenir Next"/>
          <w:sz w:val="16"/>
          <w:szCs w:val="16"/>
        </w:rPr>
        <w:t>”</w:t>
      </w:r>
    </w:p>
    <w:p w14:paraId="7064D55A" w14:textId="3540291D" w:rsidR="00D40096" w:rsidRPr="006D3A65" w:rsidRDefault="00D40096" w:rsidP="006D3A65">
      <w:pPr>
        <w:pStyle w:val="BodyText"/>
        <w:kinsoku w:val="0"/>
        <w:overflowPunct w:val="0"/>
        <w:ind w:left="3679"/>
        <w:jc w:val="right"/>
        <w:rPr>
          <w:spacing w:val="-3"/>
          <w:sz w:val="22"/>
          <w:szCs w:val="22"/>
        </w:rPr>
      </w:pPr>
      <w:r w:rsidRPr="006D3A65">
        <w:rPr>
          <w:rFonts w:ascii="Avenir Next" w:hAnsi="Avenir Next"/>
          <w:sz w:val="16"/>
          <w:szCs w:val="16"/>
        </w:rPr>
        <w:t>Iepirkuma</w:t>
      </w:r>
      <w:r w:rsidR="00F45D0D" w:rsidRPr="006D3A65">
        <w:rPr>
          <w:rFonts w:ascii="Avenir Next" w:hAnsi="Avenir Next"/>
          <w:sz w:val="16"/>
          <w:szCs w:val="16"/>
        </w:rPr>
        <w:t xml:space="preserve">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005C315E" w:rsidRPr="006D3A65">
        <w:rPr>
          <w:rFonts w:ascii="Avenir Next" w:hAnsi="Avenir Next"/>
          <w:spacing w:val="-3"/>
          <w:sz w:val="16"/>
          <w:szCs w:val="16"/>
        </w:rPr>
        <w:t xml:space="preserve">RS </w:t>
      </w:r>
      <w:r w:rsidR="00626591" w:rsidRPr="006D3A65">
        <w:rPr>
          <w:rFonts w:ascii="Avenir Next" w:hAnsi="Avenir Next"/>
          <w:spacing w:val="-3"/>
          <w:sz w:val="16"/>
          <w:szCs w:val="16"/>
        </w:rPr>
        <w:t>2019/03</w:t>
      </w:r>
    </w:p>
    <w:p w14:paraId="1AB1E268" w14:textId="77777777" w:rsidR="00D40096" w:rsidRPr="006D3A65" w:rsidRDefault="00D40096" w:rsidP="006D3A65">
      <w:pPr>
        <w:pStyle w:val="BodyText"/>
        <w:kinsoku w:val="0"/>
        <w:overflowPunct w:val="0"/>
      </w:pPr>
    </w:p>
    <w:p w14:paraId="231A3997" w14:textId="77777777" w:rsidR="005C315E" w:rsidRPr="006D3A65" w:rsidRDefault="005C315E" w:rsidP="006D3A65">
      <w:pPr>
        <w:pStyle w:val="BodyText"/>
        <w:kinsoku w:val="0"/>
        <w:overflowPunct w:val="0"/>
        <w:jc w:val="right"/>
        <w:rPr>
          <w:rFonts w:ascii="Avenir Next" w:hAnsi="Avenir Next"/>
          <w:sz w:val="20"/>
          <w:szCs w:val="20"/>
        </w:rPr>
      </w:pPr>
    </w:p>
    <w:p w14:paraId="4D7E4DCC" w14:textId="77777777" w:rsidR="005C315E" w:rsidRPr="006D3A65" w:rsidRDefault="005C315E" w:rsidP="006D3A65">
      <w:pPr>
        <w:pStyle w:val="BodyText"/>
        <w:kinsoku w:val="0"/>
        <w:overflowPunct w:val="0"/>
        <w:jc w:val="right"/>
        <w:rPr>
          <w:rFonts w:ascii="Avenir Next" w:hAnsi="Avenir Next"/>
          <w:b/>
          <w:bCs/>
          <w:sz w:val="20"/>
          <w:szCs w:val="20"/>
        </w:rPr>
      </w:pPr>
      <w:r w:rsidRPr="006D3A65">
        <w:rPr>
          <w:rFonts w:ascii="Avenir Next" w:hAnsi="Avenir Next"/>
          <w:b/>
          <w:bCs/>
          <w:sz w:val="20"/>
          <w:szCs w:val="20"/>
        </w:rPr>
        <w:t>Saņēmējs</w:t>
      </w:r>
      <w:r w:rsidR="00D40096" w:rsidRPr="006D3A65">
        <w:rPr>
          <w:rFonts w:ascii="Avenir Next" w:hAnsi="Avenir Next"/>
          <w:b/>
          <w:bCs/>
          <w:sz w:val="20"/>
          <w:szCs w:val="20"/>
        </w:rPr>
        <w:t xml:space="preserve">: </w:t>
      </w:r>
    </w:p>
    <w:p w14:paraId="10F3B2EA" w14:textId="3ADD0E67" w:rsidR="00D40096" w:rsidRPr="006D3A65" w:rsidRDefault="005C315E" w:rsidP="006D3A65">
      <w:pPr>
        <w:pStyle w:val="BodyText"/>
        <w:kinsoku w:val="0"/>
        <w:overflowPunct w:val="0"/>
        <w:jc w:val="right"/>
        <w:rPr>
          <w:rFonts w:ascii="Avenir Next" w:hAnsi="Avenir Next"/>
          <w:b/>
          <w:bCs/>
          <w:sz w:val="20"/>
          <w:szCs w:val="20"/>
        </w:rPr>
      </w:pPr>
      <w:r w:rsidRPr="006D3A65">
        <w:rPr>
          <w:rFonts w:ascii="Avenir Next" w:hAnsi="Avenir Next"/>
          <w:b/>
          <w:bCs/>
          <w:sz w:val="20"/>
          <w:szCs w:val="20"/>
        </w:rPr>
        <w:t>AS “Rēzeknes siltumtīkli”</w:t>
      </w:r>
    </w:p>
    <w:p w14:paraId="09E1EA10" w14:textId="77777777" w:rsidR="005C315E" w:rsidRPr="006D3A65" w:rsidRDefault="005C315E" w:rsidP="006D3A65">
      <w:pPr>
        <w:pStyle w:val="BodyText"/>
        <w:kinsoku w:val="0"/>
        <w:overflowPunct w:val="0"/>
        <w:jc w:val="right"/>
        <w:rPr>
          <w:rFonts w:ascii="Avenir Next" w:eastAsia="Calibri" w:hAnsi="Avenir Next"/>
          <w:b/>
          <w:bCs/>
          <w:sz w:val="20"/>
          <w:szCs w:val="20"/>
        </w:rPr>
      </w:pPr>
      <w:r w:rsidRPr="006D3A65">
        <w:rPr>
          <w:rFonts w:ascii="Avenir Next" w:hAnsi="Avenir Next"/>
          <w:b/>
          <w:bCs/>
          <w:sz w:val="20"/>
          <w:szCs w:val="20"/>
        </w:rPr>
        <w:t xml:space="preserve">vienotais reģistrācijas </w:t>
      </w:r>
      <w:r w:rsidRPr="006D3A65">
        <w:rPr>
          <w:rFonts w:ascii="Avenir Next" w:eastAsia="Calibri" w:hAnsi="Avenir Next"/>
          <w:b/>
          <w:bCs/>
          <w:sz w:val="20"/>
          <w:szCs w:val="20"/>
        </w:rPr>
        <w:t xml:space="preserve">40003215480, </w:t>
      </w:r>
    </w:p>
    <w:p w14:paraId="38D35016" w14:textId="7C7AB0EA" w:rsidR="00D40096" w:rsidRPr="006D3A65" w:rsidRDefault="005C315E" w:rsidP="006D3A65">
      <w:pPr>
        <w:pStyle w:val="BodyText"/>
        <w:kinsoku w:val="0"/>
        <w:overflowPunct w:val="0"/>
        <w:jc w:val="right"/>
        <w:rPr>
          <w:rFonts w:ascii="Avenir Next" w:hAnsi="Avenir Next"/>
          <w:sz w:val="20"/>
          <w:szCs w:val="20"/>
        </w:rPr>
      </w:pPr>
      <w:r w:rsidRPr="006D3A65">
        <w:rPr>
          <w:rFonts w:ascii="Avenir Next" w:eastAsia="Calibri" w:hAnsi="Avenir Next"/>
          <w:b/>
          <w:bCs/>
          <w:sz w:val="20"/>
          <w:szCs w:val="20"/>
        </w:rPr>
        <w:t>juridiskā adrese Rīgas iela 1, Rēzekne, LV-4601</w:t>
      </w:r>
    </w:p>
    <w:p w14:paraId="1DB4335C" w14:textId="7B956FA0" w:rsidR="00D40096" w:rsidRPr="006D3A65" w:rsidRDefault="00D40096" w:rsidP="006D3A65">
      <w:pPr>
        <w:pStyle w:val="BodyText"/>
        <w:kinsoku w:val="0"/>
        <w:overflowPunct w:val="0"/>
        <w:rPr>
          <w:sz w:val="21"/>
          <w:szCs w:val="21"/>
        </w:rPr>
      </w:pPr>
    </w:p>
    <w:p w14:paraId="2EE8586B" w14:textId="77777777" w:rsidR="00A33DAB" w:rsidRPr="006D3A65" w:rsidRDefault="00A33DAB" w:rsidP="006D3A65">
      <w:pPr>
        <w:pStyle w:val="BodyText"/>
        <w:kinsoku w:val="0"/>
        <w:overflowPunct w:val="0"/>
        <w:rPr>
          <w:sz w:val="21"/>
          <w:szCs w:val="21"/>
        </w:rPr>
      </w:pPr>
    </w:p>
    <w:p w14:paraId="25232252" w14:textId="5574066B" w:rsidR="00D40096" w:rsidRPr="006D3A65" w:rsidRDefault="00D40096" w:rsidP="006D3A65">
      <w:pPr>
        <w:pStyle w:val="BodyText"/>
        <w:kinsoku w:val="0"/>
        <w:overflowPunct w:val="0"/>
        <w:jc w:val="center"/>
        <w:rPr>
          <w:rFonts w:ascii="Avenir Next" w:hAnsi="Avenir Next"/>
          <w:b/>
          <w:bCs/>
          <w:sz w:val="22"/>
          <w:szCs w:val="22"/>
        </w:rPr>
      </w:pPr>
      <w:r w:rsidRPr="006D3A65">
        <w:rPr>
          <w:rFonts w:ascii="Avenir Next" w:hAnsi="Avenir Next"/>
          <w:b/>
          <w:bCs/>
          <w:sz w:val="22"/>
          <w:szCs w:val="22"/>
        </w:rPr>
        <w:t>PIETEIKUMS</w:t>
      </w:r>
    </w:p>
    <w:p w14:paraId="5F271FB2" w14:textId="77777777" w:rsidR="00A33DAB" w:rsidRPr="006D3A65" w:rsidRDefault="00A33DAB" w:rsidP="006D3A65">
      <w:pPr>
        <w:pStyle w:val="BodyText"/>
        <w:kinsoku w:val="0"/>
        <w:overflowPunct w:val="0"/>
        <w:ind w:left="2851"/>
        <w:jc w:val="center"/>
        <w:rPr>
          <w:rFonts w:ascii="Avenir Next" w:hAnsi="Avenir Next"/>
          <w:b/>
          <w:bCs/>
          <w:sz w:val="22"/>
          <w:szCs w:val="22"/>
        </w:rPr>
      </w:pPr>
    </w:p>
    <w:p w14:paraId="4FE86BB8" w14:textId="77777777" w:rsidR="00D40096" w:rsidRPr="006D3A65" w:rsidRDefault="00D40096" w:rsidP="006D3A65">
      <w:pPr>
        <w:pStyle w:val="BodyText"/>
        <w:kinsoku w:val="0"/>
        <w:overflowPunct w:val="0"/>
        <w:jc w:val="center"/>
        <w:rPr>
          <w:rFonts w:ascii="Avenir Next" w:hAnsi="Avenir Next"/>
          <w:sz w:val="22"/>
          <w:szCs w:val="22"/>
        </w:rPr>
      </w:pPr>
      <w:r w:rsidRPr="006D3A65">
        <w:rPr>
          <w:rFonts w:ascii="Avenir Next" w:hAnsi="Avenir Next"/>
          <w:sz w:val="22"/>
          <w:szCs w:val="22"/>
        </w:rPr>
        <w:t>KANDIDĀTA DALĪBAI IEPIRKUMA PROCEDŪRĀ (1.POSMAM)</w:t>
      </w:r>
    </w:p>
    <w:p w14:paraId="5FCD630D" w14:textId="73C95390" w:rsidR="00A33DAB" w:rsidRPr="006D3A65" w:rsidRDefault="00A33DAB"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5C0F9B5C" w14:textId="42549095" w:rsidR="00A33DAB" w:rsidRPr="006D3A65" w:rsidRDefault="00A33DAB"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626591" w:rsidRPr="006D3A65">
        <w:rPr>
          <w:rFonts w:ascii="Avenir Next" w:hAnsi="Avenir Next"/>
          <w:sz w:val="20"/>
          <w:szCs w:val="20"/>
          <w:lang w:eastAsia="lv-LV"/>
        </w:rPr>
        <w:t>ē</w:t>
      </w:r>
      <w:r w:rsidRPr="006D3A65">
        <w:rPr>
          <w:rFonts w:ascii="Avenir Next" w:hAnsi="Avenir Next"/>
          <w:sz w:val="20"/>
          <w:szCs w:val="20"/>
        </w:rPr>
        <w:t>”</w:t>
      </w:r>
    </w:p>
    <w:p w14:paraId="5DC7F482" w14:textId="2181EE99" w:rsidR="00A33DAB" w:rsidRPr="006D3A65" w:rsidRDefault="00A33DAB" w:rsidP="006D3A65">
      <w:pPr>
        <w:pStyle w:val="BodyText"/>
        <w:kinsoku w:val="0"/>
        <w:overflowPunct w:val="0"/>
        <w:ind w:left="3679"/>
        <w:rPr>
          <w:spacing w:val="-3"/>
          <w:sz w:val="22"/>
          <w:szCs w:val="22"/>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626591" w:rsidRPr="006D3A65">
        <w:rPr>
          <w:rFonts w:ascii="Avenir Next" w:hAnsi="Avenir Next"/>
          <w:spacing w:val="-3"/>
          <w:sz w:val="20"/>
          <w:szCs w:val="20"/>
        </w:rPr>
        <w:t>2019/03</w:t>
      </w:r>
    </w:p>
    <w:p w14:paraId="0B519749" w14:textId="610309F0" w:rsidR="00D40096" w:rsidRPr="006D3A65" w:rsidRDefault="00D40096" w:rsidP="006D3A65">
      <w:pPr>
        <w:pStyle w:val="BodyText"/>
        <w:kinsoku w:val="0"/>
        <w:overflowPunct w:val="0"/>
        <w:ind w:left="2851"/>
        <w:jc w:val="center"/>
        <w:rPr>
          <w:sz w:val="22"/>
          <w:szCs w:val="22"/>
        </w:rPr>
      </w:pPr>
    </w:p>
    <w:p w14:paraId="542594F3" w14:textId="77777777" w:rsidR="00D40096" w:rsidRPr="006D3A65" w:rsidRDefault="00D40096" w:rsidP="006D3A65">
      <w:pPr>
        <w:pStyle w:val="BodyText"/>
        <w:kinsoku w:val="0"/>
        <w:overflowPunct w:val="0"/>
        <w:rPr>
          <w:rFonts w:ascii="Avenir Next" w:hAnsi="Avenir Next"/>
          <w:sz w:val="20"/>
          <w:szCs w:val="20"/>
        </w:rPr>
      </w:pPr>
    </w:p>
    <w:p w14:paraId="40D0086B" w14:textId="77777777" w:rsidR="00D40096" w:rsidRPr="006D3A65" w:rsidRDefault="00D40096" w:rsidP="006D3A65">
      <w:pPr>
        <w:pStyle w:val="BodyText"/>
        <w:tabs>
          <w:tab w:val="left" w:pos="5828"/>
          <w:tab w:val="left" w:pos="8100"/>
        </w:tabs>
        <w:kinsoku w:val="0"/>
        <w:overflowPunct w:val="0"/>
        <w:ind w:left="258"/>
        <w:rPr>
          <w:rFonts w:ascii="Avenir Next" w:hAnsi="Avenir Next"/>
          <w:sz w:val="20"/>
          <w:szCs w:val="20"/>
        </w:rPr>
      </w:pPr>
      <w:r w:rsidRPr="006D3A65">
        <w:rPr>
          <w:rFonts w:ascii="Avenir Next" w:hAnsi="Avenir Next"/>
          <w:sz w:val="20"/>
          <w:szCs w:val="20"/>
        </w:rPr>
        <w:t>Kandidāts</w:t>
      </w:r>
      <w:r w:rsidRPr="006D3A65">
        <w:rPr>
          <w:rFonts w:ascii="Avenir Next" w:hAnsi="Avenir Next"/>
          <w:sz w:val="20"/>
          <w:szCs w:val="20"/>
          <w:u w:val="single"/>
        </w:rPr>
        <w:t xml:space="preserve"> </w:t>
      </w:r>
      <w:r w:rsidRPr="006D3A65">
        <w:rPr>
          <w:rFonts w:ascii="Avenir Next" w:hAnsi="Avenir Next"/>
          <w:sz w:val="20"/>
          <w:szCs w:val="20"/>
          <w:u w:val="single"/>
        </w:rPr>
        <w:tab/>
      </w:r>
      <w:r w:rsidRPr="006D3A65">
        <w:rPr>
          <w:rFonts w:ascii="Avenir Next" w:hAnsi="Avenir Next"/>
          <w:sz w:val="20"/>
          <w:szCs w:val="20"/>
        </w:rPr>
        <w:t>,</w:t>
      </w:r>
      <w:r w:rsidRPr="006D3A65">
        <w:rPr>
          <w:rFonts w:ascii="Avenir Next" w:hAnsi="Avenir Next"/>
          <w:spacing w:val="-4"/>
          <w:sz w:val="20"/>
          <w:szCs w:val="20"/>
        </w:rPr>
        <w:t xml:space="preserve"> </w:t>
      </w:r>
      <w:r w:rsidRPr="006D3A65">
        <w:rPr>
          <w:rFonts w:ascii="Avenir Next" w:hAnsi="Avenir Next"/>
          <w:sz w:val="20"/>
          <w:szCs w:val="20"/>
        </w:rPr>
        <w:t>reģ. Nr.</w:t>
      </w:r>
      <w:r w:rsidRPr="006D3A65">
        <w:rPr>
          <w:rFonts w:ascii="Avenir Next" w:hAnsi="Avenir Next"/>
          <w:sz w:val="20"/>
          <w:szCs w:val="20"/>
          <w:u w:val="single"/>
        </w:rPr>
        <w:t xml:space="preserve"> </w:t>
      </w:r>
      <w:r w:rsidRPr="006D3A65">
        <w:rPr>
          <w:rFonts w:ascii="Avenir Next" w:hAnsi="Avenir Next"/>
          <w:sz w:val="20"/>
          <w:szCs w:val="20"/>
          <w:u w:val="single"/>
        </w:rPr>
        <w:tab/>
      </w:r>
      <w:r w:rsidRPr="006D3A65">
        <w:rPr>
          <w:rFonts w:ascii="Avenir Next" w:hAnsi="Avenir Next"/>
          <w:sz w:val="20"/>
          <w:szCs w:val="20"/>
        </w:rPr>
        <w:t>,</w:t>
      </w:r>
    </w:p>
    <w:p w14:paraId="34AAC4AD" w14:textId="77777777" w:rsidR="00A33DAB" w:rsidRPr="006D3A65" w:rsidRDefault="00A33DAB" w:rsidP="006D3A65">
      <w:pPr>
        <w:pStyle w:val="BodyText"/>
        <w:tabs>
          <w:tab w:val="left" w:pos="7671"/>
        </w:tabs>
        <w:kinsoku w:val="0"/>
        <w:overflowPunct w:val="0"/>
        <w:ind w:left="258"/>
        <w:rPr>
          <w:rFonts w:ascii="Avenir Next" w:hAnsi="Avenir Next"/>
          <w:sz w:val="20"/>
          <w:szCs w:val="20"/>
        </w:rPr>
      </w:pPr>
    </w:p>
    <w:p w14:paraId="2CA4B9FE" w14:textId="365D4EF4" w:rsidR="00D40096" w:rsidRPr="006D3A65" w:rsidRDefault="00D40096" w:rsidP="006D3A65">
      <w:pPr>
        <w:pStyle w:val="BodyText"/>
        <w:tabs>
          <w:tab w:val="left" w:pos="7671"/>
        </w:tabs>
        <w:kinsoku w:val="0"/>
        <w:overflowPunct w:val="0"/>
        <w:ind w:left="258"/>
        <w:rPr>
          <w:rFonts w:ascii="Avenir Next" w:hAnsi="Avenir Next"/>
          <w:sz w:val="20"/>
          <w:szCs w:val="20"/>
        </w:rPr>
      </w:pPr>
      <w:r w:rsidRPr="006D3A65">
        <w:rPr>
          <w:rFonts w:ascii="Avenir Next" w:hAnsi="Avenir Next"/>
          <w:sz w:val="20"/>
          <w:szCs w:val="20"/>
        </w:rPr>
        <w:t>tā</w:t>
      </w:r>
      <w:r w:rsidRPr="006D3A65">
        <w:rPr>
          <w:rFonts w:ascii="Avenir Next" w:hAnsi="Avenir Next"/>
          <w:sz w:val="20"/>
          <w:szCs w:val="20"/>
          <w:u w:val="single"/>
        </w:rPr>
        <w:t xml:space="preserve"> </w:t>
      </w:r>
      <w:r w:rsidRPr="006D3A65">
        <w:rPr>
          <w:rFonts w:ascii="Avenir Next" w:hAnsi="Avenir Next"/>
          <w:sz w:val="20"/>
          <w:szCs w:val="20"/>
          <w:u w:val="single"/>
        </w:rPr>
        <w:tab/>
      </w:r>
      <w:r w:rsidRPr="006D3A65">
        <w:rPr>
          <w:rFonts w:ascii="Avenir Next" w:hAnsi="Avenir Next"/>
          <w:sz w:val="20"/>
          <w:szCs w:val="20"/>
        </w:rPr>
        <w:t>personā,</w:t>
      </w:r>
    </w:p>
    <w:p w14:paraId="3AB25EAB" w14:textId="77777777" w:rsidR="00D40096" w:rsidRPr="006D3A65" w:rsidRDefault="00D40096" w:rsidP="006D3A65">
      <w:pPr>
        <w:pStyle w:val="BodyText"/>
        <w:kinsoku w:val="0"/>
        <w:overflowPunct w:val="0"/>
        <w:rPr>
          <w:rFonts w:ascii="Avenir Next" w:hAnsi="Avenir Next"/>
          <w:sz w:val="20"/>
          <w:szCs w:val="20"/>
        </w:rPr>
      </w:pPr>
    </w:p>
    <w:p w14:paraId="12A533CC" w14:textId="5824F2B2" w:rsidR="00D40096" w:rsidRPr="006D3A65" w:rsidRDefault="00D40096" w:rsidP="006D3A65">
      <w:pPr>
        <w:pStyle w:val="BodyText"/>
        <w:kinsoku w:val="0"/>
        <w:overflowPunct w:val="0"/>
        <w:ind w:left="258"/>
        <w:rPr>
          <w:rFonts w:ascii="Avenir Next" w:hAnsi="Avenir Next"/>
          <w:b/>
          <w:bCs/>
          <w:sz w:val="20"/>
          <w:szCs w:val="20"/>
        </w:rPr>
      </w:pPr>
      <w:r w:rsidRPr="006D3A65">
        <w:rPr>
          <w:rFonts w:ascii="Avenir Next" w:hAnsi="Avenir Next"/>
          <w:b/>
          <w:bCs/>
          <w:sz w:val="20"/>
          <w:szCs w:val="20"/>
        </w:rPr>
        <w:t>ar šī pieteikuma iesniegšanu:</w:t>
      </w:r>
    </w:p>
    <w:p w14:paraId="35ECFBA9" w14:textId="0F80A209" w:rsidR="005B6DC9"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 xml:space="preserve">apliecina savu dalību </w:t>
      </w:r>
      <w:r w:rsidR="00A33DAB" w:rsidRPr="006D3A65">
        <w:rPr>
          <w:rFonts w:ascii="Avenir Next" w:hAnsi="Avenir Next"/>
          <w:sz w:val="20"/>
          <w:szCs w:val="20"/>
        </w:rPr>
        <w:t>AS “Rēzeknes siltumtīkli”</w:t>
      </w:r>
      <w:r w:rsidRPr="006D3A65">
        <w:rPr>
          <w:rFonts w:ascii="Avenir Next" w:hAnsi="Avenir Next"/>
          <w:sz w:val="20"/>
          <w:szCs w:val="20"/>
        </w:rPr>
        <w:t xml:space="preserve">, vienotais reģistrācijas Nr. </w:t>
      </w:r>
      <w:r w:rsidR="00A33DAB" w:rsidRPr="006D3A65">
        <w:rPr>
          <w:rFonts w:ascii="Avenir Next" w:eastAsia="Calibri" w:hAnsi="Avenir Next"/>
          <w:sz w:val="20"/>
          <w:szCs w:val="20"/>
        </w:rPr>
        <w:t>40003215480</w:t>
      </w:r>
      <w:r w:rsidRPr="006D3A65">
        <w:rPr>
          <w:rFonts w:ascii="Avenir Next" w:hAnsi="Avenir Next"/>
          <w:sz w:val="20"/>
          <w:szCs w:val="20"/>
        </w:rPr>
        <w:t>,</w:t>
      </w:r>
      <w:r w:rsidRPr="006D3A65">
        <w:rPr>
          <w:rFonts w:ascii="Avenir Next" w:hAnsi="Avenir Next"/>
          <w:spacing w:val="-15"/>
          <w:sz w:val="20"/>
          <w:szCs w:val="20"/>
        </w:rPr>
        <w:t xml:space="preserve"> </w:t>
      </w:r>
      <w:r w:rsidR="00A33DAB" w:rsidRPr="006D3A65">
        <w:rPr>
          <w:rFonts w:ascii="Avenir Next" w:hAnsi="Avenir Next"/>
          <w:spacing w:val="-15"/>
          <w:sz w:val="20"/>
          <w:szCs w:val="20"/>
        </w:rPr>
        <w:t xml:space="preserve">juridiskā adrese Rīgas iela 1, Rēzekne, LV-4601 </w:t>
      </w:r>
      <w:r w:rsidRPr="006D3A65">
        <w:rPr>
          <w:rFonts w:ascii="Avenir Next" w:hAnsi="Avenir Next"/>
          <w:sz w:val="20"/>
          <w:szCs w:val="20"/>
        </w:rPr>
        <w:t>(turpmāk</w:t>
      </w:r>
      <w:r w:rsidR="00A33DAB" w:rsidRPr="006D3A65">
        <w:rPr>
          <w:rFonts w:ascii="Avenir Next" w:hAnsi="Avenir Next"/>
          <w:sz w:val="20"/>
          <w:szCs w:val="20"/>
        </w:rPr>
        <w:t xml:space="preserve"> </w:t>
      </w:r>
      <w:r w:rsidRPr="006D3A65">
        <w:rPr>
          <w:rFonts w:ascii="Avenir Next" w:hAnsi="Avenir Next"/>
          <w:sz w:val="20"/>
          <w:szCs w:val="20"/>
        </w:rPr>
        <w:t xml:space="preserve">– </w:t>
      </w:r>
      <w:r w:rsidR="00A33DAB" w:rsidRPr="006D3A65">
        <w:rPr>
          <w:rFonts w:ascii="Avenir Next" w:hAnsi="Avenir Next"/>
          <w:sz w:val="20"/>
          <w:szCs w:val="20"/>
        </w:rPr>
        <w:t>P</w:t>
      </w:r>
      <w:r w:rsidRPr="006D3A65">
        <w:rPr>
          <w:rFonts w:ascii="Avenir Next" w:hAnsi="Avenir Next"/>
          <w:sz w:val="20"/>
          <w:szCs w:val="20"/>
        </w:rPr>
        <w:t xml:space="preserve">asūtītājs) organizētajā iepirkuma procedūrā </w:t>
      </w:r>
      <w:r w:rsidR="00A33DAB" w:rsidRPr="006D3A65">
        <w:rPr>
          <w:rFonts w:ascii="Avenir Next" w:hAnsi="Avenir Next"/>
          <w:sz w:val="20"/>
          <w:szCs w:val="20"/>
        </w:rPr>
        <w:t>„</w:t>
      </w:r>
      <w:r w:rsidR="00A33DAB" w:rsidRPr="006D3A65">
        <w:rPr>
          <w:rFonts w:ascii="Avenir Next" w:hAnsi="Avenir Next"/>
          <w:sz w:val="20"/>
          <w:szCs w:val="20"/>
          <w:lang w:eastAsia="lv-LV"/>
        </w:rPr>
        <w:t>Siltumenerģiju un elektroenerģiju ģenerējošo iekārtu tehniskās apkopes pakalpojumu nodrošināšana</w:t>
      </w:r>
      <w:r w:rsidR="00A33DAB" w:rsidRPr="006D3A65">
        <w:rPr>
          <w:rFonts w:ascii="Avenir Next" w:hAnsi="Avenir Next"/>
          <w:sz w:val="20"/>
          <w:szCs w:val="20"/>
        </w:rPr>
        <w:t xml:space="preserve">”, </w:t>
      </w:r>
      <w:r w:rsidRPr="006D3A65">
        <w:rPr>
          <w:rFonts w:ascii="Avenir Next" w:hAnsi="Avenir Next"/>
          <w:sz w:val="20"/>
          <w:szCs w:val="20"/>
        </w:rPr>
        <w:t>iepirkuma identifikācijas numur</w:t>
      </w:r>
      <w:r w:rsidR="00A33DAB" w:rsidRPr="006D3A65">
        <w:rPr>
          <w:rFonts w:ascii="Avenir Next" w:hAnsi="Avenir Next"/>
          <w:sz w:val="20"/>
          <w:szCs w:val="20"/>
        </w:rPr>
        <w:t>s</w:t>
      </w:r>
      <w:r w:rsidRPr="006D3A65">
        <w:rPr>
          <w:rFonts w:ascii="Avenir Next" w:hAnsi="Avenir Next"/>
          <w:sz w:val="20"/>
          <w:szCs w:val="20"/>
        </w:rPr>
        <w:t xml:space="preserve"> Nr. </w:t>
      </w:r>
      <w:r w:rsidR="00A33DAB" w:rsidRPr="006D3A65">
        <w:rPr>
          <w:rFonts w:ascii="Avenir Next" w:hAnsi="Avenir Next"/>
          <w:sz w:val="20"/>
          <w:szCs w:val="20"/>
        </w:rPr>
        <w:t xml:space="preserve">RS </w:t>
      </w:r>
      <w:r w:rsidR="00626591" w:rsidRPr="006D3A65">
        <w:rPr>
          <w:rFonts w:ascii="Avenir Next" w:hAnsi="Avenir Next"/>
          <w:sz w:val="20"/>
          <w:szCs w:val="20"/>
        </w:rPr>
        <w:t>2019/03</w:t>
      </w:r>
      <w:r w:rsidRPr="006D3A65">
        <w:rPr>
          <w:rFonts w:ascii="Avenir Next" w:hAnsi="Avenir Next"/>
          <w:sz w:val="20"/>
          <w:szCs w:val="20"/>
        </w:rPr>
        <w:t xml:space="preserve"> (turpmāk – Iepirkuma procedūra);</w:t>
      </w:r>
    </w:p>
    <w:p w14:paraId="1B398EE5" w14:textId="77777777" w:rsidR="005B6DC9"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 xml:space="preserve">apstiprina, ka </w:t>
      </w:r>
      <w:r w:rsidR="00A33DAB" w:rsidRPr="006D3A65">
        <w:rPr>
          <w:rFonts w:ascii="Avenir Next" w:hAnsi="Avenir Next"/>
          <w:sz w:val="20"/>
          <w:szCs w:val="20"/>
        </w:rPr>
        <w:t>I</w:t>
      </w:r>
      <w:r w:rsidRPr="006D3A65">
        <w:rPr>
          <w:rFonts w:ascii="Avenir Next" w:hAnsi="Avenir Next"/>
          <w:sz w:val="20"/>
          <w:szCs w:val="20"/>
        </w:rPr>
        <w:t>epirkuma procedūras nolikums ir skaidrs un saprotams, iebildumu un pretenziju</w:t>
      </w:r>
      <w:r w:rsidRPr="006D3A65">
        <w:rPr>
          <w:rFonts w:ascii="Avenir Next" w:hAnsi="Avenir Next"/>
          <w:spacing w:val="-16"/>
          <w:sz w:val="20"/>
          <w:szCs w:val="20"/>
        </w:rPr>
        <w:t xml:space="preserve"> </w:t>
      </w:r>
      <w:r w:rsidRPr="006D3A65">
        <w:rPr>
          <w:rFonts w:ascii="Avenir Next" w:hAnsi="Avenir Next"/>
          <w:sz w:val="20"/>
          <w:szCs w:val="20"/>
        </w:rPr>
        <w:t>nav;</w:t>
      </w:r>
    </w:p>
    <w:p w14:paraId="69E32CA6" w14:textId="77777777" w:rsidR="005B6DC9"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 xml:space="preserve">piekrīt iepirkuma procedūras 2.posmā, ja </w:t>
      </w:r>
      <w:r w:rsidR="00A33DAB" w:rsidRPr="006D3A65">
        <w:rPr>
          <w:rFonts w:ascii="Avenir Next" w:hAnsi="Avenir Next"/>
          <w:sz w:val="20"/>
          <w:szCs w:val="20"/>
        </w:rPr>
        <w:t>K</w:t>
      </w:r>
      <w:r w:rsidRPr="006D3A65">
        <w:rPr>
          <w:rFonts w:ascii="Avenir Next" w:hAnsi="Avenir Next"/>
          <w:sz w:val="20"/>
          <w:szCs w:val="20"/>
        </w:rPr>
        <w:t xml:space="preserve">andidāts tiks atlasīts dalībai iepirkuma procedūras 2.posmam, </w:t>
      </w:r>
      <w:r w:rsidR="00A33DAB" w:rsidRPr="006D3A65">
        <w:rPr>
          <w:rFonts w:ascii="Avenir Next" w:hAnsi="Avenir Next"/>
          <w:sz w:val="20"/>
          <w:szCs w:val="20"/>
        </w:rPr>
        <w:t xml:space="preserve">pēc iepirkuma komisijas uzaicinājuma </w:t>
      </w:r>
      <w:r w:rsidRPr="006D3A65">
        <w:rPr>
          <w:rFonts w:ascii="Avenir Next" w:hAnsi="Avenir Next"/>
          <w:sz w:val="20"/>
          <w:szCs w:val="20"/>
        </w:rPr>
        <w:t xml:space="preserve">sagatavot un </w:t>
      </w:r>
      <w:r w:rsidR="00A33DAB" w:rsidRPr="006D3A65">
        <w:rPr>
          <w:rFonts w:ascii="Avenir Next" w:hAnsi="Avenir Next"/>
          <w:sz w:val="20"/>
          <w:szCs w:val="20"/>
        </w:rPr>
        <w:t>noteiktajā laikā, kas nav īsāks par 10 (desmit) dienām no uzaicinājuma nosūtīšanas dienas, atbilstoši Iepirkuma procedūras nolikuma</w:t>
      </w:r>
      <w:r w:rsidR="00A33DAB" w:rsidRPr="006D3A65">
        <w:rPr>
          <w:rFonts w:ascii="Avenir Next" w:hAnsi="Avenir Next"/>
          <w:spacing w:val="-2"/>
          <w:sz w:val="20"/>
          <w:szCs w:val="20"/>
        </w:rPr>
        <w:t xml:space="preserve"> </w:t>
      </w:r>
      <w:r w:rsidR="00A33DAB" w:rsidRPr="006D3A65">
        <w:rPr>
          <w:rFonts w:ascii="Avenir Next" w:hAnsi="Avenir Next"/>
          <w:sz w:val="20"/>
          <w:szCs w:val="20"/>
        </w:rPr>
        <w:t xml:space="preserve">prasībām </w:t>
      </w:r>
      <w:r w:rsidRPr="006D3A65">
        <w:rPr>
          <w:rFonts w:ascii="Avenir Next" w:hAnsi="Avenir Next"/>
          <w:sz w:val="20"/>
          <w:szCs w:val="20"/>
        </w:rPr>
        <w:t xml:space="preserve">iesniegt </w:t>
      </w:r>
      <w:r w:rsidR="00A33DAB" w:rsidRPr="006D3A65">
        <w:rPr>
          <w:rFonts w:ascii="Avenir Next" w:hAnsi="Avenir Next"/>
          <w:sz w:val="20"/>
          <w:szCs w:val="20"/>
        </w:rPr>
        <w:t>P</w:t>
      </w:r>
      <w:r w:rsidRPr="006D3A65">
        <w:rPr>
          <w:rFonts w:ascii="Avenir Next" w:hAnsi="Avenir Next"/>
          <w:sz w:val="20"/>
          <w:szCs w:val="20"/>
        </w:rPr>
        <w:t>iedāvājumu;</w:t>
      </w:r>
    </w:p>
    <w:p w14:paraId="2BEDC61F" w14:textId="77777777" w:rsidR="005B6DC9"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 xml:space="preserve">apliecina, ka </w:t>
      </w:r>
      <w:r w:rsidR="00A33DAB" w:rsidRPr="006D3A65">
        <w:rPr>
          <w:rFonts w:ascii="Avenir Next" w:hAnsi="Avenir Next"/>
          <w:sz w:val="20"/>
          <w:szCs w:val="20"/>
        </w:rPr>
        <w:t>P</w:t>
      </w:r>
      <w:r w:rsidRPr="006D3A65">
        <w:rPr>
          <w:rFonts w:ascii="Avenir Next" w:hAnsi="Avenir Next"/>
          <w:sz w:val="20"/>
          <w:szCs w:val="20"/>
        </w:rPr>
        <w:t xml:space="preserve">iedāvājuma nodrošinājuma nosacījumi ir skaidri un </w:t>
      </w:r>
      <w:r w:rsidR="00A33DAB" w:rsidRPr="006D3A65">
        <w:rPr>
          <w:rFonts w:ascii="Avenir Next" w:hAnsi="Avenir Next"/>
          <w:sz w:val="20"/>
          <w:szCs w:val="20"/>
        </w:rPr>
        <w:t>I</w:t>
      </w:r>
      <w:r w:rsidRPr="006D3A65">
        <w:rPr>
          <w:rFonts w:ascii="Avenir Next" w:hAnsi="Avenir Next"/>
          <w:sz w:val="20"/>
          <w:szCs w:val="20"/>
        </w:rPr>
        <w:t xml:space="preserve">epirkuma procedūras 2.posmā, ja </w:t>
      </w:r>
      <w:r w:rsidR="00A33DAB" w:rsidRPr="006D3A65">
        <w:rPr>
          <w:rFonts w:ascii="Avenir Next" w:hAnsi="Avenir Next"/>
          <w:sz w:val="20"/>
          <w:szCs w:val="20"/>
        </w:rPr>
        <w:t>K</w:t>
      </w:r>
      <w:r w:rsidRPr="006D3A65">
        <w:rPr>
          <w:rFonts w:ascii="Avenir Next" w:hAnsi="Avenir Next"/>
          <w:sz w:val="20"/>
          <w:szCs w:val="20"/>
        </w:rPr>
        <w:t xml:space="preserve">andidāts tiks atlasīts dalībai </w:t>
      </w:r>
      <w:r w:rsidR="00A33DAB" w:rsidRPr="006D3A65">
        <w:rPr>
          <w:rFonts w:ascii="Avenir Next" w:hAnsi="Avenir Next"/>
          <w:sz w:val="20"/>
          <w:szCs w:val="20"/>
        </w:rPr>
        <w:t>I</w:t>
      </w:r>
      <w:r w:rsidRPr="006D3A65">
        <w:rPr>
          <w:rFonts w:ascii="Avenir Next" w:hAnsi="Avenir Next"/>
          <w:sz w:val="20"/>
          <w:szCs w:val="20"/>
        </w:rPr>
        <w:t xml:space="preserve">epirkuma procedūras 2.posmam, iesniegs ar </w:t>
      </w:r>
      <w:r w:rsidR="00A33DAB" w:rsidRPr="006D3A65">
        <w:rPr>
          <w:rFonts w:ascii="Avenir Next" w:hAnsi="Avenir Next"/>
          <w:sz w:val="20"/>
          <w:szCs w:val="20"/>
        </w:rPr>
        <w:t>P</w:t>
      </w:r>
      <w:r w:rsidRPr="006D3A65">
        <w:rPr>
          <w:rFonts w:ascii="Avenir Next" w:hAnsi="Avenir Next"/>
          <w:sz w:val="20"/>
          <w:szCs w:val="20"/>
        </w:rPr>
        <w:t xml:space="preserve">iedāvājumu </w:t>
      </w:r>
      <w:r w:rsidR="00A33DAB" w:rsidRPr="006D3A65">
        <w:rPr>
          <w:rFonts w:ascii="Avenir Next" w:hAnsi="Avenir Next"/>
          <w:sz w:val="20"/>
          <w:szCs w:val="20"/>
        </w:rPr>
        <w:t>I</w:t>
      </w:r>
      <w:r w:rsidRPr="006D3A65">
        <w:rPr>
          <w:rFonts w:ascii="Avenir Next" w:hAnsi="Avenir Next"/>
          <w:sz w:val="20"/>
          <w:szCs w:val="20"/>
        </w:rPr>
        <w:t>epirkuma procedūras nolikuma prasībām atbilstošu piedāvājuma</w:t>
      </w:r>
      <w:r w:rsidRPr="006D3A65">
        <w:rPr>
          <w:rFonts w:ascii="Avenir Next" w:hAnsi="Avenir Next"/>
          <w:spacing w:val="-6"/>
          <w:sz w:val="20"/>
          <w:szCs w:val="20"/>
        </w:rPr>
        <w:t xml:space="preserve"> </w:t>
      </w:r>
      <w:r w:rsidRPr="006D3A65">
        <w:rPr>
          <w:rFonts w:ascii="Avenir Next" w:hAnsi="Avenir Next"/>
          <w:sz w:val="20"/>
          <w:szCs w:val="20"/>
        </w:rPr>
        <w:t>nodrošinājumu;</w:t>
      </w:r>
    </w:p>
    <w:p w14:paraId="3712BEE1" w14:textId="3B4D208F" w:rsidR="005B6DC9"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 xml:space="preserve">apliecina, ka neatbilst nevienam no </w:t>
      </w:r>
      <w:r w:rsidR="00A33DAB" w:rsidRPr="006D3A65">
        <w:rPr>
          <w:rFonts w:ascii="Avenir Next" w:hAnsi="Avenir Next"/>
          <w:sz w:val="20"/>
          <w:szCs w:val="20"/>
        </w:rPr>
        <w:t>I</w:t>
      </w:r>
      <w:r w:rsidRPr="006D3A65">
        <w:rPr>
          <w:rFonts w:ascii="Avenir Next" w:hAnsi="Avenir Next"/>
          <w:sz w:val="20"/>
          <w:szCs w:val="20"/>
        </w:rPr>
        <w:t xml:space="preserve">epirkuma procedūras nolikuma </w:t>
      </w:r>
      <w:r w:rsidR="00B8391D" w:rsidRPr="006D3A65">
        <w:rPr>
          <w:rFonts w:ascii="Avenir Next" w:hAnsi="Avenir Next"/>
          <w:sz w:val="20"/>
          <w:szCs w:val="20"/>
        </w:rPr>
        <w:t>10</w:t>
      </w:r>
      <w:r w:rsidRPr="006D3A65">
        <w:rPr>
          <w:rFonts w:ascii="Avenir Next" w:hAnsi="Avenir Next"/>
          <w:sz w:val="20"/>
          <w:szCs w:val="20"/>
        </w:rPr>
        <w:t>.punktā minētajiem kandidātu izslēgšanas</w:t>
      </w:r>
      <w:r w:rsidRPr="006D3A65">
        <w:rPr>
          <w:rFonts w:ascii="Avenir Next" w:hAnsi="Avenir Next"/>
          <w:spacing w:val="-1"/>
          <w:sz w:val="20"/>
          <w:szCs w:val="20"/>
        </w:rPr>
        <w:t xml:space="preserve"> </w:t>
      </w:r>
      <w:r w:rsidRPr="006D3A65">
        <w:rPr>
          <w:rFonts w:ascii="Avenir Next" w:hAnsi="Avenir Next"/>
          <w:sz w:val="20"/>
          <w:szCs w:val="20"/>
        </w:rPr>
        <w:t>gadījumiem;</w:t>
      </w:r>
    </w:p>
    <w:p w14:paraId="54563290" w14:textId="6537A0D2" w:rsidR="005B6DC9"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 xml:space="preserve">apliecina, ka ir informēts, ka, </w:t>
      </w:r>
      <w:r w:rsidR="005B6DC9" w:rsidRPr="006D3A65">
        <w:rPr>
          <w:rFonts w:ascii="Avenir Next" w:hAnsi="Avenir Next"/>
          <w:sz w:val="20"/>
          <w:szCs w:val="20"/>
        </w:rPr>
        <w:t xml:space="preserve">Iepirkumu procedūras norises laikā </w:t>
      </w:r>
      <w:r w:rsidRPr="006D3A65">
        <w:rPr>
          <w:rFonts w:ascii="Avenir Next" w:hAnsi="Avenir Next"/>
          <w:sz w:val="20"/>
          <w:szCs w:val="20"/>
        </w:rPr>
        <w:t xml:space="preserve">izpildoties kādam no </w:t>
      </w:r>
      <w:r w:rsidR="00A33DAB" w:rsidRPr="006D3A65">
        <w:rPr>
          <w:rFonts w:ascii="Avenir Next" w:hAnsi="Avenir Next"/>
          <w:sz w:val="20"/>
          <w:szCs w:val="20"/>
        </w:rPr>
        <w:t>I</w:t>
      </w:r>
      <w:r w:rsidRPr="006D3A65">
        <w:rPr>
          <w:rFonts w:ascii="Avenir Next" w:hAnsi="Avenir Next"/>
          <w:sz w:val="20"/>
          <w:szCs w:val="20"/>
        </w:rPr>
        <w:t xml:space="preserve">epirkuma procedūras nolikuma </w:t>
      </w:r>
      <w:r w:rsidR="00B8391D" w:rsidRPr="006D3A65">
        <w:rPr>
          <w:rFonts w:ascii="Avenir Next" w:hAnsi="Avenir Next"/>
          <w:sz w:val="20"/>
          <w:szCs w:val="20"/>
        </w:rPr>
        <w:t>10</w:t>
      </w:r>
      <w:r w:rsidRPr="006D3A65">
        <w:rPr>
          <w:rFonts w:ascii="Avenir Next" w:hAnsi="Avenir Next"/>
          <w:sz w:val="20"/>
          <w:szCs w:val="20"/>
        </w:rPr>
        <w:t xml:space="preserve">.punktā minētajiem </w:t>
      </w:r>
      <w:r w:rsidR="00A33DAB" w:rsidRPr="006D3A65">
        <w:rPr>
          <w:rFonts w:ascii="Avenir Next" w:hAnsi="Avenir Next"/>
          <w:sz w:val="20"/>
          <w:szCs w:val="20"/>
        </w:rPr>
        <w:t>K</w:t>
      </w:r>
      <w:r w:rsidRPr="006D3A65">
        <w:rPr>
          <w:rFonts w:ascii="Avenir Next" w:hAnsi="Avenir Next"/>
          <w:sz w:val="20"/>
          <w:szCs w:val="20"/>
        </w:rPr>
        <w:t>andidātu/</w:t>
      </w:r>
      <w:r w:rsidR="00A33DAB" w:rsidRPr="006D3A65">
        <w:rPr>
          <w:rFonts w:ascii="Avenir Next" w:hAnsi="Avenir Next"/>
          <w:sz w:val="20"/>
          <w:szCs w:val="20"/>
        </w:rPr>
        <w:t>P</w:t>
      </w:r>
      <w:r w:rsidRPr="006D3A65">
        <w:rPr>
          <w:rFonts w:ascii="Avenir Next" w:hAnsi="Avenir Next"/>
          <w:sz w:val="20"/>
          <w:szCs w:val="20"/>
        </w:rPr>
        <w:t xml:space="preserve">retendentu izslēgšanas gadījumiem var tikt </w:t>
      </w:r>
      <w:proofErr w:type="gramStart"/>
      <w:r w:rsidRPr="006D3A65">
        <w:rPr>
          <w:rFonts w:ascii="Avenir Next" w:hAnsi="Avenir Next"/>
          <w:sz w:val="20"/>
          <w:szCs w:val="20"/>
        </w:rPr>
        <w:t xml:space="preserve">noraidīts </w:t>
      </w:r>
      <w:r w:rsidRPr="006D3A65">
        <w:rPr>
          <w:rFonts w:ascii="Avenir Next" w:hAnsi="Avenir Next"/>
          <w:spacing w:val="-3"/>
          <w:sz w:val="20"/>
          <w:szCs w:val="20"/>
        </w:rPr>
        <w:t xml:space="preserve">vai </w:t>
      </w:r>
      <w:r w:rsidR="005B6DC9" w:rsidRPr="006D3A65">
        <w:rPr>
          <w:rFonts w:ascii="Avenir Next" w:hAnsi="Avenir Next"/>
          <w:sz w:val="20"/>
          <w:szCs w:val="20"/>
        </w:rPr>
        <w:t>L</w:t>
      </w:r>
      <w:r w:rsidRPr="006D3A65">
        <w:rPr>
          <w:rFonts w:ascii="Avenir Next" w:hAnsi="Avenir Next"/>
          <w:sz w:val="20"/>
          <w:szCs w:val="20"/>
        </w:rPr>
        <w:t>īguma slēgšanas tiesību piešķiršanas gadījumā</w:t>
      </w:r>
      <w:proofErr w:type="gramEnd"/>
      <w:r w:rsidRPr="006D3A65">
        <w:rPr>
          <w:rFonts w:ascii="Avenir Next" w:hAnsi="Avenir Next"/>
          <w:sz w:val="20"/>
          <w:szCs w:val="20"/>
        </w:rPr>
        <w:t xml:space="preserve"> </w:t>
      </w:r>
      <w:r w:rsidR="005B6DC9" w:rsidRPr="006D3A65">
        <w:rPr>
          <w:rFonts w:ascii="Avenir Next" w:hAnsi="Avenir Next"/>
          <w:sz w:val="20"/>
          <w:szCs w:val="20"/>
        </w:rPr>
        <w:t>P</w:t>
      </w:r>
      <w:r w:rsidRPr="006D3A65">
        <w:rPr>
          <w:rFonts w:ascii="Avenir Next" w:hAnsi="Avenir Next"/>
          <w:sz w:val="20"/>
          <w:szCs w:val="20"/>
        </w:rPr>
        <w:t>asūtītājs var atteikties slēgt iepirkuma</w:t>
      </w:r>
      <w:r w:rsidRPr="006D3A65">
        <w:rPr>
          <w:rFonts w:ascii="Avenir Next" w:hAnsi="Avenir Next"/>
          <w:spacing w:val="-23"/>
          <w:sz w:val="20"/>
          <w:szCs w:val="20"/>
        </w:rPr>
        <w:t xml:space="preserve"> </w:t>
      </w:r>
      <w:r w:rsidR="005B6DC9" w:rsidRPr="006D3A65">
        <w:rPr>
          <w:rFonts w:ascii="Avenir Next" w:hAnsi="Avenir Next"/>
          <w:sz w:val="20"/>
          <w:szCs w:val="20"/>
        </w:rPr>
        <w:t>L</w:t>
      </w:r>
      <w:r w:rsidRPr="006D3A65">
        <w:rPr>
          <w:rFonts w:ascii="Avenir Next" w:hAnsi="Avenir Next"/>
          <w:sz w:val="20"/>
          <w:szCs w:val="20"/>
        </w:rPr>
        <w:t>īgumu;</w:t>
      </w:r>
    </w:p>
    <w:p w14:paraId="70871AF4" w14:textId="77777777" w:rsidR="005B6DC9"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apliecina, ka tā rīcībā ir nepieciešamās profesionālās, tehniskās un organizatoriskās spējas, finanšu resursi, personāls, kas nepieciešami iepirkuma līguma izpildei;</w:t>
      </w:r>
    </w:p>
    <w:p w14:paraId="006BD39C" w14:textId="77777777" w:rsidR="005B6DC9"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 xml:space="preserve">apņemas sniegt pakalpojumu atbilstoši </w:t>
      </w:r>
      <w:r w:rsidR="005B6DC9" w:rsidRPr="006D3A65">
        <w:rPr>
          <w:rFonts w:ascii="Avenir Next" w:hAnsi="Avenir Next"/>
          <w:sz w:val="20"/>
          <w:szCs w:val="20"/>
        </w:rPr>
        <w:t>Iepirkuma nolikuma ar pielikumiem (t.sk. Darbu aprakstam) prasībām, kā arī iekārtu ražotāja noteiktajiem darbu izpildes apjomiem, kārtībai un kvalitātei</w:t>
      </w:r>
      <w:r w:rsidRPr="006D3A65">
        <w:rPr>
          <w:rFonts w:ascii="Avenir Next" w:hAnsi="Avenir Next"/>
          <w:sz w:val="20"/>
          <w:szCs w:val="20"/>
        </w:rPr>
        <w:t>;</w:t>
      </w:r>
    </w:p>
    <w:p w14:paraId="22DB8555" w14:textId="46C14B20" w:rsidR="00D40096" w:rsidRPr="006D3A65" w:rsidRDefault="00D40096" w:rsidP="006D3A65">
      <w:pPr>
        <w:pStyle w:val="ListParagraph"/>
        <w:numPr>
          <w:ilvl w:val="0"/>
          <w:numId w:val="2"/>
        </w:numPr>
        <w:tabs>
          <w:tab w:val="left" w:pos="567"/>
        </w:tabs>
        <w:kinsoku w:val="0"/>
        <w:overflowPunct w:val="0"/>
        <w:ind w:left="567" w:hanging="286"/>
        <w:rPr>
          <w:rFonts w:ascii="Avenir Next" w:hAnsi="Avenir Next"/>
          <w:sz w:val="20"/>
          <w:szCs w:val="20"/>
        </w:rPr>
      </w:pPr>
      <w:r w:rsidRPr="006D3A65">
        <w:rPr>
          <w:rFonts w:ascii="Avenir Next" w:hAnsi="Avenir Next"/>
          <w:sz w:val="20"/>
          <w:szCs w:val="20"/>
        </w:rPr>
        <w:t>apliecina, ka visas sniegtās ziņas ir</w:t>
      </w:r>
      <w:r w:rsidRPr="006D3A65">
        <w:rPr>
          <w:rFonts w:ascii="Avenir Next" w:hAnsi="Avenir Next"/>
          <w:spacing w:val="-3"/>
          <w:sz w:val="20"/>
          <w:szCs w:val="20"/>
        </w:rPr>
        <w:t xml:space="preserve"> </w:t>
      </w:r>
      <w:r w:rsidRPr="006D3A65">
        <w:rPr>
          <w:rFonts w:ascii="Avenir Next" w:hAnsi="Avenir Next"/>
          <w:sz w:val="20"/>
          <w:szCs w:val="20"/>
        </w:rPr>
        <w:t>patiesas.</w:t>
      </w:r>
    </w:p>
    <w:p w14:paraId="5A96D85B" w14:textId="36035CD2" w:rsidR="00D40096" w:rsidRPr="006D3A65" w:rsidRDefault="00D40096" w:rsidP="006D3A65">
      <w:pPr>
        <w:pStyle w:val="BodyText"/>
        <w:kinsoku w:val="0"/>
        <w:overflowPunct w:val="0"/>
        <w:rPr>
          <w:rFonts w:ascii="Avenir Next" w:hAnsi="Avenir Next"/>
          <w:sz w:val="18"/>
          <w:szCs w:val="18"/>
        </w:rPr>
      </w:pPr>
    </w:p>
    <w:p w14:paraId="3A0CC313" w14:textId="16A48121" w:rsidR="00335AB1" w:rsidRPr="006D3A65" w:rsidRDefault="00335AB1" w:rsidP="006D3A65">
      <w:pPr>
        <w:pStyle w:val="BodyText"/>
        <w:kinsoku w:val="0"/>
        <w:overflowPunct w:val="0"/>
        <w:rPr>
          <w:rFonts w:ascii="Avenir Next" w:hAnsi="Avenir Next"/>
          <w:sz w:val="18"/>
          <w:szCs w:val="18"/>
        </w:rPr>
      </w:pPr>
    </w:p>
    <w:p w14:paraId="3FFA7E91" w14:textId="07D667A2" w:rsidR="00335AB1" w:rsidRPr="006D3A65" w:rsidRDefault="00335AB1" w:rsidP="006D3A65">
      <w:pPr>
        <w:pStyle w:val="BodyText"/>
        <w:kinsoku w:val="0"/>
        <w:overflowPunct w:val="0"/>
        <w:rPr>
          <w:rFonts w:ascii="Avenir Next" w:hAnsi="Avenir Next"/>
          <w:sz w:val="18"/>
          <w:szCs w:val="18"/>
        </w:rPr>
      </w:pPr>
    </w:p>
    <w:p w14:paraId="475254FE" w14:textId="77777777" w:rsidR="00335AB1" w:rsidRPr="006D3A65" w:rsidRDefault="00335AB1" w:rsidP="006D3A65">
      <w:pPr>
        <w:pStyle w:val="BodyText"/>
        <w:kinsoku w:val="0"/>
        <w:overflowPunct w:val="0"/>
        <w:rPr>
          <w:rFonts w:ascii="Avenir Next" w:hAnsi="Avenir Next"/>
          <w:sz w:val="18"/>
          <w:szCs w:val="18"/>
        </w:rPr>
      </w:pPr>
    </w:p>
    <w:p w14:paraId="258B3D95" w14:textId="60AC2FF9" w:rsidR="00236FF2" w:rsidRPr="006D3A65" w:rsidRDefault="00236FF2" w:rsidP="006D3A65">
      <w:pPr>
        <w:pStyle w:val="BodyText"/>
        <w:kinsoku w:val="0"/>
        <w:overflowPunct w:val="0"/>
        <w:ind w:firstLine="281"/>
        <w:rPr>
          <w:rFonts w:ascii="Avenir Next" w:hAnsi="Avenir Next"/>
          <w:b/>
          <w:bCs/>
          <w:sz w:val="18"/>
          <w:szCs w:val="18"/>
        </w:rPr>
      </w:pPr>
      <w:r w:rsidRPr="006D3A65">
        <w:rPr>
          <w:rFonts w:ascii="Avenir Next" w:hAnsi="Avenir Next"/>
          <w:b/>
          <w:bCs/>
          <w:sz w:val="18"/>
          <w:szCs w:val="18"/>
        </w:rPr>
        <w:t>VISPĀRĪGA INFORMĀCIJA PAR KANDIDĀTU</w:t>
      </w:r>
    </w:p>
    <w:p w14:paraId="48B9586B" w14:textId="7239C5F1" w:rsidR="00236FF2" w:rsidRPr="006D3A65" w:rsidRDefault="003B5628" w:rsidP="006D3A65">
      <w:pPr>
        <w:pStyle w:val="BodyText"/>
        <w:kinsoku w:val="0"/>
        <w:overflowPunct w:val="0"/>
        <w:ind w:left="284" w:hanging="3"/>
        <w:rPr>
          <w:rFonts w:ascii="Avenir Next" w:hAnsi="Avenir Next"/>
          <w:i/>
          <w:iCs/>
          <w:sz w:val="18"/>
          <w:szCs w:val="18"/>
        </w:rPr>
      </w:pPr>
      <w:r w:rsidRPr="006D3A65">
        <w:rPr>
          <w:rFonts w:ascii="Avenir Next" w:hAnsi="Avenir Next"/>
          <w:i/>
          <w:iCs/>
          <w:sz w:val="18"/>
          <w:szCs w:val="18"/>
        </w:rPr>
        <w:t xml:space="preserve">(piezīme – ja pieteikumu iesniedz </w:t>
      </w:r>
      <w:r w:rsidR="00226595" w:rsidRPr="006D3A65">
        <w:rPr>
          <w:rFonts w:ascii="Avenir Next" w:hAnsi="Avenir Next"/>
          <w:i/>
          <w:iCs/>
          <w:sz w:val="18"/>
          <w:szCs w:val="18"/>
        </w:rPr>
        <w:t>kandidātu</w:t>
      </w:r>
      <w:r w:rsidRPr="006D3A65">
        <w:rPr>
          <w:rFonts w:ascii="Avenir Next" w:hAnsi="Avenir Next"/>
          <w:i/>
          <w:iCs/>
          <w:sz w:val="18"/>
          <w:szCs w:val="18"/>
        </w:rPr>
        <w:t xml:space="preserve"> apvienība jebkurā kombinācijā, tad izveidojot papildus tabulas, ziņas par Kandidātu jāaizpilda un jāapstiprina katram </w:t>
      </w:r>
      <w:r w:rsidR="00226595" w:rsidRPr="006D3A65">
        <w:rPr>
          <w:rFonts w:ascii="Avenir Next" w:hAnsi="Avenir Next"/>
          <w:i/>
          <w:iCs/>
          <w:sz w:val="18"/>
          <w:szCs w:val="18"/>
        </w:rPr>
        <w:t>A</w:t>
      </w:r>
      <w:r w:rsidRPr="006D3A65">
        <w:rPr>
          <w:rFonts w:ascii="Avenir Next" w:hAnsi="Avenir Next"/>
          <w:i/>
          <w:iCs/>
          <w:sz w:val="18"/>
          <w:szCs w:val="18"/>
        </w:rPr>
        <w:t>pvienības dalībniekam atsevišķi)</w:t>
      </w:r>
    </w:p>
    <w:p w14:paraId="787EFFB6" w14:textId="77777777" w:rsidR="00236FF2" w:rsidRPr="006D3A65" w:rsidRDefault="00236FF2" w:rsidP="006D3A65">
      <w:pPr>
        <w:pStyle w:val="BodyText"/>
        <w:kinsoku w:val="0"/>
        <w:overflowPunct w:val="0"/>
        <w:rPr>
          <w:sz w:val="16"/>
          <w:szCs w:val="16"/>
        </w:rPr>
      </w:pPr>
    </w:p>
    <w:p w14:paraId="5B44CF90" w14:textId="77777777" w:rsidR="00236FF2" w:rsidRPr="006D3A65" w:rsidRDefault="00236FF2" w:rsidP="006D3A65">
      <w:pPr>
        <w:pStyle w:val="BodyText"/>
        <w:kinsoku w:val="0"/>
        <w:overflowPunct w:val="0"/>
        <w:rPr>
          <w:sz w:val="25"/>
          <w:szCs w:val="25"/>
        </w:rPr>
      </w:pPr>
    </w:p>
    <w:tbl>
      <w:tblPr>
        <w:tblW w:w="0" w:type="auto"/>
        <w:tblInd w:w="409" w:type="dxa"/>
        <w:tblLayout w:type="fixed"/>
        <w:tblCellMar>
          <w:left w:w="0" w:type="dxa"/>
          <w:right w:w="0" w:type="dxa"/>
        </w:tblCellMar>
        <w:tblLook w:val="0000" w:firstRow="0" w:lastRow="0" w:firstColumn="0" w:lastColumn="0" w:noHBand="0" w:noVBand="0"/>
      </w:tblPr>
      <w:tblGrid>
        <w:gridCol w:w="3970"/>
        <w:gridCol w:w="4503"/>
      </w:tblGrid>
      <w:tr w:rsidR="00236FF2" w:rsidRPr="006D3A65" w14:paraId="7915AE99" w14:textId="77777777" w:rsidTr="00236FF2">
        <w:trPr>
          <w:trHeight w:val="263"/>
        </w:trPr>
        <w:tc>
          <w:tcPr>
            <w:tcW w:w="8473" w:type="dxa"/>
            <w:gridSpan w:val="2"/>
            <w:tcBorders>
              <w:top w:val="single" w:sz="6" w:space="0" w:color="000000"/>
              <w:left w:val="single" w:sz="6" w:space="0" w:color="000000"/>
              <w:bottom w:val="single" w:sz="6" w:space="0" w:color="000000"/>
              <w:right w:val="single" w:sz="6" w:space="0" w:color="000000"/>
            </w:tcBorders>
          </w:tcPr>
          <w:p w14:paraId="79DB9CA7"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Kandidāta nosaukums</w:t>
            </w:r>
          </w:p>
        </w:tc>
      </w:tr>
      <w:tr w:rsidR="00236FF2" w:rsidRPr="006D3A65" w14:paraId="2EA5CD03" w14:textId="77777777" w:rsidTr="00236FF2">
        <w:trPr>
          <w:trHeight w:val="265"/>
        </w:trPr>
        <w:tc>
          <w:tcPr>
            <w:tcW w:w="8473" w:type="dxa"/>
            <w:gridSpan w:val="2"/>
            <w:tcBorders>
              <w:top w:val="single" w:sz="6" w:space="0" w:color="000000"/>
              <w:left w:val="single" w:sz="6" w:space="0" w:color="000000"/>
              <w:bottom w:val="single" w:sz="6" w:space="0" w:color="000000"/>
              <w:right w:val="single" w:sz="6" w:space="0" w:color="000000"/>
            </w:tcBorders>
          </w:tcPr>
          <w:p w14:paraId="4FD80E34"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lastRenderedPageBreak/>
              <w:t>Juridiskā adrese</w:t>
            </w:r>
          </w:p>
        </w:tc>
      </w:tr>
      <w:tr w:rsidR="00236FF2" w:rsidRPr="006D3A65" w14:paraId="64722605" w14:textId="77777777" w:rsidTr="00236FF2">
        <w:trPr>
          <w:trHeight w:val="265"/>
        </w:trPr>
        <w:tc>
          <w:tcPr>
            <w:tcW w:w="8473" w:type="dxa"/>
            <w:gridSpan w:val="2"/>
            <w:tcBorders>
              <w:top w:val="single" w:sz="6" w:space="0" w:color="000000"/>
              <w:left w:val="single" w:sz="6" w:space="0" w:color="000000"/>
              <w:bottom w:val="single" w:sz="6" w:space="0" w:color="000000"/>
              <w:right w:val="single" w:sz="6" w:space="0" w:color="000000"/>
            </w:tcBorders>
          </w:tcPr>
          <w:p w14:paraId="29B6CA0D"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Biroja adrese</w:t>
            </w:r>
          </w:p>
        </w:tc>
      </w:tr>
      <w:tr w:rsidR="00236FF2" w:rsidRPr="006D3A65" w14:paraId="297CED4D" w14:textId="77777777" w:rsidTr="00236FF2">
        <w:trPr>
          <w:trHeight w:val="265"/>
        </w:trPr>
        <w:tc>
          <w:tcPr>
            <w:tcW w:w="3970" w:type="dxa"/>
            <w:tcBorders>
              <w:top w:val="single" w:sz="6" w:space="0" w:color="000000"/>
              <w:left w:val="single" w:sz="6" w:space="0" w:color="000000"/>
              <w:bottom w:val="single" w:sz="6" w:space="0" w:color="000000"/>
              <w:right w:val="single" w:sz="6" w:space="0" w:color="000000"/>
            </w:tcBorders>
          </w:tcPr>
          <w:p w14:paraId="0A296ABB"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Telefons</w:t>
            </w:r>
          </w:p>
        </w:tc>
        <w:tc>
          <w:tcPr>
            <w:tcW w:w="4503" w:type="dxa"/>
            <w:tcBorders>
              <w:top w:val="single" w:sz="6" w:space="0" w:color="000000"/>
              <w:left w:val="single" w:sz="6" w:space="0" w:color="000000"/>
              <w:bottom w:val="single" w:sz="6" w:space="0" w:color="000000"/>
              <w:right w:val="single" w:sz="6" w:space="0" w:color="000000"/>
            </w:tcBorders>
          </w:tcPr>
          <w:p w14:paraId="71F04466"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Fakss</w:t>
            </w:r>
          </w:p>
        </w:tc>
      </w:tr>
      <w:tr w:rsidR="00236FF2" w:rsidRPr="006D3A65" w14:paraId="3EEDD67B" w14:textId="77777777" w:rsidTr="00236FF2">
        <w:trPr>
          <w:trHeight w:val="287"/>
        </w:trPr>
        <w:tc>
          <w:tcPr>
            <w:tcW w:w="3970" w:type="dxa"/>
            <w:tcBorders>
              <w:top w:val="single" w:sz="6" w:space="0" w:color="000000"/>
              <w:left w:val="single" w:sz="6" w:space="0" w:color="000000"/>
              <w:bottom w:val="single" w:sz="6" w:space="0" w:color="000000"/>
              <w:right w:val="single" w:sz="6" w:space="0" w:color="000000"/>
            </w:tcBorders>
          </w:tcPr>
          <w:p w14:paraId="38A85A58"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E-pasta adrese</w:t>
            </w:r>
          </w:p>
        </w:tc>
        <w:tc>
          <w:tcPr>
            <w:tcW w:w="4503" w:type="dxa"/>
            <w:tcBorders>
              <w:top w:val="single" w:sz="6" w:space="0" w:color="000000"/>
              <w:left w:val="single" w:sz="6" w:space="0" w:color="000000"/>
              <w:bottom w:val="single" w:sz="6" w:space="0" w:color="000000"/>
              <w:right w:val="single" w:sz="6" w:space="0" w:color="000000"/>
            </w:tcBorders>
          </w:tcPr>
          <w:p w14:paraId="2D9EC4BA" w14:textId="77777777" w:rsidR="00236FF2" w:rsidRPr="006D3A65" w:rsidRDefault="00236FF2" w:rsidP="006D3A65">
            <w:pPr>
              <w:pStyle w:val="TableParagraph"/>
              <w:kinsoku w:val="0"/>
              <w:overflowPunct w:val="0"/>
              <w:rPr>
                <w:rFonts w:ascii="Avenir Next" w:hAnsi="Avenir Next"/>
                <w:sz w:val="18"/>
                <w:szCs w:val="18"/>
              </w:rPr>
            </w:pPr>
          </w:p>
        </w:tc>
      </w:tr>
      <w:tr w:rsidR="00236FF2" w:rsidRPr="006D3A65" w14:paraId="4516E6C6" w14:textId="77777777" w:rsidTr="00236FF2">
        <w:trPr>
          <w:trHeight w:val="285"/>
        </w:trPr>
        <w:tc>
          <w:tcPr>
            <w:tcW w:w="8473" w:type="dxa"/>
            <w:gridSpan w:val="2"/>
            <w:tcBorders>
              <w:top w:val="single" w:sz="6" w:space="0" w:color="000000"/>
              <w:left w:val="single" w:sz="6" w:space="0" w:color="000000"/>
              <w:bottom w:val="single" w:sz="6" w:space="0" w:color="000000"/>
              <w:right w:val="single" w:sz="6" w:space="0" w:color="000000"/>
            </w:tcBorders>
          </w:tcPr>
          <w:p w14:paraId="454A0E64"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Reģistrācijas numurs</w:t>
            </w:r>
          </w:p>
        </w:tc>
      </w:tr>
      <w:tr w:rsidR="00236FF2" w:rsidRPr="006D3A65" w14:paraId="0876F183" w14:textId="77777777" w:rsidTr="00236FF2">
        <w:trPr>
          <w:trHeight w:val="287"/>
        </w:trPr>
        <w:tc>
          <w:tcPr>
            <w:tcW w:w="8473" w:type="dxa"/>
            <w:gridSpan w:val="2"/>
            <w:tcBorders>
              <w:top w:val="single" w:sz="6" w:space="0" w:color="000000"/>
              <w:left w:val="single" w:sz="6" w:space="0" w:color="000000"/>
              <w:bottom w:val="single" w:sz="6" w:space="0" w:color="000000"/>
              <w:right w:val="single" w:sz="6" w:space="0" w:color="000000"/>
            </w:tcBorders>
          </w:tcPr>
          <w:p w14:paraId="1AA0089B"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PVN reģistrācijas numurs</w:t>
            </w:r>
          </w:p>
        </w:tc>
      </w:tr>
    </w:tbl>
    <w:p w14:paraId="561BE1D7" w14:textId="77777777" w:rsidR="00236FF2" w:rsidRPr="006D3A65" w:rsidRDefault="00236FF2" w:rsidP="006D3A65">
      <w:pPr>
        <w:pStyle w:val="BodyText"/>
        <w:kinsoku w:val="0"/>
        <w:overflowPunct w:val="0"/>
        <w:rPr>
          <w:rFonts w:ascii="Avenir Next" w:hAnsi="Avenir Next"/>
          <w:sz w:val="18"/>
          <w:szCs w:val="18"/>
        </w:rPr>
      </w:pPr>
    </w:p>
    <w:p w14:paraId="06B3D83D" w14:textId="77777777" w:rsidR="00236FF2" w:rsidRPr="006D3A65" w:rsidRDefault="00236FF2" w:rsidP="006D3A65">
      <w:pPr>
        <w:pStyle w:val="BodyText"/>
        <w:kinsoku w:val="0"/>
        <w:overflowPunct w:val="0"/>
        <w:ind w:left="258"/>
        <w:rPr>
          <w:rFonts w:ascii="Avenir Next" w:hAnsi="Avenir Next"/>
          <w:sz w:val="18"/>
          <w:szCs w:val="18"/>
        </w:rPr>
      </w:pPr>
      <w:r w:rsidRPr="006D3A65">
        <w:rPr>
          <w:rFonts w:ascii="Avenir Next" w:hAnsi="Avenir Next"/>
          <w:b/>
          <w:bCs/>
          <w:sz w:val="18"/>
          <w:szCs w:val="18"/>
        </w:rPr>
        <w:t xml:space="preserve">Kontaktpersona </w:t>
      </w:r>
      <w:r w:rsidRPr="006D3A65">
        <w:rPr>
          <w:rFonts w:ascii="Avenir Next" w:hAnsi="Avenir Next"/>
          <w:sz w:val="18"/>
          <w:szCs w:val="18"/>
        </w:rPr>
        <w:t>(šim iepirkumam)</w:t>
      </w:r>
    </w:p>
    <w:tbl>
      <w:tblPr>
        <w:tblW w:w="0" w:type="auto"/>
        <w:tblInd w:w="406" w:type="dxa"/>
        <w:tblLayout w:type="fixed"/>
        <w:tblCellMar>
          <w:left w:w="0" w:type="dxa"/>
          <w:right w:w="0" w:type="dxa"/>
        </w:tblCellMar>
        <w:tblLook w:val="0000" w:firstRow="0" w:lastRow="0" w:firstColumn="0" w:lastColumn="0" w:noHBand="0" w:noVBand="0"/>
      </w:tblPr>
      <w:tblGrid>
        <w:gridCol w:w="2249"/>
        <w:gridCol w:w="6224"/>
      </w:tblGrid>
      <w:tr w:rsidR="00236FF2" w:rsidRPr="006D3A65" w14:paraId="73CA2F78" w14:textId="77777777" w:rsidTr="00236FF2">
        <w:trPr>
          <w:trHeight w:val="265"/>
        </w:trPr>
        <w:tc>
          <w:tcPr>
            <w:tcW w:w="2249" w:type="dxa"/>
            <w:tcBorders>
              <w:top w:val="single" w:sz="4" w:space="0" w:color="000000"/>
              <w:left w:val="single" w:sz="4" w:space="0" w:color="000000"/>
              <w:bottom w:val="single" w:sz="4" w:space="0" w:color="000000"/>
              <w:right w:val="single" w:sz="4" w:space="0" w:color="000000"/>
            </w:tcBorders>
          </w:tcPr>
          <w:p w14:paraId="3C7B5B8D"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Vārds, uzvārds</w:t>
            </w:r>
          </w:p>
        </w:tc>
        <w:tc>
          <w:tcPr>
            <w:tcW w:w="6224" w:type="dxa"/>
            <w:tcBorders>
              <w:top w:val="single" w:sz="4" w:space="0" w:color="000000"/>
              <w:left w:val="single" w:sz="4" w:space="0" w:color="000000"/>
              <w:bottom w:val="single" w:sz="4" w:space="0" w:color="000000"/>
              <w:right w:val="single" w:sz="4" w:space="0" w:color="000000"/>
            </w:tcBorders>
          </w:tcPr>
          <w:p w14:paraId="6373FD52" w14:textId="77777777" w:rsidR="00236FF2" w:rsidRPr="006D3A65" w:rsidRDefault="00236FF2" w:rsidP="006D3A65">
            <w:pPr>
              <w:pStyle w:val="TableParagraph"/>
              <w:kinsoku w:val="0"/>
              <w:overflowPunct w:val="0"/>
              <w:rPr>
                <w:rFonts w:ascii="Avenir Next" w:hAnsi="Avenir Next"/>
                <w:sz w:val="18"/>
                <w:szCs w:val="18"/>
              </w:rPr>
            </w:pPr>
          </w:p>
        </w:tc>
      </w:tr>
      <w:tr w:rsidR="00236FF2" w:rsidRPr="006D3A65" w14:paraId="6550D0E6" w14:textId="77777777" w:rsidTr="00236FF2">
        <w:trPr>
          <w:trHeight w:val="268"/>
        </w:trPr>
        <w:tc>
          <w:tcPr>
            <w:tcW w:w="2249" w:type="dxa"/>
            <w:tcBorders>
              <w:top w:val="single" w:sz="4" w:space="0" w:color="000000"/>
              <w:left w:val="single" w:sz="4" w:space="0" w:color="000000"/>
              <w:bottom w:val="single" w:sz="4" w:space="0" w:color="000000"/>
              <w:right w:val="single" w:sz="4" w:space="0" w:color="000000"/>
            </w:tcBorders>
          </w:tcPr>
          <w:p w14:paraId="2E8BF206"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Amats</w:t>
            </w:r>
          </w:p>
        </w:tc>
        <w:tc>
          <w:tcPr>
            <w:tcW w:w="6224" w:type="dxa"/>
            <w:tcBorders>
              <w:top w:val="single" w:sz="4" w:space="0" w:color="000000"/>
              <w:left w:val="single" w:sz="4" w:space="0" w:color="000000"/>
              <w:bottom w:val="single" w:sz="4" w:space="0" w:color="000000"/>
              <w:right w:val="single" w:sz="4" w:space="0" w:color="000000"/>
            </w:tcBorders>
          </w:tcPr>
          <w:p w14:paraId="49D0AB84" w14:textId="77777777" w:rsidR="00236FF2" w:rsidRPr="006D3A65" w:rsidRDefault="00236FF2" w:rsidP="006D3A65">
            <w:pPr>
              <w:pStyle w:val="TableParagraph"/>
              <w:kinsoku w:val="0"/>
              <w:overflowPunct w:val="0"/>
              <w:rPr>
                <w:rFonts w:ascii="Avenir Next" w:hAnsi="Avenir Next"/>
                <w:sz w:val="18"/>
                <w:szCs w:val="18"/>
              </w:rPr>
            </w:pPr>
          </w:p>
        </w:tc>
      </w:tr>
      <w:tr w:rsidR="00236FF2" w:rsidRPr="006D3A65" w14:paraId="17C7F32A" w14:textId="77777777" w:rsidTr="00236FF2">
        <w:trPr>
          <w:trHeight w:val="275"/>
        </w:trPr>
        <w:tc>
          <w:tcPr>
            <w:tcW w:w="2249" w:type="dxa"/>
            <w:tcBorders>
              <w:top w:val="single" w:sz="4" w:space="0" w:color="000000"/>
              <w:left w:val="single" w:sz="4" w:space="0" w:color="000000"/>
              <w:bottom w:val="single" w:sz="4" w:space="0" w:color="000000"/>
              <w:right w:val="single" w:sz="4" w:space="0" w:color="000000"/>
            </w:tcBorders>
          </w:tcPr>
          <w:p w14:paraId="686B019C"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Adrese</w:t>
            </w:r>
          </w:p>
        </w:tc>
        <w:tc>
          <w:tcPr>
            <w:tcW w:w="6224" w:type="dxa"/>
            <w:tcBorders>
              <w:top w:val="single" w:sz="4" w:space="0" w:color="000000"/>
              <w:left w:val="single" w:sz="4" w:space="0" w:color="000000"/>
              <w:bottom w:val="single" w:sz="4" w:space="0" w:color="000000"/>
              <w:right w:val="single" w:sz="4" w:space="0" w:color="000000"/>
            </w:tcBorders>
          </w:tcPr>
          <w:p w14:paraId="6C29B9C0" w14:textId="77777777" w:rsidR="00236FF2" w:rsidRPr="006D3A65" w:rsidRDefault="00236FF2" w:rsidP="006D3A65">
            <w:pPr>
              <w:pStyle w:val="TableParagraph"/>
              <w:kinsoku w:val="0"/>
              <w:overflowPunct w:val="0"/>
              <w:rPr>
                <w:rFonts w:ascii="Avenir Next" w:hAnsi="Avenir Next"/>
                <w:sz w:val="18"/>
                <w:szCs w:val="18"/>
              </w:rPr>
            </w:pPr>
          </w:p>
        </w:tc>
      </w:tr>
      <w:tr w:rsidR="00236FF2" w:rsidRPr="006D3A65" w14:paraId="67859751" w14:textId="77777777" w:rsidTr="00236FF2">
        <w:trPr>
          <w:trHeight w:val="277"/>
        </w:trPr>
        <w:tc>
          <w:tcPr>
            <w:tcW w:w="2249" w:type="dxa"/>
            <w:tcBorders>
              <w:top w:val="single" w:sz="4" w:space="0" w:color="000000"/>
              <w:left w:val="single" w:sz="4" w:space="0" w:color="000000"/>
              <w:bottom w:val="single" w:sz="4" w:space="0" w:color="000000"/>
              <w:right w:val="single" w:sz="4" w:space="0" w:color="000000"/>
            </w:tcBorders>
          </w:tcPr>
          <w:p w14:paraId="6CC841D6"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Telefons</w:t>
            </w:r>
          </w:p>
        </w:tc>
        <w:tc>
          <w:tcPr>
            <w:tcW w:w="6224" w:type="dxa"/>
            <w:tcBorders>
              <w:top w:val="single" w:sz="4" w:space="0" w:color="000000"/>
              <w:left w:val="single" w:sz="4" w:space="0" w:color="000000"/>
              <w:bottom w:val="single" w:sz="4" w:space="0" w:color="000000"/>
              <w:right w:val="single" w:sz="4" w:space="0" w:color="000000"/>
            </w:tcBorders>
          </w:tcPr>
          <w:p w14:paraId="599295B1" w14:textId="77777777" w:rsidR="00236FF2" w:rsidRPr="006D3A65" w:rsidRDefault="00236FF2" w:rsidP="006D3A65">
            <w:pPr>
              <w:pStyle w:val="TableParagraph"/>
              <w:kinsoku w:val="0"/>
              <w:overflowPunct w:val="0"/>
              <w:rPr>
                <w:rFonts w:ascii="Avenir Next" w:hAnsi="Avenir Next"/>
                <w:sz w:val="18"/>
                <w:szCs w:val="18"/>
              </w:rPr>
            </w:pPr>
          </w:p>
        </w:tc>
      </w:tr>
      <w:tr w:rsidR="00236FF2" w:rsidRPr="006D3A65" w14:paraId="19959D53" w14:textId="77777777" w:rsidTr="00236FF2">
        <w:trPr>
          <w:trHeight w:val="268"/>
        </w:trPr>
        <w:tc>
          <w:tcPr>
            <w:tcW w:w="2249" w:type="dxa"/>
            <w:tcBorders>
              <w:top w:val="single" w:sz="4" w:space="0" w:color="000000"/>
              <w:left w:val="single" w:sz="4" w:space="0" w:color="000000"/>
              <w:bottom w:val="single" w:sz="4" w:space="0" w:color="000000"/>
              <w:right w:val="single" w:sz="4" w:space="0" w:color="000000"/>
            </w:tcBorders>
          </w:tcPr>
          <w:p w14:paraId="0B0AED79"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Fakss</w:t>
            </w:r>
          </w:p>
        </w:tc>
        <w:tc>
          <w:tcPr>
            <w:tcW w:w="6224" w:type="dxa"/>
            <w:tcBorders>
              <w:top w:val="single" w:sz="4" w:space="0" w:color="000000"/>
              <w:left w:val="single" w:sz="4" w:space="0" w:color="000000"/>
              <w:bottom w:val="single" w:sz="4" w:space="0" w:color="000000"/>
              <w:right w:val="single" w:sz="4" w:space="0" w:color="000000"/>
            </w:tcBorders>
          </w:tcPr>
          <w:p w14:paraId="3D44F5C7" w14:textId="77777777" w:rsidR="00236FF2" w:rsidRPr="006D3A65" w:rsidRDefault="00236FF2" w:rsidP="006D3A65">
            <w:pPr>
              <w:pStyle w:val="TableParagraph"/>
              <w:kinsoku w:val="0"/>
              <w:overflowPunct w:val="0"/>
              <w:rPr>
                <w:rFonts w:ascii="Avenir Next" w:hAnsi="Avenir Next"/>
                <w:sz w:val="18"/>
                <w:szCs w:val="18"/>
              </w:rPr>
            </w:pPr>
          </w:p>
        </w:tc>
      </w:tr>
      <w:tr w:rsidR="00236FF2" w:rsidRPr="006D3A65" w14:paraId="587C127B" w14:textId="77777777" w:rsidTr="00236FF2">
        <w:trPr>
          <w:trHeight w:val="285"/>
        </w:trPr>
        <w:tc>
          <w:tcPr>
            <w:tcW w:w="2249" w:type="dxa"/>
            <w:tcBorders>
              <w:top w:val="single" w:sz="4" w:space="0" w:color="000000"/>
              <w:left w:val="single" w:sz="4" w:space="0" w:color="000000"/>
              <w:bottom w:val="single" w:sz="4" w:space="0" w:color="000000"/>
              <w:right w:val="single" w:sz="4" w:space="0" w:color="000000"/>
            </w:tcBorders>
          </w:tcPr>
          <w:p w14:paraId="1BC13E50" w14:textId="77777777" w:rsidR="00236FF2" w:rsidRPr="006D3A65" w:rsidRDefault="00236FF2" w:rsidP="006D3A65">
            <w:pPr>
              <w:pStyle w:val="TableParagraph"/>
              <w:kinsoku w:val="0"/>
              <w:overflowPunct w:val="0"/>
              <w:ind w:left="107"/>
              <w:rPr>
                <w:rFonts w:ascii="Avenir Next" w:hAnsi="Avenir Next"/>
                <w:b/>
                <w:bCs/>
                <w:sz w:val="18"/>
                <w:szCs w:val="18"/>
              </w:rPr>
            </w:pPr>
            <w:r w:rsidRPr="006D3A65">
              <w:rPr>
                <w:rFonts w:ascii="Avenir Next" w:hAnsi="Avenir Next"/>
                <w:b/>
                <w:bCs/>
                <w:sz w:val="18"/>
                <w:szCs w:val="18"/>
              </w:rPr>
              <w:t>E-pasts</w:t>
            </w:r>
          </w:p>
        </w:tc>
        <w:tc>
          <w:tcPr>
            <w:tcW w:w="6224" w:type="dxa"/>
            <w:tcBorders>
              <w:top w:val="single" w:sz="4" w:space="0" w:color="000000"/>
              <w:left w:val="single" w:sz="4" w:space="0" w:color="000000"/>
              <w:bottom w:val="single" w:sz="4" w:space="0" w:color="000000"/>
              <w:right w:val="single" w:sz="4" w:space="0" w:color="000000"/>
            </w:tcBorders>
          </w:tcPr>
          <w:p w14:paraId="5F804FA3" w14:textId="77777777" w:rsidR="00236FF2" w:rsidRPr="006D3A65" w:rsidRDefault="00236FF2" w:rsidP="006D3A65">
            <w:pPr>
              <w:pStyle w:val="TableParagraph"/>
              <w:kinsoku w:val="0"/>
              <w:overflowPunct w:val="0"/>
              <w:rPr>
                <w:rFonts w:ascii="Avenir Next" w:hAnsi="Avenir Next"/>
                <w:sz w:val="18"/>
                <w:szCs w:val="18"/>
              </w:rPr>
            </w:pPr>
          </w:p>
        </w:tc>
      </w:tr>
    </w:tbl>
    <w:p w14:paraId="2ADDD299" w14:textId="77777777" w:rsidR="00236FF2" w:rsidRPr="006D3A65" w:rsidRDefault="00236FF2" w:rsidP="006D3A65">
      <w:pPr>
        <w:pStyle w:val="BodyText"/>
        <w:kinsoku w:val="0"/>
        <w:overflowPunct w:val="0"/>
        <w:rPr>
          <w:rFonts w:ascii="Avenir Next" w:hAnsi="Avenir Next"/>
          <w:sz w:val="18"/>
          <w:szCs w:val="18"/>
        </w:rPr>
      </w:pPr>
    </w:p>
    <w:p w14:paraId="6D9B2755" w14:textId="77777777" w:rsidR="00236FF2" w:rsidRPr="006D3A65" w:rsidRDefault="00236FF2" w:rsidP="006D3A65">
      <w:pPr>
        <w:pStyle w:val="BodyText"/>
        <w:kinsoku w:val="0"/>
        <w:overflowPunct w:val="0"/>
        <w:rPr>
          <w:rFonts w:ascii="Avenir Next" w:hAnsi="Avenir Next"/>
          <w:spacing w:val="-56"/>
          <w:sz w:val="18"/>
          <w:szCs w:val="18"/>
          <w:u w:val="single"/>
        </w:rPr>
      </w:pPr>
    </w:p>
    <w:p w14:paraId="0B4888C3" w14:textId="13B6F9D5" w:rsidR="00D40096" w:rsidRPr="006D3A65" w:rsidRDefault="00D40096" w:rsidP="006D3A65">
      <w:pPr>
        <w:pStyle w:val="BodyText"/>
        <w:kinsoku w:val="0"/>
        <w:overflowPunct w:val="0"/>
        <w:ind w:left="284"/>
        <w:rPr>
          <w:rFonts w:ascii="Avenir Next" w:hAnsi="Avenir Next"/>
          <w:spacing w:val="-56"/>
          <w:sz w:val="20"/>
          <w:szCs w:val="20"/>
        </w:rPr>
      </w:pPr>
      <w:r w:rsidRPr="006D3A65">
        <w:rPr>
          <w:rFonts w:ascii="Avenir Next" w:hAnsi="Avenir Next"/>
          <w:sz w:val="20"/>
          <w:szCs w:val="20"/>
          <w:u w:val="single"/>
        </w:rPr>
        <w:t>Šim pieteikumam ir pievienoti visi iepirkuma procedūras nolikumā norādītie iepirkuma procedūras</w:t>
      </w:r>
      <w:proofErr w:type="gramStart"/>
      <w:r w:rsidR="005B6DC9" w:rsidRPr="006D3A65">
        <w:rPr>
          <w:rFonts w:ascii="Avenir Next" w:hAnsi="Avenir Next"/>
          <w:spacing w:val="-56"/>
          <w:sz w:val="20"/>
          <w:szCs w:val="20"/>
        </w:rPr>
        <w:t xml:space="preserve">      </w:t>
      </w:r>
      <w:r w:rsidR="005B6DC9" w:rsidRPr="006D3A65">
        <w:rPr>
          <w:rFonts w:ascii="Avenir Next" w:hAnsi="Avenir Next"/>
          <w:sz w:val="20"/>
          <w:szCs w:val="20"/>
          <w:u w:val="single"/>
        </w:rPr>
        <w:t xml:space="preserve"> </w:t>
      </w:r>
      <w:proofErr w:type="gramEnd"/>
      <w:r w:rsidR="005B6DC9" w:rsidRPr="006D3A65">
        <w:rPr>
          <w:rFonts w:ascii="Avenir Next" w:hAnsi="Avenir Next"/>
          <w:sz w:val="20"/>
          <w:szCs w:val="20"/>
          <w:u w:val="single"/>
        </w:rPr>
        <w:t>1.</w:t>
      </w:r>
      <w:r w:rsidRPr="006D3A65">
        <w:rPr>
          <w:rFonts w:ascii="Avenir Next" w:hAnsi="Avenir Next"/>
          <w:sz w:val="20"/>
          <w:szCs w:val="20"/>
          <w:u w:val="single"/>
        </w:rPr>
        <w:t>posmam iesniedzamie dokumenti, kas ir šī pieteikuma neatņemama sastāvdaļa.</w:t>
      </w:r>
    </w:p>
    <w:p w14:paraId="4A6806AD" w14:textId="1AB5219F" w:rsidR="00D40096" w:rsidRPr="006D3A65" w:rsidRDefault="00D40096" w:rsidP="006D3A65">
      <w:pPr>
        <w:pStyle w:val="BodyText"/>
        <w:kinsoku w:val="0"/>
        <w:overflowPunct w:val="0"/>
        <w:rPr>
          <w:rFonts w:ascii="Avenir Next" w:hAnsi="Avenir Next"/>
          <w:sz w:val="20"/>
          <w:szCs w:val="20"/>
        </w:rPr>
      </w:pPr>
    </w:p>
    <w:p w14:paraId="31D78F07" w14:textId="3596D736" w:rsidR="00714075" w:rsidRPr="006D3A65" w:rsidRDefault="00714075" w:rsidP="006D3A65">
      <w:pPr>
        <w:pStyle w:val="BodyText"/>
        <w:kinsoku w:val="0"/>
        <w:overflowPunct w:val="0"/>
        <w:rPr>
          <w:rFonts w:ascii="Avenir Next" w:hAnsi="Avenir Next"/>
          <w:sz w:val="20"/>
          <w:szCs w:val="20"/>
        </w:rPr>
      </w:pPr>
    </w:p>
    <w:p w14:paraId="0EBE1E57" w14:textId="77777777" w:rsidR="00714075" w:rsidRPr="006D3A65" w:rsidRDefault="00714075" w:rsidP="006D3A65">
      <w:pPr>
        <w:pStyle w:val="BodyText"/>
        <w:tabs>
          <w:tab w:val="left" w:pos="6527"/>
        </w:tabs>
        <w:kinsoku w:val="0"/>
        <w:overflowPunct w:val="0"/>
        <w:ind w:left="258"/>
        <w:rPr>
          <w:i/>
          <w:iCs/>
          <w:sz w:val="22"/>
          <w:szCs w:val="22"/>
        </w:rPr>
      </w:pPr>
    </w:p>
    <w:p w14:paraId="5EF9D001" w14:textId="30AD9872" w:rsidR="00714075" w:rsidRPr="006D3A65" w:rsidRDefault="00714075" w:rsidP="006D3A65">
      <w:pPr>
        <w:pStyle w:val="BodyText"/>
        <w:tabs>
          <w:tab w:val="left" w:pos="6527"/>
        </w:tabs>
        <w:kinsoku w:val="0"/>
        <w:overflowPunct w:val="0"/>
        <w:ind w:left="258"/>
        <w:rPr>
          <w:rFonts w:ascii="Avenir Next" w:hAnsi="Avenir Next"/>
          <w:i/>
          <w:iCs/>
          <w:sz w:val="20"/>
          <w:szCs w:val="20"/>
        </w:rPr>
      </w:pPr>
      <w:r w:rsidRPr="006D3A65">
        <w:rPr>
          <w:rFonts w:ascii="Avenir Next" w:hAnsi="Avenir Next"/>
          <w:i/>
          <w:iCs/>
          <w:sz w:val="20"/>
          <w:szCs w:val="20"/>
        </w:rPr>
        <w:t>[Kandidāta Nosaukums:]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76CAFA05" w14:textId="63E695FD" w:rsidR="00714075" w:rsidRPr="006D3A65" w:rsidRDefault="00714075" w:rsidP="006D3A65">
      <w:pPr>
        <w:pStyle w:val="BodyText"/>
        <w:kinsoku w:val="0"/>
        <w:overflowPunct w:val="0"/>
        <w:rPr>
          <w:rFonts w:ascii="Avenir Next" w:hAnsi="Avenir Next"/>
          <w:sz w:val="20"/>
          <w:szCs w:val="20"/>
        </w:rPr>
      </w:pPr>
    </w:p>
    <w:p w14:paraId="2014F4A3" w14:textId="77777777" w:rsidR="00714075" w:rsidRPr="006D3A65" w:rsidRDefault="00714075" w:rsidP="006D3A65">
      <w:pPr>
        <w:pStyle w:val="BodyText"/>
        <w:kinsoku w:val="0"/>
        <w:overflowPunct w:val="0"/>
        <w:rPr>
          <w:rFonts w:ascii="Avenir Next" w:hAnsi="Avenir Next"/>
          <w:sz w:val="20"/>
          <w:szCs w:val="20"/>
        </w:rPr>
      </w:pPr>
    </w:p>
    <w:p w14:paraId="13D5094C" w14:textId="77777777" w:rsidR="00D40096" w:rsidRPr="006D3A65" w:rsidRDefault="00D40096" w:rsidP="006D3A65">
      <w:pPr>
        <w:pStyle w:val="BodyText"/>
        <w:tabs>
          <w:tab w:val="left" w:pos="6526"/>
        </w:tabs>
        <w:kinsoku w:val="0"/>
        <w:overflowPunct w:val="0"/>
        <w:ind w:left="258"/>
        <w:rPr>
          <w:rFonts w:ascii="Avenir Next" w:hAnsi="Avenir Next"/>
          <w:i/>
          <w:iCs/>
          <w:sz w:val="20"/>
          <w:szCs w:val="20"/>
        </w:rPr>
      </w:pPr>
      <w:r w:rsidRPr="006D3A65">
        <w:rPr>
          <w:rFonts w:ascii="Avenir Next" w:hAnsi="Avenir Next"/>
          <w:i/>
          <w:iCs/>
          <w:sz w:val="20"/>
          <w:szCs w:val="20"/>
        </w:rPr>
        <w:t>[datums:]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119AEBEB" w14:textId="76A98357" w:rsidR="005B6DC9" w:rsidRPr="006D3A65" w:rsidRDefault="00D40096" w:rsidP="006D3A65">
      <w:pPr>
        <w:pStyle w:val="BodyText"/>
        <w:tabs>
          <w:tab w:val="left" w:pos="9328"/>
        </w:tabs>
        <w:kinsoku w:val="0"/>
        <w:overflowPunct w:val="0"/>
        <w:ind w:left="258"/>
        <w:rPr>
          <w:rFonts w:ascii="Avenir Next" w:hAnsi="Avenir Next"/>
          <w:i/>
          <w:iCs/>
          <w:sz w:val="20"/>
          <w:szCs w:val="20"/>
        </w:rPr>
      </w:pPr>
      <w:r w:rsidRPr="006D3A65">
        <w:rPr>
          <w:rFonts w:ascii="Avenir Next" w:hAnsi="Avenir Next"/>
          <w:i/>
          <w:iCs/>
          <w:sz w:val="20"/>
          <w:szCs w:val="20"/>
        </w:rPr>
        <w:t>[kandidāta pilnvarotās</w:t>
      </w:r>
      <w:r w:rsidRPr="006D3A65">
        <w:rPr>
          <w:rFonts w:ascii="Avenir Next" w:hAnsi="Avenir Next"/>
          <w:i/>
          <w:iCs/>
          <w:spacing w:val="-10"/>
          <w:sz w:val="20"/>
          <w:szCs w:val="20"/>
        </w:rPr>
        <w:t xml:space="preserve"> </w:t>
      </w:r>
      <w:r w:rsidRPr="006D3A65">
        <w:rPr>
          <w:rFonts w:ascii="Avenir Next" w:hAnsi="Avenir Next"/>
          <w:i/>
          <w:iCs/>
          <w:sz w:val="20"/>
          <w:szCs w:val="20"/>
        </w:rPr>
        <w:t>personas</w:t>
      </w:r>
      <w:r w:rsidRPr="006D3A65">
        <w:rPr>
          <w:rFonts w:ascii="Avenir Next" w:hAnsi="Avenir Next"/>
          <w:i/>
          <w:iCs/>
          <w:spacing w:val="-3"/>
          <w:sz w:val="20"/>
          <w:szCs w:val="20"/>
        </w:rPr>
        <w:t xml:space="preserve"> </w:t>
      </w:r>
      <w:r w:rsidRPr="006D3A65">
        <w:rPr>
          <w:rFonts w:ascii="Avenir Next" w:hAnsi="Avenir Next"/>
          <w:i/>
          <w:iCs/>
          <w:sz w:val="20"/>
          <w:szCs w:val="20"/>
        </w:rPr>
        <w:t>paraksts:]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r w:rsidRPr="006D3A65">
        <w:rPr>
          <w:rFonts w:ascii="Avenir Next" w:hAnsi="Avenir Next"/>
          <w:i/>
          <w:iCs/>
          <w:w w:val="36"/>
          <w:sz w:val="20"/>
          <w:szCs w:val="20"/>
          <w:u w:val="single"/>
        </w:rPr>
        <w:t xml:space="preserve"> </w:t>
      </w:r>
      <w:r w:rsidRPr="006D3A65">
        <w:rPr>
          <w:rFonts w:ascii="Avenir Next" w:hAnsi="Avenir Next"/>
          <w:i/>
          <w:iCs/>
          <w:sz w:val="20"/>
          <w:szCs w:val="20"/>
        </w:rPr>
        <w:t xml:space="preserve"> </w:t>
      </w:r>
    </w:p>
    <w:p w14:paraId="6020AA2C" w14:textId="619409D1" w:rsidR="005B6DC9" w:rsidRPr="006D3A65" w:rsidRDefault="005B6DC9" w:rsidP="006D3A65">
      <w:pPr>
        <w:pStyle w:val="BodyText"/>
        <w:tabs>
          <w:tab w:val="left" w:pos="9328"/>
        </w:tabs>
        <w:kinsoku w:val="0"/>
        <w:overflowPunct w:val="0"/>
        <w:ind w:left="258"/>
        <w:rPr>
          <w:rFonts w:ascii="Avenir Next" w:hAnsi="Avenir Next"/>
          <w:i/>
          <w:iCs/>
          <w:sz w:val="20"/>
          <w:szCs w:val="20"/>
        </w:rPr>
      </w:pPr>
      <w:r w:rsidRPr="006D3A65">
        <w:rPr>
          <w:rFonts w:ascii="Avenir Next" w:hAnsi="Avenir Next"/>
          <w:i/>
          <w:iCs/>
          <w:sz w:val="20"/>
          <w:szCs w:val="20"/>
        </w:rPr>
        <w:t>[kandidāta pilnvarotās personas vārds, uzvārds un</w:t>
      </w:r>
      <w:r w:rsidRPr="006D3A65">
        <w:rPr>
          <w:rFonts w:ascii="Avenir Next" w:hAnsi="Avenir Next"/>
          <w:i/>
          <w:iCs/>
          <w:spacing w:val="-23"/>
          <w:sz w:val="20"/>
          <w:szCs w:val="20"/>
        </w:rPr>
        <w:t xml:space="preserve"> </w:t>
      </w:r>
      <w:r w:rsidRPr="006D3A65">
        <w:rPr>
          <w:rFonts w:ascii="Avenir Next" w:hAnsi="Avenir Next"/>
          <w:i/>
          <w:iCs/>
          <w:sz w:val="20"/>
          <w:szCs w:val="20"/>
        </w:rPr>
        <w:t>amats:]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21D71FF6" w14:textId="77777777" w:rsidR="005B6DC9" w:rsidRPr="006D3A65" w:rsidRDefault="005B6DC9" w:rsidP="006D3A65">
      <w:pPr>
        <w:pStyle w:val="BodyText"/>
        <w:tabs>
          <w:tab w:val="left" w:pos="9328"/>
        </w:tabs>
        <w:kinsoku w:val="0"/>
        <w:overflowPunct w:val="0"/>
        <w:ind w:left="258"/>
        <w:rPr>
          <w:rFonts w:ascii="Avenir Next" w:hAnsi="Avenir Next"/>
          <w:i/>
          <w:iCs/>
          <w:sz w:val="20"/>
          <w:szCs w:val="20"/>
        </w:rPr>
      </w:pPr>
    </w:p>
    <w:p w14:paraId="008C8401" w14:textId="77777777" w:rsidR="005B6DC9" w:rsidRPr="006D3A65" w:rsidRDefault="005B6DC9" w:rsidP="006D3A65">
      <w:pPr>
        <w:pStyle w:val="BodyText"/>
        <w:tabs>
          <w:tab w:val="left" w:pos="9328"/>
        </w:tabs>
        <w:kinsoku w:val="0"/>
        <w:overflowPunct w:val="0"/>
        <w:ind w:left="258"/>
        <w:rPr>
          <w:b/>
          <w:bCs/>
          <w:spacing w:val="-1"/>
          <w:sz w:val="22"/>
          <w:szCs w:val="22"/>
        </w:rPr>
      </w:pPr>
    </w:p>
    <w:p w14:paraId="7DE9CD61" w14:textId="3C937562" w:rsidR="005B6DC9" w:rsidRPr="006D3A65" w:rsidRDefault="005B6DC9" w:rsidP="006D3A65">
      <w:pPr>
        <w:pStyle w:val="BodyText"/>
        <w:tabs>
          <w:tab w:val="left" w:pos="9328"/>
        </w:tabs>
        <w:kinsoku w:val="0"/>
        <w:overflowPunct w:val="0"/>
        <w:ind w:left="258"/>
        <w:rPr>
          <w:b/>
          <w:bCs/>
          <w:spacing w:val="-1"/>
          <w:sz w:val="22"/>
          <w:szCs w:val="22"/>
        </w:rPr>
      </w:pPr>
    </w:p>
    <w:p w14:paraId="000AF3AB" w14:textId="3F328A0A" w:rsidR="00335AB1" w:rsidRPr="006D3A65" w:rsidRDefault="00335AB1" w:rsidP="006D3A65">
      <w:pPr>
        <w:pStyle w:val="BodyText"/>
        <w:tabs>
          <w:tab w:val="left" w:pos="9328"/>
        </w:tabs>
        <w:kinsoku w:val="0"/>
        <w:overflowPunct w:val="0"/>
        <w:ind w:left="258"/>
        <w:rPr>
          <w:b/>
          <w:bCs/>
          <w:spacing w:val="-1"/>
          <w:sz w:val="22"/>
          <w:szCs w:val="22"/>
        </w:rPr>
      </w:pPr>
    </w:p>
    <w:p w14:paraId="10E66DD7" w14:textId="731087CD" w:rsidR="00335AB1" w:rsidRPr="006D3A65" w:rsidRDefault="00335AB1" w:rsidP="006D3A65">
      <w:pPr>
        <w:pStyle w:val="BodyText"/>
        <w:tabs>
          <w:tab w:val="left" w:pos="9328"/>
        </w:tabs>
        <w:kinsoku w:val="0"/>
        <w:overflowPunct w:val="0"/>
        <w:ind w:left="258"/>
        <w:rPr>
          <w:b/>
          <w:bCs/>
          <w:spacing w:val="-1"/>
          <w:sz w:val="22"/>
          <w:szCs w:val="22"/>
        </w:rPr>
      </w:pPr>
    </w:p>
    <w:p w14:paraId="5C36B43D" w14:textId="39AD703C" w:rsidR="00335AB1" w:rsidRPr="006D3A65" w:rsidRDefault="00335AB1" w:rsidP="006D3A65">
      <w:pPr>
        <w:pStyle w:val="BodyText"/>
        <w:tabs>
          <w:tab w:val="left" w:pos="9328"/>
        </w:tabs>
        <w:kinsoku w:val="0"/>
        <w:overflowPunct w:val="0"/>
        <w:ind w:left="258"/>
        <w:rPr>
          <w:b/>
          <w:bCs/>
          <w:spacing w:val="-1"/>
          <w:sz w:val="22"/>
          <w:szCs w:val="22"/>
        </w:rPr>
      </w:pPr>
    </w:p>
    <w:p w14:paraId="4DB79319" w14:textId="1693161A" w:rsidR="00335AB1" w:rsidRPr="006D3A65" w:rsidRDefault="00335AB1" w:rsidP="006D3A65">
      <w:pPr>
        <w:pStyle w:val="BodyText"/>
        <w:tabs>
          <w:tab w:val="left" w:pos="9328"/>
        </w:tabs>
        <w:kinsoku w:val="0"/>
        <w:overflowPunct w:val="0"/>
        <w:ind w:left="258"/>
        <w:rPr>
          <w:b/>
          <w:bCs/>
          <w:spacing w:val="-1"/>
          <w:sz w:val="22"/>
          <w:szCs w:val="22"/>
        </w:rPr>
      </w:pPr>
    </w:p>
    <w:p w14:paraId="23C3AC21" w14:textId="24AF28CF" w:rsidR="00335AB1" w:rsidRPr="006D3A65" w:rsidRDefault="00335AB1" w:rsidP="006D3A65">
      <w:pPr>
        <w:pStyle w:val="BodyText"/>
        <w:tabs>
          <w:tab w:val="left" w:pos="9328"/>
        </w:tabs>
        <w:kinsoku w:val="0"/>
        <w:overflowPunct w:val="0"/>
        <w:ind w:left="258"/>
        <w:rPr>
          <w:b/>
          <w:bCs/>
          <w:spacing w:val="-1"/>
          <w:sz w:val="22"/>
          <w:szCs w:val="22"/>
        </w:rPr>
      </w:pPr>
    </w:p>
    <w:p w14:paraId="6EBD573A" w14:textId="70C83797" w:rsidR="00335AB1" w:rsidRPr="006D3A65" w:rsidRDefault="00335AB1" w:rsidP="006D3A65">
      <w:pPr>
        <w:pStyle w:val="BodyText"/>
        <w:tabs>
          <w:tab w:val="left" w:pos="9328"/>
        </w:tabs>
        <w:kinsoku w:val="0"/>
        <w:overflowPunct w:val="0"/>
        <w:ind w:left="258"/>
        <w:rPr>
          <w:b/>
          <w:bCs/>
          <w:spacing w:val="-1"/>
          <w:sz w:val="22"/>
          <w:szCs w:val="22"/>
        </w:rPr>
      </w:pPr>
    </w:p>
    <w:p w14:paraId="4C098EDF" w14:textId="25BAD3F6" w:rsidR="00335AB1" w:rsidRPr="006D3A65" w:rsidRDefault="00335AB1" w:rsidP="006D3A65">
      <w:pPr>
        <w:pStyle w:val="BodyText"/>
        <w:tabs>
          <w:tab w:val="left" w:pos="9328"/>
        </w:tabs>
        <w:kinsoku w:val="0"/>
        <w:overflowPunct w:val="0"/>
        <w:ind w:left="258"/>
        <w:rPr>
          <w:b/>
          <w:bCs/>
          <w:spacing w:val="-1"/>
          <w:sz w:val="22"/>
          <w:szCs w:val="22"/>
        </w:rPr>
      </w:pPr>
    </w:p>
    <w:p w14:paraId="0B623AC5" w14:textId="52754619" w:rsidR="00335AB1" w:rsidRPr="006D3A65" w:rsidRDefault="00335AB1" w:rsidP="006D3A65">
      <w:pPr>
        <w:pStyle w:val="BodyText"/>
        <w:tabs>
          <w:tab w:val="left" w:pos="9328"/>
        </w:tabs>
        <w:kinsoku w:val="0"/>
        <w:overflowPunct w:val="0"/>
        <w:ind w:left="258"/>
        <w:rPr>
          <w:b/>
          <w:bCs/>
          <w:spacing w:val="-1"/>
          <w:sz w:val="22"/>
          <w:szCs w:val="22"/>
        </w:rPr>
      </w:pPr>
    </w:p>
    <w:p w14:paraId="780EFF33" w14:textId="72614AB9" w:rsidR="00335AB1" w:rsidRPr="006D3A65" w:rsidRDefault="00335AB1" w:rsidP="006D3A65">
      <w:pPr>
        <w:pStyle w:val="BodyText"/>
        <w:tabs>
          <w:tab w:val="left" w:pos="9328"/>
        </w:tabs>
        <w:kinsoku w:val="0"/>
        <w:overflowPunct w:val="0"/>
        <w:ind w:left="258"/>
        <w:rPr>
          <w:b/>
          <w:bCs/>
          <w:spacing w:val="-1"/>
          <w:sz w:val="22"/>
          <w:szCs w:val="22"/>
        </w:rPr>
      </w:pPr>
    </w:p>
    <w:p w14:paraId="197C9D83" w14:textId="5CB35945" w:rsidR="00335AB1" w:rsidRPr="006D3A65" w:rsidRDefault="00335AB1" w:rsidP="006D3A65">
      <w:pPr>
        <w:pStyle w:val="BodyText"/>
        <w:tabs>
          <w:tab w:val="left" w:pos="9328"/>
        </w:tabs>
        <w:kinsoku w:val="0"/>
        <w:overflowPunct w:val="0"/>
        <w:ind w:left="258"/>
        <w:rPr>
          <w:b/>
          <w:bCs/>
          <w:spacing w:val="-1"/>
          <w:sz w:val="22"/>
          <w:szCs w:val="22"/>
        </w:rPr>
      </w:pPr>
    </w:p>
    <w:p w14:paraId="67748C1F" w14:textId="7D307C37" w:rsidR="00335AB1" w:rsidRPr="006D3A65" w:rsidRDefault="00335AB1" w:rsidP="006D3A65">
      <w:pPr>
        <w:pStyle w:val="BodyText"/>
        <w:tabs>
          <w:tab w:val="left" w:pos="9328"/>
        </w:tabs>
        <w:kinsoku w:val="0"/>
        <w:overflowPunct w:val="0"/>
        <w:ind w:left="258"/>
        <w:rPr>
          <w:b/>
          <w:bCs/>
          <w:spacing w:val="-1"/>
          <w:sz w:val="22"/>
          <w:szCs w:val="22"/>
        </w:rPr>
      </w:pPr>
    </w:p>
    <w:p w14:paraId="481A4CF4" w14:textId="1E958D8B" w:rsidR="00335AB1" w:rsidRPr="006D3A65" w:rsidRDefault="00335AB1" w:rsidP="006D3A65">
      <w:pPr>
        <w:pStyle w:val="BodyText"/>
        <w:tabs>
          <w:tab w:val="left" w:pos="9328"/>
        </w:tabs>
        <w:kinsoku w:val="0"/>
        <w:overflowPunct w:val="0"/>
        <w:ind w:left="258"/>
        <w:rPr>
          <w:b/>
          <w:bCs/>
          <w:spacing w:val="-1"/>
          <w:sz w:val="22"/>
          <w:szCs w:val="22"/>
        </w:rPr>
      </w:pPr>
    </w:p>
    <w:p w14:paraId="6A63C65D" w14:textId="10BDD8D2" w:rsidR="00A34C85" w:rsidRPr="006D3A65" w:rsidRDefault="00A34C85" w:rsidP="006D3A65">
      <w:pPr>
        <w:pStyle w:val="BodyText"/>
        <w:tabs>
          <w:tab w:val="left" w:pos="9328"/>
        </w:tabs>
        <w:kinsoku w:val="0"/>
        <w:overflowPunct w:val="0"/>
        <w:ind w:left="258"/>
        <w:rPr>
          <w:b/>
          <w:bCs/>
          <w:spacing w:val="-1"/>
          <w:sz w:val="22"/>
          <w:szCs w:val="22"/>
        </w:rPr>
      </w:pPr>
    </w:p>
    <w:p w14:paraId="5E33AD81" w14:textId="7F94170F" w:rsidR="00A34C85" w:rsidRPr="006D3A65" w:rsidRDefault="00A34C85" w:rsidP="006D3A65">
      <w:pPr>
        <w:pStyle w:val="BodyText"/>
        <w:tabs>
          <w:tab w:val="left" w:pos="9328"/>
        </w:tabs>
        <w:kinsoku w:val="0"/>
        <w:overflowPunct w:val="0"/>
        <w:ind w:left="258"/>
        <w:rPr>
          <w:b/>
          <w:bCs/>
          <w:spacing w:val="-1"/>
          <w:sz w:val="22"/>
          <w:szCs w:val="22"/>
        </w:rPr>
      </w:pPr>
    </w:p>
    <w:p w14:paraId="6F459B8C" w14:textId="5C6D48DD" w:rsidR="00A34C85" w:rsidRDefault="00A34C85" w:rsidP="006D3A65">
      <w:pPr>
        <w:pStyle w:val="BodyText"/>
        <w:tabs>
          <w:tab w:val="left" w:pos="9328"/>
        </w:tabs>
        <w:kinsoku w:val="0"/>
        <w:overflowPunct w:val="0"/>
        <w:ind w:left="258"/>
        <w:rPr>
          <w:b/>
          <w:bCs/>
          <w:spacing w:val="-1"/>
          <w:sz w:val="22"/>
          <w:szCs w:val="22"/>
        </w:rPr>
      </w:pPr>
    </w:p>
    <w:p w14:paraId="24534D17" w14:textId="77777777" w:rsidR="006D3A65" w:rsidRDefault="006D3A65" w:rsidP="006D3A65">
      <w:pPr>
        <w:pStyle w:val="BodyText"/>
        <w:tabs>
          <w:tab w:val="left" w:pos="9328"/>
        </w:tabs>
        <w:kinsoku w:val="0"/>
        <w:overflowPunct w:val="0"/>
        <w:ind w:left="258"/>
        <w:rPr>
          <w:b/>
          <w:bCs/>
          <w:spacing w:val="-1"/>
          <w:sz w:val="22"/>
          <w:szCs w:val="22"/>
        </w:rPr>
      </w:pPr>
    </w:p>
    <w:p w14:paraId="2AC11EFC" w14:textId="77777777" w:rsidR="006D3A65" w:rsidRDefault="006D3A65" w:rsidP="006D3A65">
      <w:pPr>
        <w:pStyle w:val="BodyText"/>
        <w:tabs>
          <w:tab w:val="left" w:pos="9328"/>
        </w:tabs>
        <w:kinsoku w:val="0"/>
        <w:overflowPunct w:val="0"/>
        <w:ind w:left="258"/>
        <w:rPr>
          <w:b/>
          <w:bCs/>
          <w:spacing w:val="-1"/>
          <w:sz w:val="22"/>
          <w:szCs w:val="22"/>
        </w:rPr>
      </w:pPr>
    </w:p>
    <w:p w14:paraId="4DCE62CB" w14:textId="77777777" w:rsidR="006D3A65" w:rsidRDefault="006D3A65" w:rsidP="006D3A65">
      <w:pPr>
        <w:pStyle w:val="BodyText"/>
        <w:tabs>
          <w:tab w:val="left" w:pos="9328"/>
        </w:tabs>
        <w:kinsoku w:val="0"/>
        <w:overflowPunct w:val="0"/>
        <w:ind w:left="258"/>
        <w:rPr>
          <w:b/>
          <w:bCs/>
          <w:spacing w:val="-1"/>
          <w:sz w:val="22"/>
          <w:szCs w:val="22"/>
        </w:rPr>
      </w:pPr>
    </w:p>
    <w:p w14:paraId="01B0D6E6" w14:textId="77777777" w:rsidR="006D3A65" w:rsidRDefault="006D3A65" w:rsidP="006D3A65">
      <w:pPr>
        <w:pStyle w:val="BodyText"/>
        <w:tabs>
          <w:tab w:val="left" w:pos="9328"/>
        </w:tabs>
        <w:kinsoku w:val="0"/>
        <w:overflowPunct w:val="0"/>
        <w:ind w:left="258"/>
        <w:rPr>
          <w:b/>
          <w:bCs/>
          <w:spacing w:val="-1"/>
          <w:sz w:val="22"/>
          <w:szCs w:val="22"/>
        </w:rPr>
      </w:pPr>
    </w:p>
    <w:p w14:paraId="7830DE2A" w14:textId="77777777" w:rsidR="006D3A65" w:rsidRDefault="006D3A65" w:rsidP="006D3A65">
      <w:pPr>
        <w:pStyle w:val="BodyText"/>
        <w:tabs>
          <w:tab w:val="left" w:pos="9328"/>
        </w:tabs>
        <w:kinsoku w:val="0"/>
        <w:overflowPunct w:val="0"/>
        <w:ind w:left="258"/>
        <w:rPr>
          <w:b/>
          <w:bCs/>
          <w:spacing w:val="-1"/>
          <w:sz w:val="22"/>
          <w:szCs w:val="22"/>
        </w:rPr>
      </w:pPr>
    </w:p>
    <w:p w14:paraId="05C7DC56" w14:textId="77777777" w:rsidR="006D3A65" w:rsidRDefault="006D3A65" w:rsidP="006D3A65">
      <w:pPr>
        <w:pStyle w:val="BodyText"/>
        <w:tabs>
          <w:tab w:val="left" w:pos="9328"/>
        </w:tabs>
        <w:kinsoku w:val="0"/>
        <w:overflowPunct w:val="0"/>
        <w:ind w:left="258"/>
        <w:rPr>
          <w:b/>
          <w:bCs/>
          <w:spacing w:val="-1"/>
          <w:sz w:val="22"/>
          <w:szCs w:val="22"/>
        </w:rPr>
      </w:pPr>
    </w:p>
    <w:p w14:paraId="5F5C8903" w14:textId="77777777" w:rsidR="006D3A65" w:rsidRDefault="006D3A65" w:rsidP="006D3A65">
      <w:pPr>
        <w:pStyle w:val="BodyText"/>
        <w:tabs>
          <w:tab w:val="left" w:pos="9328"/>
        </w:tabs>
        <w:kinsoku w:val="0"/>
        <w:overflowPunct w:val="0"/>
        <w:ind w:left="258"/>
        <w:rPr>
          <w:b/>
          <w:bCs/>
          <w:spacing w:val="-1"/>
          <w:sz w:val="22"/>
          <w:szCs w:val="22"/>
        </w:rPr>
      </w:pPr>
    </w:p>
    <w:p w14:paraId="7C0113A6" w14:textId="77777777" w:rsidR="006D3A65" w:rsidRDefault="006D3A65" w:rsidP="006D3A65">
      <w:pPr>
        <w:pStyle w:val="BodyText"/>
        <w:tabs>
          <w:tab w:val="left" w:pos="9328"/>
        </w:tabs>
        <w:kinsoku w:val="0"/>
        <w:overflowPunct w:val="0"/>
        <w:ind w:left="258"/>
        <w:rPr>
          <w:b/>
          <w:bCs/>
          <w:spacing w:val="-1"/>
          <w:sz w:val="22"/>
          <w:szCs w:val="22"/>
        </w:rPr>
      </w:pPr>
    </w:p>
    <w:p w14:paraId="505BC628" w14:textId="77777777" w:rsidR="006D3A65" w:rsidRDefault="006D3A65" w:rsidP="006D3A65">
      <w:pPr>
        <w:pStyle w:val="BodyText"/>
        <w:tabs>
          <w:tab w:val="left" w:pos="9328"/>
        </w:tabs>
        <w:kinsoku w:val="0"/>
        <w:overflowPunct w:val="0"/>
        <w:ind w:left="258"/>
        <w:rPr>
          <w:b/>
          <w:bCs/>
          <w:spacing w:val="-1"/>
          <w:sz w:val="22"/>
          <w:szCs w:val="22"/>
        </w:rPr>
      </w:pPr>
    </w:p>
    <w:p w14:paraId="6BCDDA4D" w14:textId="77777777" w:rsidR="006D3A65" w:rsidRPr="006D3A65" w:rsidRDefault="006D3A65" w:rsidP="006D3A65">
      <w:pPr>
        <w:pStyle w:val="BodyText"/>
        <w:tabs>
          <w:tab w:val="left" w:pos="9328"/>
        </w:tabs>
        <w:kinsoku w:val="0"/>
        <w:overflowPunct w:val="0"/>
        <w:ind w:left="258"/>
        <w:rPr>
          <w:b/>
          <w:bCs/>
          <w:spacing w:val="-1"/>
          <w:sz w:val="22"/>
          <w:szCs w:val="22"/>
        </w:rPr>
      </w:pPr>
    </w:p>
    <w:p w14:paraId="67911BA0" w14:textId="44DDC50E" w:rsidR="00A34C85" w:rsidRPr="006D3A65" w:rsidRDefault="00A34C85" w:rsidP="006D3A65">
      <w:pPr>
        <w:pStyle w:val="BodyText"/>
        <w:tabs>
          <w:tab w:val="left" w:pos="9328"/>
        </w:tabs>
        <w:kinsoku w:val="0"/>
        <w:overflowPunct w:val="0"/>
        <w:ind w:left="258"/>
        <w:rPr>
          <w:b/>
          <w:bCs/>
          <w:spacing w:val="-1"/>
          <w:sz w:val="22"/>
          <w:szCs w:val="22"/>
        </w:rPr>
      </w:pPr>
    </w:p>
    <w:p w14:paraId="0ADD9490" w14:textId="7199100E" w:rsidR="00A34C85" w:rsidRPr="006D3A65" w:rsidRDefault="00A34C85" w:rsidP="006D3A65">
      <w:pPr>
        <w:pStyle w:val="BodyText"/>
        <w:tabs>
          <w:tab w:val="left" w:pos="9328"/>
        </w:tabs>
        <w:kinsoku w:val="0"/>
        <w:overflowPunct w:val="0"/>
        <w:ind w:left="258"/>
        <w:rPr>
          <w:b/>
          <w:bCs/>
          <w:spacing w:val="-1"/>
          <w:sz w:val="22"/>
          <w:szCs w:val="22"/>
        </w:rPr>
      </w:pPr>
    </w:p>
    <w:p w14:paraId="1809EEB0" w14:textId="50168451" w:rsidR="00A34C85" w:rsidRPr="006D3A65" w:rsidRDefault="00A34C85" w:rsidP="006D3A65">
      <w:pPr>
        <w:pStyle w:val="BodyText"/>
        <w:tabs>
          <w:tab w:val="left" w:pos="9328"/>
        </w:tabs>
        <w:kinsoku w:val="0"/>
        <w:overflowPunct w:val="0"/>
        <w:ind w:left="258"/>
        <w:rPr>
          <w:b/>
          <w:bCs/>
          <w:spacing w:val="-1"/>
          <w:sz w:val="22"/>
          <w:szCs w:val="22"/>
        </w:rPr>
      </w:pPr>
    </w:p>
    <w:p w14:paraId="7D0B92FB" w14:textId="77777777" w:rsidR="00B6220E" w:rsidRPr="006D3A65" w:rsidRDefault="00B6220E" w:rsidP="006D3A65">
      <w:pPr>
        <w:pStyle w:val="BodyText"/>
        <w:tabs>
          <w:tab w:val="left" w:pos="9328"/>
        </w:tabs>
        <w:kinsoku w:val="0"/>
        <w:overflowPunct w:val="0"/>
        <w:rPr>
          <w:b/>
          <w:bCs/>
          <w:spacing w:val="-1"/>
          <w:sz w:val="22"/>
          <w:szCs w:val="22"/>
        </w:rPr>
      </w:pPr>
    </w:p>
    <w:p w14:paraId="5B92643B" w14:textId="009C327D" w:rsidR="00236FF2" w:rsidRPr="006D3A65" w:rsidRDefault="00236FF2"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2.pielikums</w:t>
      </w:r>
    </w:p>
    <w:p w14:paraId="1A1C18C2" w14:textId="77777777" w:rsidR="00236FF2" w:rsidRPr="006D3A65" w:rsidRDefault="00236FF2"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42EE7E7A" w14:textId="77777777" w:rsidR="00236FF2" w:rsidRPr="006D3A65" w:rsidRDefault="00236FF2"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5276EA68" w14:textId="0A25D6B6" w:rsidR="00236FF2" w:rsidRPr="006D3A65" w:rsidRDefault="00236FF2"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7144F4" w:rsidRPr="006D3A65">
        <w:rPr>
          <w:rFonts w:ascii="Avenir Next" w:hAnsi="Avenir Next"/>
          <w:sz w:val="16"/>
          <w:szCs w:val="16"/>
          <w:lang w:eastAsia="lv-LV"/>
        </w:rPr>
        <w:t xml:space="preserve"> Atbrīvošanas alejā 155A, Rēzekn</w:t>
      </w:r>
      <w:r w:rsidR="00626591" w:rsidRPr="006D3A65">
        <w:rPr>
          <w:rFonts w:ascii="Avenir Next" w:hAnsi="Avenir Next"/>
          <w:sz w:val="16"/>
          <w:szCs w:val="16"/>
          <w:lang w:eastAsia="lv-LV"/>
        </w:rPr>
        <w:t>ē</w:t>
      </w:r>
      <w:r w:rsidRPr="006D3A65">
        <w:rPr>
          <w:rFonts w:ascii="Avenir Next" w:hAnsi="Avenir Next"/>
          <w:sz w:val="16"/>
          <w:szCs w:val="16"/>
        </w:rPr>
        <w:t>”</w:t>
      </w:r>
    </w:p>
    <w:p w14:paraId="370B7AB0" w14:textId="7B09B497" w:rsidR="00236FF2" w:rsidRPr="006D3A65" w:rsidRDefault="00236FF2" w:rsidP="006D3A65">
      <w:pPr>
        <w:pStyle w:val="BodyText"/>
        <w:kinsoku w:val="0"/>
        <w:overflowPunct w:val="0"/>
        <w:ind w:left="3679"/>
        <w:jc w:val="right"/>
        <w:rPr>
          <w:spacing w:val="-3"/>
          <w:sz w:val="16"/>
          <w:szCs w:val="16"/>
        </w:rPr>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626591" w:rsidRPr="006D3A65">
        <w:rPr>
          <w:rFonts w:ascii="Avenir Next" w:hAnsi="Avenir Next"/>
          <w:spacing w:val="-3"/>
          <w:sz w:val="16"/>
          <w:szCs w:val="16"/>
        </w:rPr>
        <w:t>2019/03</w:t>
      </w:r>
    </w:p>
    <w:p w14:paraId="76EDC46E" w14:textId="77777777" w:rsidR="005B6DC9" w:rsidRPr="006D3A65" w:rsidRDefault="005B6DC9" w:rsidP="006D3A65">
      <w:pPr>
        <w:pStyle w:val="BodyText"/>
        <w:tabs>
          <w:tab w:val="left" w:pos="9328"/>
        </w:tabs>
        <w:kinsoku w:val="0"/>
        <w:overflowPunct w:val="0"/>
        <w:ind w:left="258"/>
        <w:rPr>
          <w:b/>
          <w:bCs/>
          <w:spacing w:val="-1"/>
          <w:sz w:val="22"/>
          <w:szCs w:val="22"/>
        </w:rPr>
      </w:pPr>
    </w:p>
    <w:p w14:paraId="56DB175B" w14:textId="77777777" w:rsidR="00236FF2" w:rsidRPr="006D3A65" w:rsidRDefault="00236FF2" w:rsidP="006D3A65">
      <w:pPr>
        <w:pStyle w:val="BodyText"/>
        <w:tabs>
          <w:tab w:val="left" w:pos="9328"/>
        </w:tabs>
        <w:kinsoku w:val="0"/>
        <w:overflowPunct w:val="0"/>
        <w:ind w:left="258"/>
        <w:rPr>
          <w:b/>
          <w:bCs/>
          <w:spacing w:val="-1"/>
          <w:sz w:val="22"/>
          <w:szCs w:val="22"/>
        </w:rPr>
      </w:pPr>
    </w:p>
    <w:p w14:paraId="7F4A2C4C" w14:textId="77777777" w:rsidR="00236FF2" w:rsidRPr="006D3A65" w:rsidRDefault="00236FF2" w:rsidP="006D3A65">
      <w:pPr>
        <w:pStyle w:val="BodyText"/>
        <w:tabs>
          <w:tab w:val="left" w:pos="9328"/>
        </w:tabs>
        <w:kinsoku w:val="0"/>
        <w:overflowPunct w:val="0"/>
        <w:ind w:left="258"/>
        <w:rPr>
          <w:b/>
          <w:bCs/>
          <w:spacing w:val="-1"/>
          <w:sz w:val="22"/>
          <w:szCs w:val="22"/>
        </w:rPr>
      </w:pPr>
    </w:p>
    <w:p w14:paraId="7273EE05" w14:textId="77777777" w:rsidR="00335AB1" w:rsidRPr="006D3A65" w:rsidRDefault="00335AB1" w:rsidP="006D3A65">
      <w:pPr>
        <w:pStyle w:val="BodyText"/>
        <w:kinsoku w:val="0"/>
        <w:overflowPunct w:val="0"/>
        <w:jc w:val="center"/>
        <w:rPr>
          <w:rFonts w:ascii="Avenir Next" w:hAnsi="Avenir Next"/>
          <w:b/>
          <w:bCs/>
          <w:sz w:val="22"/>
          <w:szCs w:val="22"/>
        </w:rPr>
      </w:pPr>
      <w:r w:rsidRPr="006D3A65">
        <w:rPr>
          <w:rFonts w:ascii="Avenir Next" w:hAnsi="Avenir Next"/>
          <w:b/>
          <w:bCs/>
          <w:sz w:val="22"/>
          <w:szCs w:val="22"/>
        </w:rPr>
        <w:t>INFORMĀCIJA PAR KANDIDĀTA PIEREDZI</w:t>
      </w:r>
    </w:p>
    <w:p w14:paraId="647F3B90" w14:textId="77777777" w:rsidR="00335AB1" w:rsidRPr="006D3A65" w:rsidRDefault="00335AB1" w:rsidP="006D3A65">
      <w:pPr>
        <w:pStyle w:val="BodyText"/>
        <w:kinsoku w:val="0"/>
        <w:overflowPunct w:val="0"/>
        <w:jc w:val="center"/>
        <w:rPr>
          <w:rFonts w:ascii="Avenir Next" w:hAnsi="Avenir Next"/>
          <w:sz w:val="22"/>
          <w:szCs w:val="22"/>
        </w:rPr>
      </w:pPr>
      <w:r w:rsidRPr="006D3A65">
        <w:rPr>
          <w:rFonts w:ascii="Avenir Next" w:hAnsi="Avenir Next"/>
          <w:sz w:val="22"/>
          <w:szCs w:val="22"/>
        </w:rPr>
        <w:t>/forma/</w:t>
      </w:r>
    </w:p>
    <w:p w14:paraId="001CE5FF" w14:textId="77777777" w:rsidR="00335AB1" w:rsidRPr="006D3A65" w:rsidRDefault="00335AB1" w:rsidP="006D3A65">
      <w:pPr>
        <w:pStyle w:val="BodyText"/>
        <w:kinsoku w:val="0"/>
        <w:overflowPunct w:val="0"/>
        <w:jc w:val="center"/>
        <w:rPr>
          <w:rFonts w:ascii="Avenir Next" w:hAnsi="Avenir Next"/>
        </w:rPr>
      </w:pPr>
    </w:p>
    <w:p w14:paraId="42CE3524" w14:textId="77777777" w:rsidR="00335AB1" w:rsidRPr="006D3A65" w:rsidRDefault="00335AB1" w:rsidP="006D3A65">
      <w:pPr>
        <w:pStyle w:val="BodyText"/>
        <w:kinsoku w:val="0"/>
        <w:overflowPunct w:val="0"/>
        <w:jc w:val="center"/>
        <w:rPr>
          <w:rFonts w:ascii="Avenir Next" w:hAnsi="Avenir Next"/>
          <w:sz w:val="22"/>
          <w:szCs w:val="22"/>
        </w:rPr>
      </w:pPr>
      <w:r w:rsidRPr="006D3A65">
        <w:rPr>
          <w:rFonts w:ascii="Avenir Next" w:hAnsi="Avenir Next"/>
          <w:sz w:val="22"/>
          <w:szCs w:val="22"/>
        </w:rPr>
        <w:t>(1.POSMAM)</w:t>
      </w:r>
    </w:p>
    <w:p w14:paraId="7BD98469" w14:textId="77777777" w:rsidR="00335AB1" w:rsidRPr="006D3A65" w:rsidRDefault="00335AB1"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62B9A448" w14:textId="515D62B6" w:rsidR="00335AB1" w:rsidRPr="006D3A65" w:rsidRDefault="00335AB1"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626591" w:rsidRPr="006D3A65">
        <w:rPr>
          <w:rFonts w:ascii="Avenir Next" w:hAnsi="Avenir Next"/>
          <w:sz w:val="20"/>
          <w:szCs w:val="20"/>
          <w:lang w:eastAsia="lv-LV"/>
        </w:rPr>
        <w:t>ē</w:t>
      </w:r>
      <w:r w:rsidRPr="006D3A65">
        <w:rPr>
          <w:rFonts w:ascii="Avenir Next" w:hAnsi="Avenir Next"/>
          <w:sz w:val="20"/>
          <w:szCs w:val="20"/>
        </w:rPr>
        <w:t>”</w:t>
      </w:r>
    </w:p>
    <w:p w14:paraId="06E04CFB" w14:textId="627D35F9" w:rsidR="00335AB1" w:rsidRPr="006D3A65" w:rsidRDefault="00335AB1" w:rsidP="006D3A65">
      <w:pPr>
        <w:pStyle w:val="BodyText"/>
        <w:kinsoku w:val="0"/>
        <w:overflowPunct w:val="0"/>
        <w:ind w:left="3679"/>
        <w:rPr>
          <w:spacing w:val="-3"/>
          <w:sz w:val="22"/>
          <w:szCs w:val="22"/>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626591" w:rsidRPr="006D3A65">
        <w:rPr>
          <w:rFonts w:ascii="Avenir Next" w:hAnsi="Avenir Next"/>
          <w:spacing w:val="-3"/>
          <w:sz w:val="20"/>
          <w:szCs w:val="20"/>
        </w:rPr>
        <w:t>2019/03</w:t>
      </w:r>
    </w:p>
    <w:p w14:paraId="5351CA98" w14:textId="7F4F6E6C" w:rsidR="00335AB1" w:rsidRPr="006D3A65" w:rsidRDefault="00335AB1" w:rsidP="006D3A65">
      <w:pPr>
        <w:pStyle w:val="BodyText"/>
        <w:kinsoku w:val="0"/>
        <w:overflowPunct w:val="0"/>
      </w:pPr>
    </w:p>
    <w:p w14:paraId="254C0EBD" w14:textId="71DE299F" w:rsidR="00335AB1" w:rsidRPr="006D3A65" w:rsidRDefault="00335AB1" w:rsidP="006D3A65">
      <w:pPr>
        <w:pStyle w:val="BodyText"/>
        <w:kinsoku w:val="0"/>
        <w:overflowPunct w:val="0"/>
      </w:pPr>
    </w:p>
    <w:p w14:paraId="72EFA51B" w14:textId="77777777" w:rsidR="00335AB1" w:rsidRPr="006D3A65" w:rsidRDefault="00335AB1" w:rsidP="006D3A65">
      <w:pPr>
        <w:pStyle w:val="BodyText"/>
        <w:kinsoku w:val="0"/>
        <w:overflowPunct w:val="0"/>
      </w:pPr>
    </w:p>
    <w:p w14:paraId="03D60BC1" w14:textId="532DFC3F" w:rsidR="00335AB1" w:rsidRPr="006D3A65" w:rsidRDefault="00335AB1" w:rsidP="006D3A65">
      <w:pPr>
        <w:tabs>
          <w:tab w:val="left" w:pos="376"/>
        </w:tabs>
        <w:kinsoku w:val="0"/>
        <w:overflowPunct w:val="0"/>
        <w:rPr>
          <w:b/>
          <w:bCs/>
          <w:sz w:val="20"/>
          <w:szCs w:val="20"/>
        </w:rPr>
      </w:pPr>
      <w:r w:rsidRPr="006D3A65">
        <w:rPr>
          <w:b/>
          <w:bCs/>
          <w:sz w:val="20"/>
          <w:szCs w:val="20"/>
        </w:rPr>
        <w:t>Objektu saraksts</w:t>
      </w:r>
    </w:p>
    <w:p w14:paraId="2632DBF9" w14:textId="77777777" w:rsidR="00335AB1" w:rsidRPr="006D3A65" w:rsidRDefault="00335AB1" w:rsidP="006D3A65">
      <w:pPr>
        <w:tabs>
          <w:tab w:val="left" w:pos="376"/>
        </w:tabs>
        <w:kinsoku w:val="0"/>
        <w:overflowPunct w:val="0"/>
        <w:rPr>
          <w:sz w:val="20"/>
          <w:szCs w:val="20"/>
        </w:rPr>
      </w:pPr>
    </w:p>
    <w:tbl>
      <w:tblPr>
        <w:tblW w:w="10085" w:type="dxa"/>
        <w:tblInd w:w="-5" w:type="dxa"/>
        <w:tblLayout w:type="fixed"/>
        <w:tblCellMar>
          <w:left w:w="0" w:type="dxa"/>
          <w:right w:w="0" w:type="dxa"/>
        </w:tblCellMar>
        <w:tblLook w:val="0000" w:firstRow="0" w:lastRow="0" w:firstColumn="0" w:lastColumn="0" w:noHBand="0" w:noVBand="0"/>
      </w:tblPr>
      <w:tblGrid>
        <w:gridCol w:w="754"/>
        <w:gridCol w:w="1798"/>
        <w:gridCol w:w="1983"/>
        <w:gridCol w:w="1862"/>
        <w:gridCol w:w="1844"/>
        <w:gridCol w:w="1844"/>
      </w:tblGrid>
      <w:tr w:rsidR="00335AB1" w:rsidRPr="006D3A65" w14:paraId="55867968" w14:textId="51717D68" w:rsidTr="00335AB1">
        <w:trPr>
          <w:trHeight w:val="1283"/>
        </w:trPr>
        <w:tc>
          <w:tcPr>
            <w:tcW w:w="754" w:type="dxa"/>
            <w:tcBorders>
              <w:top w:val="single" w:sz="4" w:space="0" w:color="000000"/>
              <w:left w:val="single" w:sz="4" w:space="0" w:color="000000"/>
              <w:bottom w:val="single" w:sz="4" w:space="0" w:color="000000"/>
              <w:right w:val="single" w:sz="4" w:space="0" w:color="000000"/>
            </w:tcBorders>
            <w:shd w:val="clear" w:color="auto" w:fill="D0CECE"/>
          </w:tcPr>
          <w:p w14:paraId="458D991F" w14:textId="77777777" w:rsidR="00335AB1" w:rsidRPr="006D3A65" w:rsidRDefault="00335AB1" w:rsidP="006D3A65">
            <w:pPr>
              <w:pStyle w:val="TableParagraph"/>
              <w:kinsoku w:val="0"/>
              <w:overflowPunct w:val="0"/>
              <w:ind w:left="215" w:firstLine="19"/>
              <w:rPr>
                <w:rFonts w:ascii="Avenir Next" w:hAnsi="Avenir Next"/>
                <w:b/>
                <w:bCs/>
                <w:sz w:val="16"/>
                <w:szCs w:val="16"/>
              </w:rPr>
            </w:pPr>
            <w:r w:rsidRPr="006D3A65">
              <w:rPr>
                <w:rFonts w:ascii="Avenir Next" w:hAnsi="Avenir Next"/>
                <w:b/>
                <w:bCs/>
                <w:sz w:val="16"/>
                <w:szCs w:val="16"/>
              </w:rPr>
              <w:t>Nr. p.k.</w:t>
            </w:r>
          </w:p>
        </w:tc>
        <w:tc>
          <w:tcPr>
            <w:tcW w:w="1798" w:type="dxa"/>
            <w:tcBorders>
              <w:top w:val="single" w:sz="4" w:space="0" w:color="000000"/>
              <w:left w:val="single" w:sz="4" w:space="0" w:color="000000"/>
              <w:bottom w:val="single" w:sz="4" w:space="0" w:color="000000"/>
              <w:right w:val="single" w:sz="4" w:space="0" w:color="000000"/>
            </w:tcBorders>
            <w:shd w:val="clear" w:color="auto" w:fill="D0CECE"/>
          </w:tcPr>
          <w:p w14:paraId="643801F7" w14:textId="020B1C75" w:rsidR="00335AB1" w:rsidRPr="006D3A65" w:rsidRDefault="00335AB1" w:rsidP="006D3A65">
            <w:pPr>
              <w:pStyle w:val="TableParagraph"/>
              <w:kinsoku w:val="0"/>
              <w:overflowPunct w:val="0"/>
              <w:ind w:left="127"/>
              <w:jc w:val="center"/>
              <w:rPr>
                <w:rFonts w:ascii="Avenir Next" w:hAnsi="Avenir Next"/>
                <w:b/>
                <w:bCs/>
                <w:sz w:val="16"/>
                <w:szCs w:val="16"/>
                <w:vertAlign w:val="superscript"/>
              </w:rPr>
            </w:pPr>
            <w:r w:rsidRPr="006D3A65">
              <w:rPr>
                <w:rFonts w:ascii="Avenir Next" w:hAnsi="Avenir Next"/>
                <w:b/>
                <w:bCs/>
                <w:sz w:val="16"/>
                <w:szCs w:val="16"/>
              </w:rPr>
              <w:t>Objekta adrese</w:t>
            </w:r>
          </w:p>
        </w:tc>
        <w:tc>
          <w:tcPr>
            <w:tcW w:w="1983" w:type="dxa"/>
            <w:tcBorders>
              <w:top w:val="single" w:sz="4" w:space="0" w:color="000000"/>
              <w:left w:val="single" w:sz="4" w:space="0" w:color="000000"/>
              <w:bottom w:val="single" w:sz="4" w:space="0" w:color="000000"/>
              <w:right w:val="single" w:sz="4" w:space="0" w:color="000000"/>
            </w:tcBorders>
            <w:shd w:val="clear" w:color="auto" w:fill="D0CECE"/>
          </w:tcPr>
          <w:p w14:paraId="53B05A6A" w14:textId="7529AA77" w:rsidR="00335AB1" w:rsidRPr="006D3A65" w:rsidRDefault="00335AB1" w:rsidP="006D3A65">
            <w:pPr>
              <w:pStyle w:val="TableParagraph"/>
              <w:kinsoku w:val="0"/>
              <w:overflowPunct w:val="0"/>
              <w:ind w:left="14"/>
              <w:jc w:val="center"/>
              <w:rPr>
                <w:rFonts w:ascii="Avenir Next" w:hAnsi="Avenir Next"/>
                <w:b/>
                <w:bCs/>
                <w:sz w:val="16"/>
                <w:szCs w:val="16"/>
              </w:rPr>
            </w:pPr>
            <w:r w:rsidRPr="006D3A65">
              <w:rPr>
                <w:rFonts w:ascii="Avenir Next" w:hAnsi="Avenir Next"/>
                <w:b/>
                <w:bCs/>
                <w:sz w:val="16"/>
                <w:szCs w:val="16"/>
              </w:rPr>
              <w:t>Pasūtītāja nosaukums</w:t>
            </w:r>
          </w:p>
        </w:tc>
        <w:tc>
          <w:tcPr>
            <w:tcW w:w="1862" w:type="dxa"/>
            <w:tcBorders>
              <w:top w:val="single" w:sz="4" w:space="0" w:color="000000"/>
              <w:left w:val="single" w:sz="4" w:space="0" w:color="000000"/>
              <w:bottom w:val="single" w:sz="4" w:space="0" w:color="000000"/>
              <w:right w:val="single" w:sz="4" w:space="0" w:color="000000"/>
            </w:tcBorders>
            <w:shd w:val="clear" w:color="auto" w:fill="D0CECE"/>
          </w:tcPr>
          <w:p w14:paraId="46441F0A" w14:textId="41FCC2A4" w:rsidR="00335AB1" w:rsidRPr="006D3A65" w:rsidRDefault="00335AB1" w:rsidP="006D3A65">
            <w:pPr>
              <w:pStyle w:val="TableParagraph"/>
              <w:kinsoku w:val="0"/>
              <w:overflowPunct w:val="0"/>
              <w:ind w:left="13"/>
              <w:jc w:val="center"/>
              <w:rPr>
                <w:rFonts w:ascii="Avenir Next" w:hAnsi="Avenir Next"/>
                <w:b/>
                <w:bCs/>
                <w:sz w:val="16"/>
                <w:szCs w:val="16"/>
              </w:rPr>
            </w:pPr>
            <w:r w:rsidRPr="006D3A65">
              <w:rPr>
                <w:rFonts w:ascii="Avenir Next" w:hAnsi="Avenir Next"/>
                <w:b/>
                <w:bCs/>
                <w:sz w:val="16"/>
                <w:szCs w:val="16"/>
              </w:rPr>
              <w:t>Pasūtītāja kontaktpersona, telefona numurs, e-pasta adrese</w:t>
            </w:r>
          </w:p>
        </w:tc>
        <w:tc>
          <w:tcPr>
            <w:tcW w:w="1844" w:type="dxa"/>
            <w:tcBorders>
              <w:top w:val="single" w:sz="4" w:space="0" w:color="000000"/>
              <w:left w:val="single" w:sz="4" w:space="0" w:color="000000"/>
              <w:bottom w:val="single" w:sz="4" w:space="0" w:color="000000"/>
              <w:right w:val="single" w:sz="4" w:space="0" w:color="000000"/>
            </w:tcBorders>
            <w:shd w:val="clear" w:color="auto" w:fill="D0CECE"/>
          </w:tcPr>
          <w:p w14:paraId="270A69B8" w14:textId="0D02B958" w:rsidR="00335AB1" w:rsidRPr="006D3A65" w:rsidRDefault="00335AB1" w:rsidP="006D3A65">
            <w:pPr>
              <w:pStyle w:val="TableParagraph"/>
              <w:kinsoku w:val="0"/>
              <w:overflowPunct w:val="0"/>
              <w:ind w:left="38"/>
              <w:jc w:val="center"/>
              <w:rPr>
                <w:rFonts w:ascii="Avenir Next" w:hAnsi="Avenir Next"/>
                <w:b/>
                <w:bCs/>
                <w:sz w:val="16"/>
                <w:szCs w:val="16"/>
              </w:rPr>
            </w:pPr>
            <w:r w:rsidRPr="006D3A65">
              <w:rPr>
                <w:rFonts w:ascii="Avenir Next" w:hAnsi="Avenir Next"/>
                <w:b/>
                <w:bCs/>
                <w:sz w:val="16"/>
                <w:szCs w:val="16"/>
              </w:rPr>
              <w:t>Pakalpojuma sniegšanas periods (gads)</w:t>
            </w:r>
          </w:p>
        </w:tc>
        <w:tc>
          <w:tcPr>
            <w:tcW w:w="1844" w:type="dxa"/>
            <w:tcBorders>
              <w:top w:val="single" w:sz="4" w:space="0" w:color="000000"/>
              <w:left w:val="single" w:sz="4" w:space="0" w:color="000000"/>
              <w:bottom w:val="single" w:sz="4" w:space="0" w:color="000000"/>
              <w:right w:val="single" w:sz="4" w:space="0" w:color="000000"/>
            </w:tcBorders>
            <w:shd w:val="clear" w:color="auto" w:fill="D0CECE"/>
          </w:tcPr>
          <w:p w14:paraId="09E4D028" w14:textId="4CC6CF4A" w:rsidR="00335AB1" w:rsidRPr="006D3A65" w:rsidRDefault="00335AB1" w:rsidP="006D3A65">
            <w:pPr>
              <w:pStyle w:val="TableParagraph"/>
              <w:kinsoku w:val="0"/>
              <w:overflowPunct w:val="0"/>
              <w:ind w:left="38"/>
              <w:jc w:val="center"/>
              <w:rPr>
                <w:rFonts w:ascii="Avenir Next" w:hAnsi="Avenir Next"/>
                <w:b/>
                <w:bCs/>
                <w:sz w:val="16"/>
                <w:szCs w:val="16"/>
              </w:rPr>
            </w:pPr>
            <w:r w:rsidRPr="006D3A65">
              <w:rPr>
                <w:rFonts w:ascii="Avenir Next" w:hAnsi="Avenir Next"/>
                <w:b/>
                <w:bCs/>
                <w:sz w:val="16"/>
                <w:szCs w:val="16"/>
              </w:rPr>
              <w:t>Pakalpojuma ietvaros apkalpojamo iekārtu modelis</w:t>
            </w:r>
          </w:p>
        </w:tc>
      </w:tr>
      <w:tr w:rsidR="00335AB1" w:rsidRPr="006D3A65" w14:paraId="39FD404B" w14:textId="2A124C0D" w:rsidTr="00335AB1">
        <w:trPr>
          <w:trHeight w:val="280"/>
        </w:trPr>
        <w:tc>
          <w:tcPr>
            <w:tcW w:w="754" w:type="dxa"/>
            <w:tcBorders>
              <w:top w:val="single" w:sz="4" w:space="0" w:color="000000"/>
              <w:left w:val="single" w:sz="4" w:space="0" w:color="000000"/>
              <w:bottom w:val="single" w:sz="4" w:space="0" w:color="000000"/>
              <w:right w:val="single" w:sz="4" w:space="0" w:color="000000"/>
            </w:tcBorders>
          </w:tcPr>
          <w:p w14:paraId="22EC6226" w14:textId="77777777" w:rsidR="00335AB1" w:rsidRPr="006D3A65" w:rsidRDefault="00335AB1" w:rsidP="006D3A65">
            <w:pPr>
              <w:pStyle w:val="TableParagraph"/>
              <w:kinsoku w:val="0"/>
              <w:overflowPunct w:val="0"/>
              <w:ind w:left="141"/>
              <w:jc w:val="center"/>
              <w:rPr>
                <w:rFonts w:ascii="Avenir Next" w:hAnsi="Avenir Next"/>
                <w:sz w:val="18"/>
                <w:szCs w:val="18"/>
              </w:rPr>
            </w:pPr>
            <w:r w:rsidRPr="006D3A65">
              <w:rPr>
                <w:rFonts w:ascii="Avenir Next" w:hAnsi="Avenir Next"/>
                <w:sz w:val="18"/>
                <w:szCs w:val="18"/>
              </w:rPr>
              <w:t>1.</w:t>
            </w:r>
          </w:p>
        </w:tc>
        <w:tc>
          <w:tcPr>
            <w:tcW w:w="1798" w:type="dxa"/>
            <w:tcBorders>
              <w:top w:val="single" w:sz="4" w:space="0" w:color="000000"/>
              <w:left w:val="single" w:sz="4" w:space="0" w:color="000000"/>
              <w:bottom w:val="single" w:sz="4" w:space="0" w:color="000000"/>
              <w:right w:val="single" w:sz="4" w:space="0" w:color="000000"/>
            </w:tcBorders>
          </w:tcPr>
          <w:p w14:paraId="617E1DB3" w14:textId="77777777" w:rsidR="00335AB1" w:rsidRPr="006D3A65" w:rsidRDefault="00335AB1" w:rsidP="006D3A65">
            <w:pPr>
              <w:pStyle w:val="TableParagraph"/>
              <w:kinsoku w:val="0"/>
              <w:overflowPunct w:val="0"/>
              <w:rPr>
                <w:rFonts w:ascii="Avenir Next" w:hAnsi="Avenir Next"/>
                <w:sz w:val="18"/>
                <w:szCs w:val="18"/>
              </w:rPr>
            </w:pPr>
          </w:p>
        </w:tc>
        <w:tc>
          <w:tcPr>
            <w:tcW w:w="1983" w:type="dxa"/>
            <w:tcBorders>
              <w:top w:val="single" w:sz="4" w:space="0" w:color="000000"/>
              <w:left w:val="single" w:sz="4" w:space="0" w:color="000000"/>
              <w:bottom w:val="single" w:sz="4" w:space="0" w:color="000000"/>
              <w:right w:val="single" w:sz="4" w:space="0" w:color="000000"/>
            </w:tcBorders>
          </w:tcPr>
          <w:p w14:paraId="3E464A52" w14:textId="77777777" w:rsidR="00335AB1" w:rsidRPr="006D3A65" w:rsidRDefault="00335AB1" w:rsidP="006D3A65">
            <w:pPr>
              <w:pStyle w:val="TableParagraph"/>
              <w:kinsoku w:val="0"/>
              <w:overflowPunct w:val="0"/>
              <w:ind w:left="13"/>
              <w:jc w:val="center"/>
              <w:rPr>
                <w:rFonts w:ascii="Avenir Next" w:hAnsi="Avenir Next"/>
                <w:sz w:val="18"/>
                <w:szCs w:val="18"/>
              </w:rPr>
            </w:pPr>
            <w:r w:rsidRPr="006D3A65">
              <w:rPr>
                <w:rFonts w:ascii="Avenir Next" w:hAnsi="Avenir Next"/>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14:paraId="299E1404" w14:textId="77777777" w:rsidR="00335AB1" w:rsidRPr="006D3A65" w:rsidRDefault="00335AB1" w:rsidP="006D3A65">
            <w:pPr>
              <w:pStyle w:val="TableParagraph"/>
              <w:kinsoku w:val="0"/>
              <w:overflowPunct w:val="0"/>
              <w:ind w:left="10"/>
              <w:jc w:val="center"/>
              <w:rPr>
                <w:rFonts w:ascii="Avenir Next" w:hAnsi="Avenir Next"/>
                <w:sz w:val="18"/>
                <w:szCs w:val="18"/>
              </w:rPr>
            </w:pPr>
            <w:r w:rsidRPr="006D3A65">
              <w:rPr>
                <w:rFonts w:ascii="Avenir Next" w:hAnsi="Avenir Next"/>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14:paraId="3072AA55" w14:textId="77777777" w:rsidR="00335AB1" w:rsidRPr="006D3A65" w:rsidRDefault="00335AB1" w:rsidP="006D3A65">
            <w:pPr>
              <w:pStyle w:val="TableParagraph"/>
              <w:kinsoku w:val="0"/>
              <w:overflowPunct w:val="0"/>
              <w:ind w:left="34"/>
              <w:jc w:val="center"/>
              <w:rPr>
                <w:rFonts w:ascii="Avenir Next" w:hAnsi="Avenir Next"/>
                <w:sz w:val="18"/>
                <w:szCs w:val="18"/>
              </w:rPr>
            </w:pPr>
            <w:r w:rsidRPr="006D3A65">
              <w:rPr>
                <w:rFonts w:ascii="Avenir Next" w:hAnsi="Avenir Next"/>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14:paraId="1AFC4712" w14:textId="77777777" w:rsidR="00335AB1" w:rsidRPr="006D3A65" w:rsidRDefault="00335AB1" w:rsidP="006D3A65">
            <w:pPr>
              <w:pStyle w:val="TableParagraph"/>
              <w:kinsoku w:val="0"/>
              <w:overflowPunct w:val="0"/>
              <w:ind w:left="34"/>
              <w:jc w:val="center"/>
              <w:rPr>
                <w:rFonts w:ascii="Avenir Next" w:hAnsi="Avenir Next"/>
                <w:sz w:val="18"/>
                <w:szCs w:val="18"/>
              </w:rPr>
            </w:pPr>
          </w:p>
        </w:tc>
      </w:tr>
      <w:tr w:rsidR="00335AB1" w:rsidRPr="006D3A65" w14:paraId="28D45FBC" w14:textId="5B3F47CB" w:rsidTr="00335AB1">
        <w:trPr>
          <w:trHeight w:val="280"/>
        </w:trPr>
        <w:tc>
          <w:tcPr>
            <w:tcW w:w="754" w:type="dxa"/>
            <w:tcBorders>
              <w:top w:val="single" w:sz="4" w:space="0" w:color="000000"/>
              <w:left w:val="single" w:sz="4" w:space="0" w:color="000000"/>
              <w:bottom w:val="single" w:sz="4" w:space="0" w:color="000000"/>
              <w:right w:val="single" w:sz="4" w:space="0" w:color="000000"/>
            </w:tcBorders>
          </w:tcPr>
          <w:p w14:paraId="439846AD" w14:textId="77777777" w:rsidR="00335AB1" w:rsidRPr="006D3A65" w:rsidRDefault="00335AB1" w:rsidP="006D3A65">
            <w:pPr>
              <w:pStyle w:val="TableParagraph"/>
              <w:kinsoku w:val="0"/>
              <w:overflowPunct w:val="0"/>
              <w:ind w:left="141"/>
              <w:jc w:val="center"/>
              <w:rPr>
                <w:rFonts w:ascii="Avenir Next" w:hAnsi="Avenir Next"/>
                <w:sz w:val="18"/>
                <w:szCs w:val="18"/>
              </w:rPr>
            </w:pPr>
            <w:r w:rsidRPr="006D3A65">
              <w:rPr>
                <w:rFonts w:ascii="Avenir Next" w:hAnsi="Avenir Next"/>
                <w:sz w:val="18"/>
                <w:szCs w:val="18"/>
              </w:rPr>
              <w:t>&lt;…&gt;</w:t>
            </w:r>
          </w:p>
        </w:tc>
        <w:tc>
          <w:tcPr>
            <w:tcW w:w="1798" w:type="dxa"/>
            <w:tcBorders>
              <w:top w:val="single" w:sz="4" w:space="0" w:color="000000"/>
              <w:left w:val="single" w:sz="4" w:space="0" w:color="000000"/>
              <w:bottom w:val="single" w:sz="4" w:space="0" w:color="000000"/>
              <w:right w:val="single" w:sz="4" w:space="0" w:color="000000"/>
            </w:tcBorders>
          </w:tcPr>
          <w:p w14:paraId="43DC34FD" w14:textId="77777777" w:rsidR="00335AB1" w:rsidRPr="006D3A65" w:rsidRDefault="00335AB1" w:rsidP="006D3A65">
            <w:pPr>
              <w:pStyle w:val="TableParagraph"/>
              <w:kinsoku w:val="0"/>
              <w:overflowPunct w:val="0"/>
              <w:rPr>
                <w:rFonts w:ascii="Avenir Next" w:hAnsi="Avenir Next"/>
                <w:sz w:val="18"/>
                <w:szCs w:val="18"/>
              </w:rPr>
            </w:pPr>
          </w:p>
        </w:tc>
        <w:tc>
          <w:tcPr>
            <w:tcW w:w="1983" w:type="dxa"/>
            <w:tcBorders>
              <w:top w:val="single" w:sz="4" w:space="0" w:color="000000"/>
              <w:left w:val="single" w:sz="4" w:space="0" w:color="000000"/>
              <w:bottom w:val="single" w:sz="4" w:space="0" w:color="000000"/>
              <w:right w:val="single" w:sz="4" w:space="0" w:color="000000"/>
            </w:tcBorders>
          </w:tcPr>
          <w:p w14:paraId="71E99517" w14:textId="77777777" w:rsidR="00335AB1" w:rsidRPr="006D3A65" w:rsidRDefault="00335AB1" w:rsidP="006D3A65">
            <w:pPr>
              <w:pStyle w:val="TableParagraph"/>
              <w:kinsoku w:val="0"/>
              <w:overflowPunct w:val="0"/>
              <w:ind w:left="13"/>
              <w:jc w:val="center"/>
              <w:rPr>
                <w:rFonts w:ascii="Avenir Next" w:hAnsi="Avenir Next"/>
                <w:sz w:val="18"/>
                <w:szCs w:val="18"/>
              </w:rPr>
            </w:pPr>
            <w:r w:rsidRPr="006D3A65">
              <w:rPr>
                <w:rFonts w:ascii="Avenir Next" w:hAnsi="Avenir Next"/>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14:paraId="290982A0" w14:textId="77777777" w:rsidR="00335AB1" w:rsidRPr="006D3A65" w:rsidRDefault="00335AB1" w:rsidP="006D3A65">
            <w:pPr>
              <w:pStyle w:val="TableParagraph"/>
              <w:kinsoku w:val="0"/>
              <w:overflowPunct w:val="0"/>
              <w:ind w:left="10"/>
              <w:jc w:val="center"/>
              <w:rPr>
                <w:rFonts w:ascii="Avenir Next" w:hAnsi="Avenir Next"/>
                <w:sz w:val="18"/>
                <w:szCs w:val="18"/>
              </w:rPr>
            </w:pPr>
            <w:r w:rsidRPr="006D3A65">
              <w:rPr>
                <w:rFonts w:ascii="Avenir Next" w:hAnsi="Avenir Next"/>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14:paraId="6CE503EC" w14:textId="77777777" w:rsidR="00335AB1" w:rsidRPr="006D3A65" w:rsidRDefault="00335AB1" w:rsidP="006D3A65">
            <w:pPr>
              <w:pStyle w:val="TableParagraph"/>
              <w:kinsoku w:val="0"/>
              <w:overflowPunct w:val="0"/>
              <w:ind w:left="34"/>
              <w:jc w:val="center"/>
              <w:rPr>
                <w:rFonts w:ascii="Avenir Next" w:hAnsi="Avenir Next"/>
                <w:sz w:val="18"/>
                <w:szCs w:val="18"/>
              </w:rPr>
            </w:pPr>
            <w:r w:rsidRPr="006D3A65">
              <w:rPr>
                <w:rFonts w:ascii="Avenir Next" w:hAnsi="Avenir Next"/>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14:paraId="25B210D0" w14:textId="77777777" w:rsidR="00335AB1" w:rsidRPr="006D3A65" w:rsidRDefault="00335AB1" w:rsidP="006D3A65">
            <w:pPr>
              <w:pStyle w:val="TableParagraph"/>
              <w:kinsoku w:val="0"/>
              <w:overflowPunct w:val="0"/>
              <w:ind w:left="34"/>
              <w:jc w:val="center"/>
              <w:rPr>
                <w:rFonts w:ascii="Avenir Next" w:hAnsi="Avenir Next"/>
                <w:sz w:val="18"/>
                <w:szCs w:val="18"/>
              </w:rPr>
            </w:pPr>
          </w:p>
        </w:tc>
      </w:tr>
      <w:tr w:rsidR="00335AB1" w:rsidRPr="006D3A65" w14:paraId="3EEDA861" w14:textId="3B3BBBC7" w:rsidTr="00335AB1">
        <w:trPr>
          <w:trHeight w:val="280"/>
        </w:trPr>
        <w:tc>
          <w:tcPr>
            <w:tcW w:w="754" w:type="dxa"/>
            <w:tcBorders>
              <w:top w:val="single" w:sz="4" w:space="0" w:color="000000"/>
              <w:left w:val="single" w:sz="4" w:space="0" w:color="000000"/>
              <w:bottom w:val="single" w:sz="4" w:space="0" w:color="000000"/>
              <w:right w:val="single" w:sz="4" w:space="0" w:color="000000"/>
            </w:tcBorders>
          </w:tcPr>
          <w:p w14:paraId="76697175" w14:textId="77777777" w:rsidR="00335AB1" w:rsidRPr="006D3A65" w:rsidRDefault="00335AB1" w:rsidP="006D3A65">
            <w:pPr>
              <w:pStyle w:val="TableParagraph"/>
              <w:kinsoku w:val="0"/>
              <w:overflowPunct w:val="0"/>
              <w:ind w:left="141"/>
              <w:jc w:val="center"/>
              <w:rPr>
                <w:rFonts w:ascii="Avenir Next" w:hAnsi="Avenir Next"/>
                <w:sz w:val="18"/>
                <w:szCs w:val="18"/>
              </w:rPr>
            </w:pPr>
            <w:r w:rsidRPr="006D3A65">
              <w:rPr>
                <w:rFonts w:ascii="Avenir Next" w:hAnsi="Avenir Next"/>
                <w:sz w:val="18"/>
                <w:szCs w:val="18"/>
              </w:rPr>
              <w:t>&lt;…&gt;</w:t>
            </w:r>
          </w:p>
        </w:tc>
        <w:tc>
          <w:tcPr>
            <w:tcW w:w="1798" w:type="dxa"/>
            <w:tcBorders>
              <w:top w:val="single" w:sz="4" w:space="0" w:color="000000"/>
              <w:left w:val="single" w:sz="4" w:space="0" w:color="000000"/>
              <w:bottom w:val="single" w:sz="4" w:space="0" w:color="000000"/>
              <w:right w:val="single" w:sz="4" w:space="0" w:color="000000"/>
            </w:tcBorders>
          </w:tcPr>
          <w:p w14:paraId="46327E41" w14:textId="77777777" w:rsidR="00335AB1" w:rsidRPr="006D3A65" w:rsidRDefault="00335AB1" w:rsidP="006D3A65">
            <w:pPr>
              <w:pStyle w:val="TableParagraph"/>
              <w:kinsoku w:val="0"/>
              <w:overflowPunct w:val="0"/>
              <w:rPr>
                <w:rFonts w:ascii="Avenir Next" w:hAnsi="Avenir Next"/>
                <w:sz w:val="18"/>
                <w:szCs w:val="18"/>
              </w:rPr>
            </w:pPr>
          </w:p>
        </w:tc>
        <w:tc>
          <w:tcPr>
            <w:tcW w:w="1983" w:type="dxa"/>
            <w:tcBorders>
              <w:top w:val="single" w:sz="4" w:space="0" w:color="000000"/>
              <w:left w:val="single" w:sz="4" w:space="0" w:color="000000"/>
              <w:bottom w:val="single" w:sz="4" w:space="0" w:color="000000"/>
              <w:right w:val="single" w:sz="4" w:space="0" w:color="000000"/>
            </w:tcBorders>
          </w:tcPr>
          <w:p w14:paraId="1A225B0F" w14:textId="77777777" w:rsidR="00335AB1" w:rsidRPr="006D3A65" w:rsidRDefault="00335AB1" w:rsidP="006D3A65">
            <w:pPr>
              <w:pStyle w:val="TableParagraph"/>
              <w:kinsoku w:val="0"/>
              <w:overflowPunct w:val="0"/>
              <w:ind w:left="13"/>
              <w:jc w:val="center"/>
              <w:rPr>
                <w:rFonts w:ascii="Avenir Next" w:hAnsi="Avenir Next"/>
                <w:sz w:val="18"/>
                <w:szCs w:val="18"/>
              </w:rPr>
            </w:pPr>
            <w:r w:rsidRPr="006D3A65">
              <w:rPr>
                <w:rFonts w:ascii="Avenir Next" w:hAnsi="Avenir Next"/>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14:paraId="330C00F4" w14:textId="77777777" w:rsidR="00335AB1" w:rsidRPr="006D3A65" w:rsidRDefault="00335AB1" w:rsidP="006D3A65">
            <w:pPr>
              <w:pStyle w:val="TableParagraph"/>
              <w:kinsoku w:val="0"/>
              <w:overflowPunct w:val="0"/>
              <w:ind w:left="10"/>
              <w:jc w:val="center"/>
              <w:rPr>
                <w:rFonts w:ascii="Avenir Next" w:hAnsi="Avenir Next"/>
                <w:sz w:val="18"/>
                <w:szCs w:val="18"/>
              </w:rPr>
            </w:pPr>
            <w:r w:rsidRPr="006D3A65">
              <w:rPr>
                <w:rFonts w:ascii="Avenir Next" w:hAnsi="Avenir Next"/>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14:paraId="6E8D5473" w14:textId="77777777" w:rsidR="00335AB1" w:rsidRPr="006D3A65" w:rsidRDefault="00335AB1" w:rsidP="006D3A65">
            <w:pPr>
              <w:pStyle w:val="TableParagraph"/>
              <w:kinsoku w:val="0"/>
              <w:overflowPunct w:val="0"/>
              <w:ind w:left="34"/>
              <w:jc w:val="center"/>
              <w:rPr>
                <w:rFonts w:ascii="Avenir Next" w:hAnsi="Avenir Next"/>
                <w:sz w:val="18"/>
                <w:szCs w:val="18"/>
              </w:rPr>
            </w:pPr>
            <w:r w:rsidRPr="006D3A65">
              <w:rPr>
                <w:rFonts w:ascii="Avenir Next" w:hAnsi="Avenir Next"/>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14:paraId="7D9F8E51" w14:textId="77777777" w:rsidR="00335AB1" w:rsidRPr="006D3A65" w:rsidRDefault="00335AB1" w:rsidP="006D3A65">
            <w:pPr>
              <w:pStyle w:val="TableParagraph"/>
              <w:kinsoku w:val="0"/>
              <w:overflowPunct w:val="0"/>
              <w:ind w:left="34"/>
              <w:jc w:val="center"/>
              <w:rPr>
                <w:rFonts w:ascii="Avenir Next" w:hAnsi="Avenir Next"/>
                <w:sz w:val="18"/>
                <w:szCs w:val="18"/>
              </w:rPr>
            </w:pPr>
          </w:p>
        </w:tc>
      </w:tr>
    </w:tbl>
    <w:p w14:paraId="3E615A98" w14:textId="77777777" w:rsidR="00335AB1" w:rsidRPr="006D3A65" w:rsidRDefault="00335AB1" w:rsidP="006D3A65">
      <w:pPr>
        <w:pStyle w:val="BodyText"/>
        <w:kinsoku w:val="0"/>
        <w:overflowPunct w:val="0"/>
        <w:rPr>
          <w:sz w:val="19"/>
          <w:szCs w:val="19"/>
        </w:rPr>
      </w:pPr>
    </w:p>
    <w:p w14:paraId="3D70F594" w14:textId="207CDF9B" w:rsidR="00335AB1" w:rsidRPr="006D3A65" w:rsidRDefault="00335AB1" w:rsidP="006D3A65">
      <w:pPr>
        <w:pStyle w:val="BodyText"/>
        <w:kinsoku w:val="0"/>
        <w:overflowPunct w:val="0"/>
        <w:rPr>
          <w:sz w:val="22"/>
          <w:szCs w:val="22"/>
        </w:rPr>
      </w:pPr>
    </w:p>
    <w:p w14:paraId="719AF5E1" w14:textId="60D7AEE6" w:rsidR="00714075" w:rsidRPr="006D3A65" w:rsidRDefault="00714075" w:rsidP="006D3A65">
      <w:pPr>
        <w:pStyle w:val="BodyText"/>
        <w:kinsoku w:val="0"/>
        <w:overflowPunct w:val="0"/>
        <w:rPr>
          <w:sz w:val="22"/>
          <w:szCs w:val="22"/>
        </w:rPr>
      </w:pPr>
    </w:p>
    <w:p w14:paraId="4D5D98A0" w14:textId="77777777" w:rsidR="00714075" w:rsidRPr="006D3A65" w:rsidRDefault="00714075" w:rsidP="006D3A65">
      <w:pPr>
        <w:pStyle w:val="BodyText"/>
        <w:kinsoku w:val="0"/>
        <w:overflowPunct w:val="0"/>
        <w:rPr>
          <w:sz w:val="22"/>
          <w:szCs w:val="22"/>
        </w:rPr>
      </w:pPr>
    </w:p>
    <w:p w14:paraId="02916FDB" w14:textId="77777777" w:rsidR="00714075" w:rsidRPr="006D3A65" w:rsidRDefault="00714075" w:rsidP="006D3A65">
      <w:pPr>
        <w:pStyle w:val="BodyText"/>
        <w:tabs>
          <w:tab w:val="left" w:pos="6527"/>
        </w:tabs>
        <w:kinsoku w:val="0"/>
        <w:overflowPunct w:val="0"/>
        <w:ind w:left="258"/>
        <w:rPr>
          <w:rFonts w:ascii="Avenir Next" w:hAnsi="Avenir Next"/>
          <w:i/>
          <w:iCs/>
          <w:sz w:val="20"/>
          <w:szCs w:val="20"/>
        </w:rPr>
      </w:pPr>
      <w:r w:rsidRPr="006D3A65">
        <w:rPr>
          <w:rFonts w:ascii="Avenir Next" w:hAnsi="Avenir Next"/>
          <w:i/>
          <w:iCs/>
          <w:sz w:val="20"/>
          <w:szCs w:val="20"/>
        </w:rPr>
        <w:t>[Kandidāta Nosaukums:]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3189F6FF" w14:textId="77777777" w:rsidR="00335AB1" w:rsidRPr="006D3A65" w:rsidRDefault="00335AB1" w:rsidP="006D3A65">
      <w:pPr>
        <w:pStyle w:val="BodyText"/>
        <w:kinsoku w:val="0"/>
        <w:overflowPunct w:val="0"/>
        <w:rPr>
          <w:sz w:val="22"/>
          <w:szCs w:val="22"/>
        </w:rPr>
      </w:pPr>
    </w:p>
    <w:p w14:paraId="14D57260" w14:textId="77777777" w:rsidR="00335AB1" w:rsidRPr="006D3A65" w:rsidRDefault="00335AB1" w:rsidP="006D3A65">
      <w:pPr>
        <w:pStyle w:val="BodyText"/>
        <w:kinsoku w:val="0"/>
        <w:overflowPunct w:val="0"/>
      </w:pPr>
    </w:p>
    <w:p w14:paraId="5B918944" w14:textId="77777777" w:rsidR="00335AB1" w:rsidRPr="006D3A65" w:rsidRDefault="00335AB1" w:rsidP="006D3A65">
      <w:pPr>
        <w:pStyle w:val="BodyText"/>
        <w:tabs>
          <w:tab w:val="left" w:pos="6526"/>
        </w:tabs>
        <w:kinsoku w:val="0"/>
        <w:overflowPunct w:val="0"/>
        <w:ind w:left="258"/>
        <w:rPr>
          <w:rFonts w:ascii="Avenir Next" w:hAnsi="Avenir Next"/>
          <w:i/>
          <w:iCs/>
          <w:sz w:val="20"/>
          <w:szCs w:val="20"/>
        </w:rPr>
      </w:pPr>
      <w:r w:rsidRPr="006D3A65">
        <w:rPr>
          <w:rFonts w:ascii="Avenir Next" w:hAnsi="Avenir Next"/>
          <w:i/>
          <w:iCs/>
          <w:sz w:val="20"/>
          <w:szCs w:val="20"/>
        </w:rPr>
        <w:t>[datums:]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794BDEF9" w14:textId="77777777" w:rsidR="00335AB1" w:rsidRPr="006D3A65" w:rsidRDefault="00335AB1" w:rsidP="006D3A65">
      <w:pPr>
        <w:pStyle w:val="BodyText"/>
        <w:tabs>
          <w:tab w:val="left" w:pos="9364"/>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w:t>
      </w:r>
      <w:r w:rsidRPr="006D3A65">
        <w:rPr>
          <w:rFonts w:ascii="Avenir Next" w:hAnsi="Avenir Next"/>
          <w:i/>
          <w:iCs/>
          <w:spacing w:val="-19"/>
          <w:sz w:val="20"/>
          <w:szCs w:val="20"/>
        </w:rPr>
        <w:t xml:space="preserve"> </w:t>
      </w:r>
      <w:r w:rsidRPr="006D3A65">
        <w:rPr>
          <w:rFonts w:ascii="Avenir Next" w:hAnsi="Avenir Next"/>
          <w:i/>
          <w:iCs/>
          <w:sz w:val="20"/>
          <w:szCs w:val="20"/>
        </w:rPr>
        <w:t>paraksts:]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6EB5FE86" w14:textId="77777777" w:rsidR="00335AB1" w:rsidRPr="006D3A65" w:rsidRDefault="00335AB1" w:rsidP="006D3A65">
      <w:pPr>
        <w:pStyle w:val="BodyText"/>
        <w:tabs>
          <w:tab w:val="left" w:pos="9330"/>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 vārds, uzvārds un</w:t>
      </w:r>
      <w:r w:rsidRPr="006D3A65">
        <w:rPr>
          <w:rFonts w:ascii="Avenir Next" w:hAnsi="Avenir Next"/>
          <w:i/>
          <w:iCs/>
          <w:spacing w:val="-21"/>
          <w:sz w:val="20"/>
          <w:szCs w:val="20"/>
        </w:rPr>
        <w:t xml:space="preserve"> </w:t>
      </w:r>
      <w:r w:rsidRPr="006D3A65">
        <w:rPr>
          <w:rFonts w:ascii="Avenir Next" w:hAnsi="Avenir Next"/>
          <w:i/>
          <w:iCs/>
          <w:sz w:val="20"/>
          <w:szCs w:val="20"/>
        </w:rPr>
        <w:t>amats:]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22680184" w14:textId="7440E89A" w:rsidR="00D40096" w:rsidRPr="006D3A65" w:rsidRDefault="00D40096" w:rsidP="006D3A65">
      <w:pPr>
        <w:pStyle w:val="BodyText"/>
        <w:kinsoku w:val="0"/>
        <w:overflowPunct w:val="0"/>
        <w:rPr>
          <w:rFonts w:ascii="Avenir Next" w:hAnsi="Avenir Next"/>
          <w:sz w:val="20"/>
          <w:szCs w:val="20"/>
        </w:rPr>
      </w:pPr>
    </w:p>
    <w:p w14:paraId="79285E8B" w14:textId="77777777" w:rsidR="00236FF2" w:rsidRPr="006D3A65" w:rsidRDefault="00236FF2" w:rsidP="006D3A65">
      <w:pPr>
        <w:pStyle w:val="BodyText"/>
        <w:kinsoku w:val="0"/>
        <w:overflowPunct w:val="0"/>
        <w:rPr>
          <w:sz w:val="26"/>
          <w:szCs w:val="26"/>
        </w:rPr>
      </w:pPr>
    </w:p>
    <w:p w14:paraId="30462535" w14:textId="238FAB39" w:rsidR="00D40096" w:rsidRPr="006D3A65" w:rsidRDefault="00D40096" w:rsidP="006D3A65">
      <w:pPr>
        <w:pStyle w:val="BodyText"/>
        <w:kinsoku w:val="0"/>
        <w:overflowPunct w:val="0"/>
      </w:pPr>
    </w:p>
    <w:p w14:paraId="59A87948" w14:textId="2F419540" w:rsidR="00335AB1" w:rsidRPr="006D3A65" w:rsidRDefault="00335AB1" w:rsidP="006D3A65">
      <w:pPr>
        <w:pStyle w:val="BodyText"/>
        <w:kinsoku w:val="0"/>
        <w:overflowPunct w:val="0"/>
      </w:pPr>
    </w:p>
    <w:p w14:paraId="020786C7" w14:textId="75CA418D" w:rsidR="00335AB1" w:rsidRPr="006D3A65" w:rsidRDefault="00335AB1" w:rsidP="006D3A65">
      <w:pPr>
        <w:pStyle w:val="BodyText"/>
        <w:kinsoku w:val="0"/>
        <w:overflowPunct w:val="0"/>
      </w:pPr>
    </w:p>
    <w:p w14:paraId="6B41C671" w14:textId="5566D682" w:rsidR="00335AB1" w:rsidRPr="006D3A65" w:rsidRDefault="00335AB1" w:rsidP="006D3A65">
      <w:pPr>
        <w:pStyle w:val="BodyText"/>
        <w:kinsoku w:val="0"/>
        <w:overflowPunct w:val="0"/>
      </w:pPr>
    </w:p>
    <w:p w14:paraId="654023FF" w14:textId="68B1E79E" w:rsidR="00335AB1" w:rsidRPr="006D3A65" w:rsidRDefault="00335AB1" w:rsidP="006D3A65">
      <w:pPr>
        <w:pStyle w:val="BodyText"/>
        <w:kinsoku w:val="0"/>
        <w:overflowPunct w:val="0"/>
      </w:pPr>
    </w:p>
    <w:p w14:paraId="0C0F8D84" w14:textId="4BB4B0C2" w:rsidR="00335AB1" w:rsidRPr="006D3A65" w:rsidRDefault="00335AB1" w:rsidP="006D3A65">
      <w:pPr>
        <w:pStyle w:val="BodyText"/>
        <w:kinsoku w:val="0"/>
        <w:overflowPunct w:val="0"/>
      </w:pPr>
    </w:p>
    <w:p w14:paraId="6DEDD7F8" w14:textId="58832899" w:rsidR="00335AB1" w:rsidRPr="006D3A65" w:rsidRDefault="00335AB1" w:rsidP="006D3A65">
      <w:pPr>
        <w:pStyle w:val="BodyText"/>
        <w:kinsoku w:val="0"/>
        <w:overflowPunct w:val="0"/>
      </w:pPr>
    </w:p>
    <w:p w14:paraId="3AB957D0" w14:textId="736AA56B" w:rsidR="00335AB1" w:rsidRPr="006D3A65" w:rsidRDefault="00335AB1" w:rsidP="006D3A65">
      <w:pPr>
        <w:pStyle w:val="BodyText"/>
        <w:kinsoku w:val="0"/>
        <w:overflowPunct w:val="0"/>
      </w:pPr>
    </w:p>
    <w:p w14:paraId="5D58F86C" w14:textId="393F3F7F" w:rsidR="00335AB1" w:rsidRPr="006D3A65" w:rsidRDefault="00335AB1" w:rsidP="006D3A65">
      <w:pPr>
        <w:pStyle w:val="BodyText"/>
        <w:kinsoku w:val="0"/>
        <w:overflowPunct w:val="0"/>
      </w:pPr>
    </w:p>
    <w:p w14:paraId="4A73B311" w14:textId="53A97B66" w:rsidR="00335AB1" w:rsidRPr="006D3A65" w:rsidRDefault="00335AB1" w:rsidP="006D3A65">
      <w:pPr>
        <w:pStyle w:val="BodyText"/>
        <w:kinsoku w:val="0"/>
        <w:overflowPunct w:val="0"/>
      </w:pPr>
    </w:p>
    <w:p w14:paraId="27EFEB4C" w14:textId="0D9DA10C" w:rsidR="00335AB1" w:rsidRPr="006D3A65" w:rsidRDefault="00335AB1" w:rsidP="006D3A65">
      <w:pPr>
        <w:pStyle w:val="BodyText"/>
        <w:kinsoku w:val="0"/>
        <w:overflowPunct w:val="0"/>
      </w:pPr>
    </w:p>
    <w:p w14:paraId="733813D6" w14:textId="495DE7B6" w:rsidR="00A34C85" w:rsidRDefault="00A34C85" w:rsidP="006D3A65">
      <w:pPr>
        <w:pStyle w:val="BodyText"/>
        <w:kinsoku w:val="0"/>
        <w:overflowPunct w:val="0"/>
      </w:pPr>
    </w:p>
    <w:p w14:paraId="1B347AC8" w14:textId="77777777" w:rsidR="006D3A65" w:rsidRDefault="006D3A65" w:rsidP="006D3A65">
      <w:pPr>
        <w:pStyle w:val="BodyText"/>
        <w:kinsoku w:val="0"/>
        <w:overflowPunct w:val="0"/>
      </w:pPr>
    </w:p>
    <w:p w14:paraId="4757027A" w14:textId="77777777" w:rsidR="006D3A65" w:rsidRPr="006D3A65" w:rsidRDefault="006D3A65" w:rsidP="006D3A65">
      <w:pPr>
        <w:pStyle w:val="BodyText"/>
        <w:kinsoku w:val="0"/>
        <w:overflowPunct w:val="0"/>
      </w:pPr>
    </w:p>
    <w:p w14:paraId="0C7A07BD" w14:textId="40879748" w:rsidR="00335AB1" w:rsidRPr="006D3A65" w:rsidRDefault="00335AB1" w:rsidP="006D3A65">
      <w:pPr>
        <w:pStyle w:val="BodyText"/>
        <w:kinsoku w:val="0"/>
        <w:overflowPunct w:val="0"/>
      </w:pPr>
    </w:p>
    <w:p w14:paraId="61174363" w14:textId="65AF2EDB" w:rsidR="00335AB1" w:rsidRPr="006D3A65" w:rsidRDefault="00335AB1"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3.pielikums</w:t>
      </w:r>
    </w:p>
    <w:p w14:paraId="548119E9" w14:textId="77777777" w:rsidR="00335AB1" w:rsidRPr="006D3A65" w:rsidRDefault="00335AB1"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77CBDD87" w14:textId="77777777" w:rsidR="00335AB1" w:rsidRPr="006D3A65" w:rsidRDefault="00335AB1"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62FE74BC" w14:textId="3E0B73A3" w:rsidR="00335AB1" w:rsidRPr="006D3A65" w:rsidRDefault="00335AB1"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7144F4" w:rsidRPr="006D3A65">
        <w:rPr>
          <w:rFonts w:ascii="Avenir Next" w:hAnsi="Avenir Next"/>
          <w:sz w:val="16"/>
          <w:szCs w:val="16"/>
          <w:lang w:eastAsia="lv-LV"/>
        </w:rPr>
        <w:t xml:space="preserve"> Atbrīvošanas alejā 155A, Rēzekn</w:t>
      </w:r>
      <w:r w:rsidR="00626591" w:rsidRPr="006D3A65">
        <w:rPr>
          <w:rFonts w:ascii="Avenir Next" w:hAnsi="Avenir Next"/>
          <w:sz w:val="16"/>
          <w:szCs w:val="16"/>
          <w:lang w:eastAsia="lv-LV"/>
        </w:rPr>
        <w:t>ē</w:t>
      </w:r>
      <w:r w:rsidRPr="006D3A65">
        <w:rPr>
          <w:rFonts w:ascii="Avenir Next" w:hAnsi="Avenir Next"/>
          <w:sz w:val="16"/>
          <w:szCs w:val="16"/>
        </w:rPr>
        <w:t>”</w:t>
      </w:r>
    </w:p>
    <w:p w14:paraId="56D13154" w14:textId="74E324F7" w:rsidR="00335AB1" w:rsidRPr="006D3A65" w:rsidRDefault="00335AB1" w:rsidP="006D3A65">
      <w:pPr>
        <w:pStyle w:val="BodyText"/>
        <w:kinsoku w:val="0"/>
        <w:overflowPunct w:val="0"/>
        <w:ind w:left="3679"/>
        <w:jc w:val="right"/>
        <w:rPr>
          <w:spacing w:val="-3"/>
          <w:sz w:val="16"/>
          <w:szCs w:val="16"/>
        </w:rPr>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626591" w:rsidRPr="006D3A65">
        <w:rPr>
          <w:rFonts w:ascii="Avenir Next" w:hAnsi="Avenir Next"/>
          <w:spacing w:val="-3"/>
          <w:sz w:val="16"/>
          <w:szCs w:val="16"/>
        </w:rPr>
        <w:t>2019/03</w:t>
      </w:r>
    </w:p>
    <w:p w14:paraId="2CC372C9" w14:textId="77777777" w:rsidR="00335AB1" w:rsidRPr="006D3A65" w:rsidRDefault="00335AB1" w:rsidP="006D3A65">
      <w:pPr>
        <w:pStyle w:val="BodyText"/>
        <w:kinsoku w:val="0"/>
        <w:overflowPunct w:val="0"/>
      </w:pPr>
    </w:p>
    <w:p w14:paraId="0E0E2F6F" w14:textId="2468C5EA" w:rsidR="00D40096" w:rsidRPr="006D3A65" w:rsidRDefault="00D40096" w:rsidP="006D3A65">
      <w:pPr>
        <w:pStyle w:val="BodyText"/>
        <w:kinsoku w:val="0"/>
        <w:overflowPunct w:val="0"/>
        <w:rPr>
          <w:sz w:val="20"/>
          <w:szCs w:val="20"/>
        </w:rPr>
      </w:pPr>
    </w:p>
    <w:p w14:paraId="7F25521E" w14:textId="77777777" w:rsidR="00714075" w:rsidRPr="006D3A65" w:rsidRDefault="00714075" w:rsidP="006D3A65">
      <w:pPr>
        <w:pStyle w:val="BodyText"/>
        <w:kinsoku w:val="0"/>
        <w:overflowPunct w:val="0"/>
        <w:jc w:val="center"/>
        <w:rPr>
          <w:rFonts w:ascii="Avenir Next" w:hAnsi="Avenir Next"/>
          <w:b/>
          <w:bCs/>
          <w:sz w:val="22"/>
          <w:szCs w:val="22"/>
        </w:rPr>
      </w:pPr>
      <w:r w:rsidRPr="006D3A65">
        <w:rPr>
          <w:rFonts w:ascii="Avenir Next" w:hAnsi="Avenir Next"/>
          <w:b/>
          <w:bCs/>
          <w:sz w:val="22"/>
          <w:szCs w:val="22"/>
        </w:rPr>
        <w:t>INFORMĀCIJA PAR KANDIDĀTA FINANSIĀLO STĀVOKLI</w:t>
      </w:r>
    </w:p>
    <w:p w14:paraId="55CC4AF9" w14:textId="079F7FEF" w:rsidR="00714075" w:rsidRPr="006D3A65" w:rsidRDefault="00714075" w:rsidP="006D3A65">
      <w:pPr>
        <w:pStyle w:val="BodyText"/>
        <w:kinsoku w:val="0"/>
        <w:overflowPunct w:val="0"/>
        <w:jc w:val="center"/>
        <w:rPr>
          <w:rFonts w:ascii="Avenir Next" w:hAnsi="Avenir Next"/>
          <w:sz w:val="22"/>
          <w:szCs w:val="22"/>
        </w:rPr>
      </w:pPr>
      <w:r w:rsidRPr="006D3A65">
        <w:rPr>
          <w:rFonts w:ascii="Avenir Next" w:hAnsi="Avenir Next"/>
          <w:sz w:val="22"/>
          <w:szCs w:val="22"/>
        </w:rPr>
        <w:t>/forma/</w:t>
      </w:r>
    </w:p>
    <w:p w14:paraId="7BBB9D39" w14:textId="77777777" w:rsidR="00714075" w:rsidRPr="006D3A65" w:rsidRDefault="00714075" w:rsidP="006D3A65">
      <w:pPr>
        <w:pStyle w:val="BodyText"/>
        <w:kinsoku w:val="0"/>
        <w:overflowPunct w:val="0"/>
        <w:jc w:val="center"/>
        <w:rPr>
          <w:rFonts w:ascii="Avenir Next" w:hAnsi="Avenir Next"/>
          <w:sz w:val="22"/>
          <w:szCs w:val="22"/>
        </w:rPr>
      </w:pPr>
      <w:r w:rsidRPr="006D3A65">
        <w:rPr>
          <w:rFonts w:ascii="Avenir Next" w:hAnsi="Avenir Next"/>
          <w:sz w:val="22"/>
          <w:szCs w:val="22"/>
        </w:rPr>
        <w:t>(1.POSMAM)</w:t>
      </w:r>
    </w:p>
    <w:p w14:paraId="678B7D0E" w14:textId="77777777" w:rsidR="00714075" w:rsidRPr="006D3A65" w:rsidRDefault="00714075"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6D496AE8" w14:textId="3D1AB92D" w:rsidR="00714075" w:rsidRPr="006D3A65" w:rsidRDefault="00714075"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626591" w:rsidRPr="006D3A65">
        <w:rPr>
          <w:rFonts w:ascii="Avenir Next" w:hAnsi="Avenir Next"/>
          <w:sz w:val="20"/>
          <w:szCs w:val="20"/>
          <w:lang w:eastAsia="lv-LV"/>
        </w:rPr>
        <w:t>ē</w:t>
      </w:r>
      <w:r w:rsidRPr="006D3A65">
        <w:rPr>
          <w:rFonts w:ascii="Avenir Next" w:hAnsi="Avenir Next"/>
          <w:sz w:val="20"/>
          <w:szCs w:val="20"/>
        </w:rPr>
        <w:t>”</w:t>
      </w:r>
    </w:p>
    <w:p w14:paraId="34974AE8" w14:textId="128C7C0E" w:rsidR="00714075" w:rsidRPr="006D3A65" w:rsidRDefault="00714075" w:rsidP="006D3A65">
      <w:pPr>
        <w:pStyle w:val="BodyText"/>
        <w:kinsoku w:val="0"/>
        <w:overflowPunct w:val="0"/>
        <w:ind w:left="3679"/>
        <w:rPr>
          <w:spacing w:val="-3"/>
          <w:sz w:val="22"/>
          <w:szCs w:val="22"/>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626591" w:rsidRPr="006D3A65">
        <w:rPr>
          <w:rFonts w:ascii="Avenir Next" w:hAnsi="Avenir Next"/>
          <w:spacing w:val="-3"/>
          <w:sz w:val="20"/>
          <w:szCs w:val="20"/>
        </w:rPr>
        <w:t>2019/03</w:t>
      </w:r>
    </w:p>
    <w:p w14:paraId="0CFBA2E2" w14:textId="2CA46E47" w:rsidR="00714075" w:rsidRPr="006D3A65" w:rsidRDefault="00714075" w:rsidP="006D3A65">
      <w:pPr>
        <w:pStyle w:val="BodyText"/>
        <w:kinsoku w:val="0"/>
        <w:overflowPunct w:val="0"/>
        <w:ind w:left="2848"/>
        <w:jc w:val="center"/>
        <w:rPr>
          <w:sz w:val="22"/>
          <w:szCs w:val="22"/>
        </w:rPr>
      </w:pPr>
    </w:p>
    <w:p w14:paraId="3B263CCA" w14:textId="2E29101B" w:rsidR="00714075" w:rsidRPr="006D3A65" w:rsidRDefault="00714075" w:rsidP="006D3A65">
      <w:pPr>
        <w:pStyle w:val="BodyText"/>
        <w:kinsoku w:val="0"/>
        <w:overflowPunct w:val="0"/>
        <w:rPr>
          <w:sz w:val="22"/>
          <w:szCs w:val="22"/>
        </w:rPr>
      </w:pPr>
    </w:p>
    <w:p w14:paraId="785BA2B0" w14:textId="77777777" w:rsidR="00716BE1" w:rsidRPr="006D3A65" w:rsidRDefault="00716BE1" w:rsidP="006D3A65">
      <w:pPr>
        <w:pStyle w:val="BodyText"/>
        <w:kinsoku w:val="0"/>
        <w:overflowPunct w:val="0"/>
        <w:rPr>
          <w:sz w:val="22"/>
          <w:szCs w:val="22"/>
        </w:rPr>
      </w:pPr>
    </w:p>
    <w:p w14:paraId="196518E3" w14:textId="1C7DBBFA" w:rsidR="00714075" w:rsidRPr="006D3A65" w:rsidRDefault="00716BE1" w:rsidP="006D3A65">
      <w:pPr>
        <w:pStyle w:val="BodyText"/>
        <w:kinsoku w:val="0"/>
        <w:overflowPunct w:val="0"/>
        <w:rPr>
          <w:rFonts w:ascii="Avenir Next" w:hAnsi="Avenir Next"/>
          <w:i/>
          <w:iCs/>
          <w:sz w:val="18"/>
          <w:szCs w:val="18"/>
        </w:rPr>
      </w:pPr>
      <w:r w:rsidRPr="006D3A65">
        <w:rPr>
          <w:rFonts w:ascii="Avenir Next" w:hAnsi="Avenir Next"/>
          <w:i/>
          <w:iCs/>
          <w:sz w:val="18"/>
          <w:szCs w:val="18"/>
        </w:rPr>
        <w:t xml:space="preserve">Piezīme – Finanšu informācija tiek norādīta no ikgadējā finanšu pārskata peļņas vai zaudējumu aprēķina, kas sagatavots ievērojot attiecīgā kandidāta reģistrācijas valsts normatīvo aktu prasības attiecībā uz gada finanšu pārskata noformēšanu un apstiprināšanu. </w:t>
      </w:r>
    </w:p>
    <w:p w14:paraId="1EA13399" w14:textId="2DE701D7" w:rsidR="00716BE1" w:rsidRPr="006D3A65" w:rsidRDefault="00716BE1" w:rsidP="006D3A65">
      <w:pPr>
        <w:pStyle w:val="BodyText"/>
        <w:kinsoku w:val="0"/>
        <w:overflowPunct w:val="0"/>
        <w:rPr>
          <w:rFonts w:ascii="Avenir Next" w:hAnsi="Avenir Next"/>
          <w:i/>
          <w:iCs/>
          <w:sz w:val="18"/>
          <w:szCs w:val="18"/>
        </w:rPr>
      </w:pPr>
      <w:r w:rsidRPr="006D3A65">
        <w:rPr>
          <w:rFonts w:ascii="Avenir Next" w:hAnsi="Avenir Next"/>
          <w:i/>
          <w:iCs/>
          <w:sz w:val="18"/>
          <w:szCs w:val="18"/>
        </w:rPr>
        <w:t>Finanšu pārskata gadu</w:t>
      </w:r>
      <w:proofErr w:type="gramStart"/>
      <w:r w:rsidRPr="006D3A65">
        <w:rPr>
          <w:rFonts w:ascii="Avenir Next" w:hAnsi="Avenir Next"/>
          <w:i/>
          <w:iCs/>
          <w:sz w:val="18"/>
          <w:szCs w:val="18"/>
        </w:rPr>
        <w:t xml:space="preserve">  </w:t>
      </w:r>
      <w:proofErr w:type="gramEnd"/>
      <w:r w:rsidRPr="006D3A65">
        <w:rPr>
          <w:rFonts w:ascii="Avenir Next" w:hAnsi="Avenir Next"/>
          <w:i/>
          <w:iCs/>
          <w:sz w:val="18"/>
          <w:szCs w:val="18"/>
        </w:rPr>
        <w:t>peļņas vai zaudējumu aprēķini jāpievieno pielikumā.</w:t>
      </w:r>
    </w:p>
    <w:p w14:paraId="123E51A7" w14:textId="3DAA0B87" w:rsidR="00716BE1" w:rsidRPr="006D3A65" w:rsidRDefault="00716BE1" w:rsidP="006D3A65">
      <w:pPr>
        <w:pStyle w:val="BodyText"/>
        <w:kinsoku w:val="0"/>
        <w:overflowPunct w:val="0"/>
        <w:rPr>
          <w:rFonts w:ascii="Avenir Next" w:hAnsi="Avenir Next"/>
          <w:i/>
          <w:iCs/>
          <w:sz w:val="18"/>
          <w:szCs w:val="18"/>
        </w:rPr>
      </w:pPr>
      <w:r w:rsidRPr="006D3A65">
        <w:rPr>
          <w:rFonts w:ascii="Avenir Next" w:hAnsi="Avenir Next"/>
          <w:i/>
          <w:iCs/>
          <w:sz w:val="18"/>
          <w:szCs w:val="18"/>
        </w:rPr>
        <w:t>Ja Kandidāts ir personu apvienība, tad norāda katra personu apvienības dalībnieku gada apgrozījumus.</w:t>
      </w:r>
    </w:p>
    <w:p w14:paraId="50805580" w14:textId="6E7D33B2" w:rsidR="00716BE1" w:rsidRPr="006D3A65" w:rsidRDefault="00716BE1" w:rsidP="006D3A65">
      <w:pPr>
        <w:pStyle w:val="BodyText"/>
        <w:kinsoku w:val="0"/>
        <w:overflowPunct w:val="0"/>
        <w:rPr>
          <w:b/>
          <w:bCs/>
          <w:sz w:val="22"/>
          <w:szCs w:val="22"/>
        </w:rPr>
      </w:pPr>
    </w:p>
    <w:p w14:paraId="543513F2" w14:textId="134B147E" w:rsidR="00716BE1" w:rsidRPr="006D3A65" w:rsidRDefault="00716BE1" w:rsidP="006D3A65">
      <w:pPr>
        <w:pStyle w:val="BodyText"/>
        <w:kinsoku w:val="0"/>
        <w:overflowPunct w:val="0"/>
        <w:rPr>
          <w:b/>
          <w:bCs/>
          <w:sz w:val="22"/>
          <w:szCs w:val="22"/>
        </w:rPr>
      </w:pPr>
    </w:p>
    <w:p w14:paraId="425DD6A0" w14:textId="77777777" w:rsidR="00716BE1" w:rsidRPr="006D3A65" w:rsidRDefault="00716BE1" w:rsidP="006D3A65">
      <w:pPr>
        <w:pStyle w:val="BodyText"/>
        <w:kinsoku w:val="0"/>
        <w:overflowPunct w:val="0"/>
        <w:rPr>
          <w:b/>
          <w:bCs/>
          <w:sz w:val="22"/>
          <w:szCs w:val="22"/>
        </w:rPr>
      </w:pPr>
    </w:p>
    <w:p w14:paraId="205A6E42" w14:textId="77777777" w:rsidR="00714075" w:rsidRPr="006D3A65" w:rsidRDefault="00714075" w:rsidP="006D3A65">
      <w:pPr>
        <w:pStyle w:val="BodyText"/>
        <w:kinsoku w:val="0"/>
        <w:overflowPunct w:val="0"/>
        <w:rPr>
          <w:sz w:val="23"/>
          <w:szCs w:val="23"/>
        </w:rPr>
      </w:pPr>
    </w:p>
    <w:tbl>
      <w:tblPr>
        <w:tblW w:w="0" w:type="auto"/>
        <w:tblInd w:w="408" w:type="dxa"/>
        <w:tblLayout w:type="fixed"/>
        <w:tblCellMar>
          <w:left w:w="0" w:type="dxa"/>
          <w:right w:w="0" w:type="dxa"/>
        </w:tblCellMar>
        <w:tblLook w:val="0000" w:firstRow="0" w:lastRow="0" w:firstColumn="0" w:lastColumn="0" w:noHBand="0" w:noVBand="0"/>
      </w:tblPr>
      <w:tblGrid>
        <w:gridCol w:w="2405"/>
        <w:gridCol w:w="1699"/>
        <w:gridCol w:w="1702"/>
        <w:gridCol w:w="1702"/>
        <w:gridCol w:w="1560"/>
      </w:tblGrid>
      <w:tr w:rsidR="00714075" w:rsidRPr="006D3A65" w14:paraId="5AA53296" w14:textId="77777777" w:rsidTr="00690F3A">
        <w:trPr>
          <w:trHeight w:val="266"/>
        </w:trPr>
        <w:tc>
          <w:tcPr>
            <w:tcW w:w="2405" w:type="dxa"/>
            <w:vMerge w:val="restart"/>
            <w:tcBorders>
              <w:top w:val="single" w:sz="4" w:space="0" w:color="000000"/>
              <w:left w:val="single" w:sz="4" w:space="0" w:color="000000"/>
              <w:bottom w:val="single" w:sz="4" w:space="0" w:color="000000"/>
              <w:right w:val="single" w:sz="4" w:space="0" w:color="000000"/>
            </w:tcBorders>
          </w:tcPr>
          <w:p w14:paraId="4844A5A7" w14:textId="4B1CE0C0" w:rsidR="00714075" w:rsidRPr="006D3A65" w:rsidRDefault="00716BE1" w:rsidP="006D3A65">
            <w:pPr>
              <w:pStyle w:val="TableParagraph"/>
              <w:kinsoku w:val="0"/>
              <w:overflowPunct w:val="0"/>
              <w:ind w:left="139"/>
              <w:rPr>
                <w:rFonts w:ascii="Avenir Next" w:hAnsi="Avenir Next"/>
                <w:b/>
                <w:bCs/>
                <w:sz w:val="18"/>
                <w:szCs w:val="18"/>
              </w:rPr>
            </w:pPr>
            <w:r w:rsidRPr="006D3A65">
              <w:rPr>
                <w:rFonts w:ascii="Avenir Next" w:hAnsi="Avenir Next"/>
                <w:b/>
                <w:bCs/>
                <w:sz w:val="18"/>
                <w:szCs w:val="18"/>
              </w:rPr>
              <w:t>Uzņēmuma</w:t>
            </w:r>
            <w:r w:rsidR="00714075" w:rsidRPr="006D3A65">
              <w:rPr>
                <w:rFonts w:ascii="Avenir Next" w:hAnsi="Avenir Next"/>
                <w:b/>
                <w:bCs/>
                <w:sz w:val="18"/>
                <w:szCs w:val="18"/>
              </w:rPr>
              <w:t xml:space="preserve"> nosaukums</w:t>
            </w:r>
          </w:p>
        </w:tc>
        <w:tc>
          <w:tcPr>
            <w:tcW w:w="5103" w:type="dxa"/>
            <w:gridSpan w:val="3"/>
            <w:tcBorders>
              <w:top w:val="single" w:sz="4" w:space="0" w:color="000000"/>
              <w:left w:val="single" w:sz="4" w:space="0" w:color="000000"/>
              <w:bottom w:val="single" w:sz="4" w:space="0" w:color="000000"/>
              <w:right w:val="single" w:sz="4" w:space="0" w:color="000000"/>
            </w:tcBorders>
          </w:tcPr>
          <w:p w14:paraId="0C93E30B" w14:textId="77777777" w:rsidR="00714075" w:rsidRPr="006D3A65" w:rsidRDefault="00714075" w:rsidP="006D3A65">
            <w:pPr>
              <w:pStyle w:val="TableParagraph"/>
              <w:kinsoku w:val="0"/>
              <w:overflowPunct w:val="0"/>
              <w:ind w:left="1238"/>
              <w:rPr>
                <w:rFonts w:ascii="Avenir Next" w:hAnsi="Avenir Next"/>
                <w:b/>
                <w:bCs/>
                <w:sz w:val="18"/>
                <w:szCs w:val="18"/>
              </w:rPr>
            </w:pPr>
            <w:r w:rsidRPr="006D3A65">
              <w:rPr>
                <w:rFonts w:ascii="Avenir Next" w:hAnsi="Avenir Next"/>
                <w:b/>
                <w:bCs/>
                <w:sz w:val="18"/>
                <w:szCs w:val="18"/>
              </w:rPr>
              <w:t>Apgrozījums EUR bez PVN</w:t>
            </w:r>
          </w:p>
        </w:tc>
        <w:tc>
          <w:tcPr>
            <w:tcW w:w="1560" w:type="dxa"/>
            <w:vMerge w:val="restart"/>
            <w:tcBorders>
              <w:top w:val="single" w:sz="4" w:space="0" w:color="000000"/>
              <w:left w:val="single" w:sz="4" w:space="0" w:color="000000"/>
              <w:bottom w:val="single" w:sz="4" w:space="0" w:color="000000"/>
              <w:right w:val="single" w:sz="4" w:space="0" w:color="000000"/>
            </w:tcBorders>
          </w:tcPr>
          <w:p w14:paraId="2079DBA3" w14:textId="77777777" w:rsidR="00714075" w:rsidRPr="006D3A65" w:rsidRDefault="00714075" w:rsidP="006D3A65">
            <w:pPr>
              <w:pStyle w:val="TableParagraph"/>
              <w:kinsoku w:val="0"/>
              <w:overflowPunct w:val="0"/>
              <w:ind w:left="122"/>
              <w:jc w:val="center"/>
              <w:rPr>
                <w:rFonts w:ascii="Avenir Next" w:hAnsi="Avenir Next"/>
                <w:b/>
                <w:bCs/>
                <w:sz w:val="18"/>
                <w:szCs w:val="18"/>
              </w:rPr>
            </w:pPr>
            <w:r w:rsidRPr="006D3A65">
              <w:rPr>
                <w:rFonts w:ascii="Avenir Next" w:hAnsi="Avenir Next"/>
                <w:b/>
                <w:bCs/>
                <w:sz w:val="18"/>
                <w:szCs w:val="18"/>
              </w:rPr>
              <w:t>Kopā par trīs</w:t>
            </w:r>
          </w:p>
          <w:p w14:paraId="7DEBD05B" w14:textId="77777777" w:rsidR="00714075" w:rsidRPr="006D3A65" w:rsidRDefault="00714075" w:rsidP="006D3A65">
            <w:pPr>
              <w:pStyle w:val="TableParagraph"/>
              <w:kinsoku w:val="0"/>
              <w:overflowPunct w:val="0"/>
              <w:ind w:left="122"/>
              <w:jc w:val="center"/>
              <w:rPr>
                <w:rFonts w:ascii="Avenir Next" w:hAnsi="Avenir Next"/>
                <w:b/>
                <w:bCs/>
                <w:sz w:val="18"/>
                <w:szCs w:val="18"/>
              </w:rPr>
            </w:pPr>
            <w:r w:rsidRPr="006D3A65">
              <w:rPr>
                <w:rFonts w:ascii="Avenir Next" w:hAnsi="Avenir Next"/>
                <w:b/>
                <w:bCs/>
                <w:sz w:val="18"/>
                <w:szCs w:val="18"/>
              </w:rPr>
              <w:t>gadiem</w:t>
            </w:r>
          </w:p>
        </w:tc>
      </w:tr>
      <w:tr w:rsidR="00714075" w:rsidRPr="006D3A65" w14:paraId="027C3E37" w14:textId="77777777" w:rsidTr="00690F3A">
        <w:trPr>
          <w:trHeight w:val="265"/>
        </w:trPr>
        <w:tc>
          <w:tcPr>
            <w:tcW w:w="2405" w:type="dxa"/>
            <w:vMerge/>
            <w:tcBorders>
              <w:top w:val="nil"/>
              <w:left w:val="single" w:sz="4" w:space="0" w:color="000000"/>
              <w:bottom w:val="single" w:sz="4" w:space="0" w:color="000000"/>
              <w:right w:val="single" w:sz="4" w:space="0" w:color="000000"/>
            </w:tcBorders>
          </w:tcPr>
          <w:p w14:paraId="0E928454" w14:textId="77777777" w:rsidR="00714075" w:rsidRPr="006D3A65" w:rsidRDefault="00714075" w:rsidP="006D3A65">
            <w:pPr>
              <w:pStyle w:val="BodyText"/>
              <w:kinsoku w:val="0"/>
              <w:overflowPunct w:val="0"/>
              <w:rPr>
                <w:rFonts w:ascii="Avenir Next" w:hAnsi="Avenir Next"/>
                <w:sz w:val="18"/>
                <w:szCs w:val="18"/>
              </w:rPr>
            </w:pPr>
          </w:p>
        </w:tc>
        <w:tc>
          <w:tcPr>
            <w:tcW w:w="1699" w:type="dxa"/>
            <w:tcBorders>
              <w:top w:val="single" w:sz="4" w:space="0" w:color="000000"/>
              <w:left w:val="single" w:sz="4" w:space="0" w:color="000000"/>
              <w:bottom w:val="single" w:sz="4" w:space="0" w:color="000000"/>
              <w:right w:val="single" w:sz="4" w:space="0" w:color="000000"/>
            </w:tcBorders>
          </w:tcPr>
          <w:p w14:paraId="25EB4A35" w14:textId="5832CCCE" w:rsidR="00714075" w:rsidRPr="006D3A65" w:rsidRDefault="00714075" w:rsidP="006D3A65">
            <w:pPr>
              <w:pStyle w:val="TableParagraph"/>
              <w:kinsoku w:val="0"/>
              <w:overflowPunct w:val="0"/>
              <w:ind w:left="609"/>
              <w:jc w:val="center"/>
              <w:rPr>
                <w:rFonts w:ascii="Avenir Next" w:hAnsi="Avenir Next"/>
                <w:b/>
                <w:bCs/>
                <w:sz w:val="18"/>
                <w:szCs w:val="18"/>
              </w:rPr>
            </w:pPr>
            <w:r w:rsidRPr="006D3A65">
              <w:rPr>
                <w:rFonts w:ascii="Avenir Next" w:hAnsi="Avenir Next"/>
                <w:b/>
                <w:bCs/>
                <w:sz w:val="18"/>
                <w:szCs w:val="18"/>
              </w:rPr>
              <w:t>201</w:t>
            </w:r>
            <w:r w:rsidR="00716BE1" w:rsidRPr="006D3A65">
              <w:rPr>
                <w:rFonts w:ascii="Avenir Next" w:hAnsi="Avenir Next"/>
                <w:b/>
                <w:bCs/>
                <w:sz w:val="18"/>
                <w:szCs w:val="18"/>
              </w:rPr>
              <w:t>6</w:t>
            </w:r>
          </w:p>
        </w:tc>
        <w:tc>
          <w:tcPr>
            <w:tcW w:w="1702" w:type="dxa"/>
            <w:tcBorders>
              <w:top w:val="single" w:sz="4" w:space="0" w:color="000000"/>
              <w:left w:val="single" w:sz="4" w:space="0" w:color="000000"/>
              <w:bottom w:val="single" w:sz="4" w:space="0" w:color="000000"/>
              <w:right w:val="single" w:sz="4" w:space="0" w:color="000000"/>
            </w:tcBorders>
          </w:tcPr>
          <w:p w14:paraId="4E8A95DD" w14:textId="7BE09D4E" w:rsidR="00714075" w:rsidRPr="006D3A65" w:rsidRDefault="00714075" w:rsidP="006D3A65">
            <w:pPr>
              <w:pStyle w:val="TableParagraph"/>
              <w:kinsoku w:val="0"/>
              <w:overflowPunct w:val="0"/>
              <w:ind w:left="612"/>
              <w:jc w:val="center"/>
              <w:rPr>
                <w:rFonts w:ascii="Avenir Next" w:hAnsi="Avenir Next"/>
                <w:b/>
                <w:bCs/>
                <w:sz w:val="18"/>
                <w:szCs w:val="18"/>
              </w:rPr>
            </w:pPr>
            <w:r w:rsidRPr="006D3A65">
              <w:rPr>
                <w:rFonts w:ascii="Avenir Next" w:hAnsi="Avenir Next"/>
                <w:b/>
                <w:bCs/>
                <w:sz w:val="18"/>
                <w:szCs w:val="18"/>
              </w:rPr>
              <w:t>201</w:t>
            </w:r>
            <w:r w:rsidR="00716BE1" w:rsidRPr="006D3A65">
              <w:rPr>
                <w:rFonts w:ascii="Avenir Next" w:hAnsi="Avenir Next"/>
                <w:b/>
                <w:bCs/>
                <w:sz w:val="18"/>
                <w:szCs w:val="18"/>
              </w:rPr>
              <w:t>7</w:t>
            </w:r>
          </w:p>
        </w:tc>
        <w:tc>
          <w:tcPr>
            <w:tcW w:w="1702" w:type="dxa"/>
            <w:tcBorders>
              <w:top w:val="single" w:sz="4" w:space="0" w:color="000000"/>
              <w:left w:val="single" w:sz="4" w:space="0" w:color="000000"/>
              <w:bottom w:val="single" w:sz="4" w:space="0" w:color="000000"/>
              <w:right w:val="single" w:sz="4" w:space="0" w:color="000000"/>
            </w:tcBorders>
          </w:tcPr>
          <w:p w14:paraId="35A42B7C" w14:textId="53E68F26" w:rsidR="00714075" w:rsidRPr="006D3A65" w:rsidRDefault="00714075" w:rsidP="006D3A65">
            <w:pPr>
              <w:pStyle w:val="TableParagraph"/>
              <w:kinsoku w:val="0"/>
              <w:overflowPunct w:val="0"/>
              <w:ind w:left="611"/>
              <w:jc w:val="center"/>
              <w:rPr>
                <w:rFonts w:ascii="Avenir Next" w:hAnsi="Avenir Next"/>
                <w:b/>
                <w:bCs/>
                <w:sz w:val="18"/>
                <w:szCs w:val="18"/>
              </w:rPr>
            </w:pPr>
            <w:r w:rsidRPr="006D3A65">
              <w:rPr>
                <w:rFonts w:ascii="Avenir Next" w:hAnsi="Avenir Next"/>
                <w:b/>
                <w:bCs/>
                <w:sz w:val="18"/>
                <w:szCs w:val="18"/>
              </w:rPr>
              <w:t>201</w:t>
            </w:r>
            <w:r w:rsidR="00716BE1" w:rsidRPr="006D3A65">
              <w:rPr>
                <w:rFonts w:ascii="Avenir Next" w:hAnsi="Avenir Next"/>
                <w:b/>
                <w:bCs/>
                <w:sz w:val="18"/>
                <w:szCs w:val="18"/>
              </w:rPr>
              <w:t>8</w:t>
            </w:r>
          </w:p>
        </w:tc>
        <w:tc>
          <w:tcPr>
            <w:tcW w:w="1560" w:type="dxa"/>
            <w:vMerge/>
            <w:tcBorders>
              <w:top w:val="nil"/>
              <w:left w:val="single" w:sz="4" w:space="0" w:color="000000"/>
              <w:bottom w:val="single" w:sz="4" w:space="0" w:color="000000"/>
              <w:right w:val="single" w:sz="4" w:space="0" w:color="000000"/>
            </w:tcBorders>
          </w:tcPr>
          <w:p w14:paraId="7624F29C" w14:textId="77777777" w:rsidR="00714075" w:rsidRPr="006D3A65" w:rsidRDefault="00714075" w:rsidP="006D3A65">
            <w:pPr>
              <w:pStyle w:val="BodyText"/>
              <w:kinsoku w:val="0"/>
              <w:overflowPunct w:val="0"/>
              <w:rPr>
                <w:rFonts w:ascii="Avenir Next" w:hAnsi="Avenir Next"/>
                <w:sz w:val="18"/>
                <w:szCs w:val="18"/>
              </w:rPr>
            </w:pPr>
          </w:p>
        </w:tc>
      </w:tr>
      <w:tr w:rsidR="00714075" w:rsidRPr="006D3A65" w14:paraId="035CEC2D" w14:textId="77777777" w:rsidTr="00690F3A">
        <w:trPr>
          <w:trHeight w:val="266"/>
        </w:trPr>
        <w:tc>
          <w:tcPr>
            <w:tcW w:w="2405" w:type="dxa"/>
            <w:tcBorders>
              <w:top w:val="single" w:sz="4" w:space="0" w:color="000000"/>
              <w:left w:val="single" w:sz="4" w:space="0" w:color="000000"/>
              <w:bottom w:val="single" w:sz="4" w:space="0" w:color="000000"/>
              <w:right w:val="single" w:sz="4" w:space="0" w:color="000000"/>
            </w:tcBorders>
          </w:tcPr>
          <w:p w14:paraId="736B7B0D" w14:textId="77777777" w:rsidR="00714075" w:rsidRPr="006D3A65" w:rsidRDefault="00714075" w:rsidP="006D3A65">
            <w:pPr>
              <w:pStyle w:val="TableParagraph"/>
              <w:kinsoku w:val="0"/>
              <w:overflowPunct w:val="0"/>
              <w:rPr>
                <w:rFonts w:ascii="Avenir Next" w:hAnsi="Avenir Next"/>
                <w:sz w:val="18"/>
                <w:szCs w:val="18"/>
              </w:rPr>
            </w:pPr>
          </w:p>
        </w:tc>
        <w:tc>
          <w:tcPr>
            <w:tcW w:w="1699" w:type="dxa"/>
            <w:tcBorders>
              <w:top w:val="single" w:sz="4" w:space="0" w:color="000000"/>
              <w:left w:val="single" w:sz="4" w:space="0" w:color="000000"/>
              <w:bottom w:val="single" w:sz="4" w:space="0" w:color="000000"/>
              <w:right w:val="single" w:sz="4" w:space="0" w:color="000000"/>
            </w:tcBorders>
          </w:tcPr>
          <w:p w14:paraId="7D5C8EF8" w14:textId="77777777" w:rsidR="00714075" w:rsidRPr="006D3A65" w:rsidRDefault="00714075" w:rsidP="006D3A65">
            <w:pPr>
              <w:pStyle w:val="TableParagraph"/>
              <w:kinsoku w:val="0"/>
              <w:overflowPunct w:val="0"/>
              <w:rPr>
                <w:rFonts w:ascii="Avenir Next" w:hAnsi="Avenir Next"/>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62E5AA91" w14:textId="77777777" w:rsidR="00714075" w:rsidRPr="006D3A65" w:rsidRDefault="00714075" w:rsidP="006D3A65">
            <w:pPr>
              <w:pStyle w:val="TableParagraph"/>
              <w:kinsoku w:val="0"/>
              <w:overflowPunct w:val="0"/>
              <w:rPr>
                <w:rFonts w:ascii="Avenir Next" w:hAnsi="Avenir Next"/>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1FCD5ADD" w14:textId="77777777" w:rsidR="00714075" w:rsidRPr="006D3A65" w:rsidRDefault="00714075" w:rsidP="006D3A65">
            <w:pPr>
              <w:pStyle w:val="TableParagraph"/>
              <w:kinsoku w:val="0"/>
              <w:overflowPunct w:val="0"/>
              <w:rPr>
                <w:rFonts w:ascii="Avenir Next" w:hAnsi="Avenir Next"/>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4239020" w14:textId="77777777" w:rsidR="00714075" w:rsidRPr="006D3A65" w:rsidRDefault="00714075" w:rsidP="006D3A65">
            <w:pPr>
              <w:pStyle w:val="TableParagraph"/>
              <w:kinsoku w:val="0"/>
              <w:overflowPunct w:val="0"/>
              <w:rPr>
                <w:rFonts w:ascii="Avenir Next" w:hAnsi="Avenir Next"/>
                <w:sz w:val="18"/>
                <w:szCs w:val="18"/>
              </w:rPr>
            </w:pPr>
          </w:p>
        </w:tc>
      </w:tr>
      <w:tr w:rsidR="00714075" w:rsidRPr="006D3A65" w14:paraId="441D9DB7" w14:textId="77777777" w:rsidTr="00690F3A">
        <w:trPr>
          <w:trHeight w:val="265"/>
        </w:trPr>
        <w:tc>
          <w:tcPr>
            <w:tcW w:w="2405" w:type="dxa"/>
            <w:tcBorders>
              <w:top w:val="single" w:sz="4" w:space="0" w:color="000000"/>
              <w:left w:val="single" w:sz="4" w:space="0" w:color="000000"/>
              <w:bottom w:val="single" w:sz="4" w:space="0" w:color="000000"/>
              <w:right w:val="single" w:sz="4" w:space="0" w:color="000000"/>
            </w:tcBorders>
          </w:tcPr>
          <w:p w14:paraId="1EDD37F1" w14:textId="77777777" w:rsidR="00714075" w:rsidRPr="006D3A65" w:rsidRDefault="00714075" w:rsidP="006D3A65">
            <w:pPr>
              <w:pStyle w:val="TableParagraph"/>
              <w:kinsoku w:val="0"/>
              <w:overflowPunct w:val="0"/>
              <w:rPr>
                <w:rFonts w:ascii="Avenir Next" w:hAnsi="Avenir Next"/>
                <w:sz w:val="18"/>
                <w:szCs w:val="18"/>
              </w:rPr>
            </w:pPr>
          </w:p>
        </w:tc>
        <w:tc>
          <w:tcPr>
            <w:tcW w:w="1699" w:type="dxa"/>
            <w:tcBorders>
              <w:top w:val="single" w:sz="4" w:space="0" w:color="000000"/>
              <w:left w:val="single" w:sz="4" w:space="0" w:color="000000"/>
              <w:bottom w:val="single" w:sz="4" w:space="0" w:color="000000"/>
              <w:right w:val="single" w:sz="4" w:space="0" w:color="000000"/>
            </w:tcBorders>
          </w:tcPr>
          <w:p w14:paraId="27B7D7DE" w14:textId="77777777" w:rsidR="00714075" w:rsidRPr="006D3A65" w:rsidRDefault="00714075" w:rsidP="006D3A65">
            <w:pPr>
              <w:pStyle w:val="TableParagraph"/>
              <w:kinsoku w:val="0"/>
              <w:overflowPunct w:val="0"/>
              <w:rPr>
                <w:rFonts w:ascii="Avenir Next" w:hAnsi="Avenir Next"/>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52E125C8" w14:textId="77777777" w:rsidR="00714075" w:rsidRPr="006D3A65" w:rsidRDefault="00714075" w:rsidP="006D3A65">
            <w:pPr>
              <w:pStyle w:val="TableParagraph"/>
              <w:kinsoku w:val="0"/>
              <w:overflowPunct w:val="0"/>
              <w:rPr>
                <w:rFonts w:ascii="Avenir Next" w:hAnsi="Avenir Next"/>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22734419" w14:textId="77777777" w:rsidR="00714075" w:rsidRPr="006D3A65" w:rsidRDefault="00714075" w:rsidP="006D3A65">
            <w:pPr>
              <w:pStyle w:val="TableParagraph"/>
              <w:kinsoku w:val="0"/>
              <w:overflowPunct w:val="0"/>
              <w:rPr>
                <w:rFonts w:ascii="Avenir Next" w:hAnsi="Avenir Next"/>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B082FC6" w14:textId="77777777" w:rsidR="00714075" w:rsidRPr="006D3A65" w:rsidRDefault="00714075" w:rsidP="006D3A65">
            <w:pPr>
              <w:pStyle w:val="TableParagraph"/>
              <w:kinsoku w:val="0"/>
              <w:overflowPunct w:val="0"/>
              <w:rPr>
                <w:rFonts w:ascii="Avenir Next" w:hAnsi="Avenir Next"/>
                <w:sz w:val="18"/>
                <w:szCs w:val="18"/>
              </w:rPr>
            </w:pPr>
          </w:p>
        </w:tc>
      </w:tr>
      <w:tr w:rsidR="00714075" w:rsidRPr="006D3A65" w14:paraId="51166175" w14:textId="77777777" w:rsidTr="00690F3A">
        <w:trPr>
          <w:trHeight w:val="266"/>
        </w:trPr>
        <w:tc>
          <w:tcPr>
            <w:tcW w:w="2405" w:type="dxa"/>
            <w:tcBorders>
              <w:top w:val="single" w:sz="4" w:space="0" w:color="000000"/>
              <w:left w:val="single" w:sz="4" w:space="0" w:color="000000"/>
              <w:bottom w:val="single" w:sz="4" w:space="0" w:color="000000"/>
              <w:right w:val="single" w:sz="4" w:space="0" w:color="000000"/>
            </w:tcBorders>
          </w:tcPr>
          <w:p w14:paraId="3F3846B4" w14:textId="77777777" w:rsidR="00714075" w:rsidRPr="006D3A65" w:rsidRDefault="00714075" w:rsidP="006D3A65">
            <w:pPr>
              <w:pStyle w:val="TableParagraph"/>
              <w:kinsoku w:val="0"/>
              <w:overflowPunct w:val="0"/>
              <w:jc w:val="right"/>
              <w:rPr>
                <w:rFonts w:ascii="Avenir Next" w:hAnsi="Avenir Next"/>
                <w:sz w:val="18"/>
                <w:szCs w:val="18"/>
              </w:rPr>
            </w:pPr>
            <w:r w:rsidRPr="006D3A65">
              <w:rPr>
                <w:rFonts w:ascii="Avenir Next" w:hAnsi="Avenir Next"/>
                <w:sz w:val="18"/>
                <w:szCs w:val="18"/>
              </w:rPr>
              <w:t>Kopā</w:t>
            </w:r>
          </w:p>
        </w:tc>
        <w:tc>
          <w:tcPr>
            <w:tcW w:w="1699" w:type="dxa"/>
            <w:tcBorders>
              <w:top w:val="single" w:sz="4" w:space="0" w:color="000000"/>
              <w:left w:val="single" w:sz="4" w:space="0" w:color="000000"/>
              <w:bottom w:val="single" w:sz="4" w:space="0" w:color="000000"/>
              <w:right w:val="single" w:sz="4" w:space="0" w:color="000000"/>
            </w:tcBorders>
          </w:tcPr>
          <w:p w14:paraId="6CFD3D55" w14:textId="77777777" w:rsidR="00714075" w:rsidRPr="006D3A65" w:rsidRDefault="00714075" w:rsidP="006D3A65">
            <w:pPr>
              <w:pStyle w:val="TableParagraph"/>
              <w:kinsoku w:val="0"/>
              <w:overflowPunct w:val="0"/>
              <w:rPr>
                <w:rFonts w:ascii="Avenir Next" w:hAnsi="Avenir Next"/>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4A26CCD5" w14:textId="77777777" w:rsidR="00714075" w:rsidRPr="006D3A65" w:rsidRDefault="00714075" w:rsidP="006D3A65">
            <w:pPr>
              <w:pStyle w:val="TableParagraph"/>
              <w:kinsoku w:val="0"/>
              <w:overflowPunct w:val="0"/>
              <w:rPr>
                <w:rFonts w:ascii="Avenir Next" w:hAnsi="Avenir Next"/>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4D8CD108" w14:textId="77777777" w:rsidR="00714075" w:rsidRPr="006D3A65" w:rsidRDefault="00714075" w:rsidP="006D3A65">
            <w:pPr>
              <w:pStyle w:val="TableParagraph"/>
              <w:kinsoku w:val="0"/>
              <w:overflowPunct w:val="0"/>
              <w:rPr>
                <w:rFonts w:ascii="Avenir Next" w:hAnsi="Avenir Next"/>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E3C0EF4" w14:textId="77777777" w:rsidR="00714075" w:rsidRPr="006D3A65" w:rsidRDefault="00714075" w:rsidP="006D3A65">
            <w:pPr>
              <w:pStyle w:val="TableParagraph"/>
              <w:kinsoku w:val="0"/>
              <w:overflowPunct w:val="0"/>
              <w:rPr>
                <w:rFonts w:ascii="Avenir Next" w:hAnsi="Avenir Next"/>
                <w:sz w:val="18"/>
                <w:szCs w:val="18"/>
              </w:rPr>
            </w:pPr>
          </w:p>
        </w:tc>
      </w:tr>
    </w:tbl>
    <w:p w14:paraId="62A5B5E5" w14:textId="24FFA273" w:rsidR="00714075" w:rsidRPr="006D3A65" w:rsidRDefault="00714075" w:rsidP="006D3A65">
      <w:pPr>
        <w:pStyle w:val="BodyText"/>
        <w:kinsoku w:val="0"/>
        <w:overflowPunct w:val="0"/>
        <w:rPr>
          <w:rFonts w:ascii="Avenir Next" w:hAnsi="Avenir Next"/>
          <w:sz w:val="20"/>
          <w:szCs w:val="20"/>
        </w:rPr>
      </w:pPr>
    </w:p>
    <w:p w14:paraId="7E07E5F2" w14:textId="77777777" w:rsidR="00716BE1" w:rsidRPr="006D3A65" w:rsidRDefault="00716BE1" w:rsidP="006D3A65">
      <w:pPr>
        <w:pStyle w:val="BodyText"/>
        <w:kinsoku w:val="0"/>
        <w:overflowPunct w:val="0"/>
        <w:rPr>
          <w:rFonts w:ascii="Avenir Next" w:hAnsi="Avenir Next"/>
          <w:sz w:val="20"/>
          <w:szCs w:val="20"/>
        </w:rPr>
      </w:pPr>
    </w:p>
    <w:p w14:paraId="0A3FFDB8" w14:textId="4C63A964" w:rsidR="00714075" w:rsidRPr="006D3A65" w:rsidRDefault="00714075" w:rsidP="006D3A65">
      <w:pPr>
        <w:pStyle w:val="BodyText"/>
        <w:kinsoku w:val="0"/>
        <w:overflowPunct w:val="0"/>
        <w:ind w:left="258"/>
        <w:jc w:val="both"/>
        <w:rPr>
          <w:rFonts w:ascii="Avenir Next" w:hAnsi="Avenir Next" w:cs="Arial"/>
          <w:b/>
          <w:bCs/>
          <w:i/>
          <w:iCs/>
          <w:sz w:val="20"/>
          <w:szCs w:val="20"/>
        </w:rPr>
      </w:pPr>
      <w:r w:rsidRPr="006D3A65">
        <w:rPr>
          <w:rFonts w:ascii="Avenir Next" w:hAnsi="Avenir Next"/>
          <w:sz w:val="20"/>
          <w:szCs w:val="20"/>
        </w:rPr>
        <w:t>Kandidāts apliecina, ka tā pēdējo trīs noslēgto finanšu gadu (201</w:t>
      </w:r>
      <w:r w:rsidR="00716BE1" w:rsidRPr="006D3A65">
        <w:rPr>
          <w:rFonts w:ascii="Avenir Next" w:hAnsi="Avenir Next"/>
          <w:sz w:val="20"/>
          <w:szCs w:val="20"/>
        </w:rPr>
        <w:t>6</w:t>
      </w:r>
      <w:r w:rsidRPr="006D3A65">
        <w:rPr>
          <w:rFonts w:ascii="Avenir Next" w:hAnsi="Avenir Next"/>
          <w:sz w:val="20"/>
          <w:szCs w:val="20"/>
        </w:rPr>
        <w:t>., 201</w:t>
      </w:r>
      <w:r w:rsidR="00716BE1" w:rsidRPr="006D3A65">
        <w:rPr>
          <w:rFonts w:ascii="Avenir Next" w:hAnsi="Avenir Next"/>
          <w:sz w:val="20"/>
          <w:szCs w:val="20"/>
        </w:rPr>
        <w:t>7</w:t>
      </w:r>
      <w:r w:rsidRPr="006D3A65">
        <w:rPr>
          <w:rFonts w:ascii="Avenir Next" w:hAnsi="Avenir Next"/>
          <w:sz w:val="20"/>
          <w:szCs w:val="20"/>
        </w:rPr>
        <w:t>. un 201</w:t>
      </w:r>
      <w:r w:rsidR="00716BE1" w:rsidRPr="006D3A65">
        <w:rPr>
          <w:rFonts w:ascii="Avenir Next" w:hAnsi="Avenir Next"/>
          <w:sz w:val="20"/>
          <w:szCs w:val="20"/>
        </w:rPr>
        <w:t>8</w:t>
      </w:r>
      <w:r w:rsidRPr="006D3A65">
        <w:rPr>
          <w:rFonts w:ascii="Avenir Next" w:hAnsi="Avenir Next"/>
          <w:sz w:val="20"/>
          <w:szCs w:val="20"/>
        </w:rPr>
        <w:t xml:space="preserve">.gads) vidējais gada apgrozījums (3 gadu summa/3) bez PVN ir </w:t>
      </w:r>
      <w:r w:rsidRPr="006D3A65">
        <w:rPr>
          <w:rFonts w:ascii="Avenir Next" w:hAnsi="Avenir Next" w:cs="Arial"/>
          <w:b/>
          <w:bCs/>
          <w:i/>
          <w:iCs/>
          <w:sz w:val="20"/>
          <w:szCs w:val="20"/>
          <w:shd w:val="clear" w:color="auto" w:fill="C0C0C0"/>
        </w:rPr>
        <w:t>[Summa cipariem]</w:t>
      </w:r>
      <w:r w:rsidRPr="006D3A65">
        <w:rPr>
          <w:rFonts w:ascii="Avenir Next" w:hAnsi="Avenir Next" w:cs="Arial"/>
          <w:b/>
          <w:bCs/>
          <w:i/>
          <w:iCs/>
          <w:sz w:val="20"/>
          <w:szCs w:val="20"/>
          <w:shd w:val="clear" w:color="auto" w:fill="FFFFFF"/>
        </w:rPr>
        <w:t xml:space="preserve"> </w:t>
      </w:r>
      <w:r w:rsidRPr="006D3A65">
        <w:rPr>
          <w:rFonts w:ascii="Avenir Next" w:hAnsi="Avenir Next"/>
          <w:b/>
          <w:bCs/>
          <w:sz w:val="20"/>
          <w:szCs w:val="20"/>
          <w:shd w:val="clear" w:color="auto" w:fill="FFFFFF"/>
        </w:rPr>
        <w:t xml:space="preserve">EUR </w:t>
      </w:r>
      <w:r w:rsidRPr="006D3A65">
        <w:rPr>
          <w:rFonts w:ascii="Avenir Next" w:hAnsi="Avenir Next"/>
          <w:sz w:val="20"/>
          <w:szCs w:val="20"/>
          <w:shd w:val="clear" w:color="auto" w:fill="FFFFFF"/>
        </w:rPr>
        <w:t>(</w:t>
      </w:r>
      <w:r w:rsidRPr="006D3A65">
        <w:rPr>
          <w:rFonts w:ascii="Avenir Next" w:hAnsi="Avenir Next"/>
          <w:i/>
          <w:iCs/>
          <w:sz w:val="20"/>
          <w:szCs w:val="20"/>
          <w:shd w:val="clear" w:color="auto" w:fill="FFFFFF"/>
        </w:rPr>
        <w:t>[Summa vārdiem]</w:t>
      </w:r>
      <w:r w:rsidRPr="006D3A65">
        <w:rPr>
          <w:rFonts w:ascii="Avenir Next" w:hAnsi="Avenir Next"/>
          <w:sz w:val="20"/>
          <w:szCs w:val="20"/>
          <w:shd w:val="clear" w:color="auto" w:fill="FFFFFF"/>
        </w:rPr>
        <w:t>).</w:t>
      </w:r>
    </w:p>
    <w:p w14:paraId="50F8755F" w14:textId="66BB9420" w:rsidR="00716BE1" w:rsidRPr="006D3A65" w:rsidRDefault="00716BE1" w:rsidP="006D3A65">
      <w:pPr>
        <w:pStyle w:val="BodyText"/>
        <w:kinsoku w:val="0"/>
        <w:overflowPunct w:val="0"/>
        <w:rPr>
          <w:rFonts w:ascii="Avenir Next" w:hAnsi="Avenir Next"/>
          <w:sz w:val="20"/>
          <w:szCs w:val="20"/>
        </w:rPr>
      </w:pPr>
    </w:p>
    <w:p w14:paraId="452E8EEE" w14:textId="262E0B3E" w:rsidR="00716BE1" w:rsidRPr="006D3A65" w:rsidRDefault="00716BE1" w:rsidP="006D3A65">
      <w:pPr>
        <w:pStyle w:val="BodyText"/>
        <w:kinsoku w:val="0"/>
        <w:overflowPunct w:val="0"/>
        <w:rPr>
          <w:rFonts w:ascii="Avenir Next" w:hAnsi="Avenir Next"/>
          <w:sz w:val="20"/>
          <w:szCs w:val="20"/>
        </w:rPr>
      </w:pPr>
    </w:p>
    <w:p w14:paraId="4F7207A3" w14:textId="649BE84E" w:rsidR="00716BE1" w:rsidRPr="006D3A65" w:rsidRDefault="00716BE1" w:rsidP="006D3A65">
      <w:pPr>
        <w:pStyle w:val="BodyText"/>
        <w:kinsoku w:val="0"/>
        <w:overflowPunct w:val="0"/>
        <w:rPr>
          <w:rFonts w:ascii="Avenir Next" w:hAnsi="Avenir Next"/>
          <w:sz w:val="20"/>
          <w:szCs w:val="20"/>
        </w:rPr>
      </w:pPr>
    </w:p>
    <w:p w14:paraId="4C2BEE59" w14:textId="77777777" w:rsidR="00716BE1" w:rsidRPr="006D3A65" w:rsidRDefault="00716BE1" w:rsidP="006D3A65">
      <w:pPr>
        <w:pStyle w:val="BodyText"/>
        <w:kinsoku w:val="0"/>
        <w:overflowPunct w:val="0"/>
        <w:rPr>
          <w:rFonts w:ascii="Avenir Next" w:hAnsi="Avenir Next"/>
          <w:sz w:val="20"/>
          <w:szCs w:val="20"/>
        </w:rPr>
      </w:pPr>
    </w:p>
    <w:p w14:paraId="3C689786" w14:textId="0D773667" w:rsidR="00714075" w:rsidRPr="006D3A65" w:rsidRDefault="00714075" w:rsidP="006D3A65">
      <w:pPr>
        <w:pStyle w:val="BodyText"/>
        <w:tabs>
          <w:tab w:val="left" w:pos="6527"/>
        </w:tabs>
        <w:kinsoku w:val="0"/>
        <w:overflowPunct w:val="0"/>
        <w:ind w:left="258"/>
        <w:rPr>
          <w:rFonts w:ascii="Avenir Next" w:hAnsi="Avenir Next"/>
          <w:i/>
          <w:iCs/>
          <w:sz w:val="20"/>
          <w:szCs w:val="20"/>
        </w:rPr>
      </w:pPr>
      <w:r w:rsidRPr="006D3A65">
        <w:rPr>
          <w:rFonts w:ascii="Avenir Next" w:hAnsi="Avenir Next"/>
          <w:i/>
          <w:iCs/>
          <w:sz w:val="20"/>
          <w:szCs w:val="20"/>
        </w:rPr>
        <w:t>[Kandidāta Nosaukums:]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6EC5079B" w14:textId="77777777" w:rsidR="00714075" w:rsidRPr="006D3A65" w:rsidRDefault="00714075" w:rsidP="006D3A65">
      <w:pPr>
        <w:pStyle w:val="BodyText"/>
        <w:kinsoku w:val="0"/>
        <w:overflowPunct w:val="0"/>
        <w:rPr>
          <w:rFonts w:ascii="Avenir Next" w:hAnsi="Avenir Next"/>
          <w:sz w:val="20"/>
          <w:szCs w:val="20"/>
        </w:rPr>
      </w:pPr>
    </w:p>
    <w:p w14:paraId="17C1C451" w14:textId="77777777" w:rsidR="00714075" w:rsidRPr="006D3A65" w:rsidRDefault="00714075" w:rsidP="006D3A65">
      <w:pPr>
        <w:pStyle w:val="BodyText"/>
        <w:tabs>
          <w:tab w:val="left" w:pos="6527"/>
        </w:tabs>
        <w:kinsoku w:val="0"/>
        <w:overflowPunct w:val="0"/>
        <w:ind w:left="258"/>
        <w:rPr>
          <w:rFonts w:ascii="Avenir Next" w:hAnsi="Avenir Next"/>
          <w:i/>
          <w:iCs/>
          <w:sz w:val="20"/>
          <w:szCs w:val="20"/>
        </w:rPr>
      </w:pPr>
      <w:r w:rsidRPr="006D3A65">
        <w:rPr>
          <w:rFonts w:ascii="Avenir Next" w:hAnsi="Avenir Next"/>
          <w:i/>
          <w:iCs/>
          <w:sz w:val="20"/>
          <w:szCs w:val="20"/>
        </w:rPr>
        <w:t>[datums:]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7F950667" w14:textId="77777777" w:rsidR="00714075" w:rsidRPr="006D3A65" w:rsidRDefault="00714075" w:rsidP="006D3A65">
      <w:pPr>
        <w:pStyle w:val="BodyText"/>
        <w:tabs>
          <w:tab w:val="left" w:pos="9364"/>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w:t>
      </w:r>
      <w:r w:rsidRPr="006D3A65">
        <w:rPr>
          <w:rFonts w:ascii="Avenir Next" w:hAnsi="Avenir Next"/>
          <w:i/>
          <w:iCs/>
          <w:spacing w:val="-19"/>
          <w:sz w:val="20"/>
          <w:szCs w:val="20"/>
        </w:rPr>
        <w:t xml:space="preserve"> </w:t>
      </w:r>
      <w:r w:rsidRPr="006D3A65">
        <w:rPr>
          <w:rFonts w:ascii="Avenir Next" w:hAnsi="Avenir Next"/>
          <w:i/>
          <w:iCs/>
          <w:sz w:val="20"/>
          <w:szCs w:val="20"/>
        </w:rPr>
        <w:t>paraksts:]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1323995A" w14:textId="77777777" w:rsidR="00714075" w:rsidRPr="006D3A65" w:rsidRDefault="00714075" w:rsidP="006D3A65">
      <w:pPr>
        <w:pStyle w:val="BodyText"/>
        <w:tabs>
          <w:tab w:val="left" w:pos="9328"/>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 vārds, uzvārds un</w:t>
      </w:r>
      <w:r w:rsidRPr="006D3A65">
        <w:rPr>
          <w:rFonts w:ascii="Avenir Next" w:hAnsi="Avenir Next"/>
          <w:i/>
          <w:iCs/>
          <w:spacing w:val="-23"/>
          <w:sz w:val="20"/>
          <w:szCs w:val="20"/>
        </w:rPr>
        <w:t xml:space="preserve"> </w:t>
      </w:r>
      <w:r w:rsidRPr="006D3A65">
        <w:rPr>
          <w:rFonts w:ascii="Avenir Next" w:hAnsi="Avenir Next"/>
          <w:i/>
          <w:iCs/>
          <w:sz w:val="20"/>
          <w:szCs w:val="20"/>
        </w:rPr>
        <w:t>amats:]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627D61FF" w14:textId="77777777" w:rsidR="00714075" w:rsidRPr="006D3A65" w:rsidRDefault="00714075" w:rsidP="006D3A65">
      <w:pPr>
        <w:pStyle w:val="BodyText"/>
        <w:kinsoku w:val="0"/>
        <w:overflowPunct w:val="0"/>
        <w:rPr>
          <w:sz w:val="20"/>
          <w:szCs w:val="20"/>
        </w:rPr>
      </w:pPr>
    </w:p>
    <w:p w14:paraId="18DEF6B8" w14:textId="77777777" w:rsidR="00D40096" w:rsidRPr="006D3A65" w:rsidRDefault="00D40096" w:rsidP="006D3A65">
      <w:pPr>
        <w:pStyle w:val="BodyText"/>
        <w:kinsoku w:val="0"/>
        <w:overflowPunct w:val="0"/>
      </w:pPr>
    </w:p>
    <w:p w14:paraId="3CABBC13" w14:textId="3F89098B" w:rsidR="00D40096" w:rsidRPr="006D3A65" w:rsidRDefault="00D40096" w:rsidP="006D3A65">
      <w:pPr>
        <w:pStyle w:val="BodyText"/>
        <w:kinsoku w:val="0"/>
        <w:overflowPunct w:val="0"/>
        <w:rPr>
          <w:sz w:val="22"/>
          <w:szCs w:val="22"/>
        </w:rPr>
      </w:pPr>
    </w:p>
    <w:p w14:paraId="073FE8A0" w14:textId="39CBEE69" w:rsidR="00716BE1" w:rsidRPr="006D3A65" w:rsidRDefault="00716BE1" w:rsidP="006D3A65">
      <w:pPr>
        <w:pStyle w:val="BodyText"/>
        <w:kinsoku w:val="0"/>
        <w:overflowPunct w:val="0"/>
        <w:rPr>
          <w:sz w:val="22"/>
          <w:szCs w:val="22"/>
        </w:rPr>
      </w:pPr>
    </w:p>
    <w:p w14:paraId="5F85F308" w14:textId="30C95F49" w:rsidR="00716BE1" w:rsidRPr="006D3A65" w:rsidRDefault="00716BE1" w:rsidP="006D3A65">
      <w:pPr>
        <w:pStyle w:val="BodyText"/>
        <w:kinsoku w:val="0"/>
        <w:overflowPunct w:val="0"/>
        <w:rPr>
          <w:sz w:val="22"/>
          <w:szCs w:val="22"/>
        </w:rPr>
      </w:pPr>
    </w:p>
    <w:p w14:paraId="38594425" w14:textId="53980400" w:rsidR="00716BE1" w:rsidRPr="006D3A65" w:rsidRDefault="00716BE1" w:rsidP="006D3A65">
      <w:pPr>
        <w:pStyle w:val="BodyText"/>
        <w:kinsoku w:val="0"/>
        <w:overflowPunct w:val="0"/>
        <w:rPr>
          <w:sz w:val="22"/>
          <w:szCs w:val="22"/>
        </w:rPr>
      </w:pPr>
    </w:p>
    <w:p w14:paraId="09DE558F" w14:textId="64D3AFAA" w:rsidR="00716BE1" w:rsidRPr="006D3A65" w:rsidRDefault="00716BE1" w:rsidP="006D3A65">
      <w:pPr>
        <w:pStyle w:val="BodyText"/>
        <w:kinsoku w:val="0"/>
        <w:overflowPunct w:val="0"/>
        <w:rPr>
          <w:sz w:val="22"/>
          <w:szCs w:val="22"/>
        </w:rPr>
      </w:pPr>
    </w:p>
    <w:p w14:paraId="2806EA7F" w14:textId="2C5EC688" w:rsidR="00A34C85" w:rsidRPr="006D3A65" w:rsidRDefault="00A34C85" w:rsidP="006D3A65">
      <w:pPr>
        <w:pStyle w:val="BodyText"/>
        <w:kinsoku w:val="0"/>
        <w:overflowPunct w:val="0"/>
        <w:rPr>
          <w:sz w:val="22"/>
          <w:szCs w:val="22"/>
        </w:rPr>
      </w:pPr>
    </w:p>
    <w:p w14:paraId="4AF31251" w14:textId="6A128F21" w:rsidR="00A34C85" w:rsidRPr="006D3A65" w:rsidRDefault="00A34C85" w:rsidP="006D3A65">
      <w:pPr>
        <w:pStyle w:val="BodyText"/>
        <w:kinsoku w:val="0"/>
        <w:overflowPunct w:val="0"/>
        <w:rPr>
          <w:sz w:val="22"/>
          <w:szCs w:val="22"/>
        </w:rPr>
      </w:pPr>
    </w:p>
    <w:p w14:paraId="6509DFCB" w14:textId="46DB63C9" w:rsidR="00A34C85" w:rsidRDefault="00A34C85" w:rsidP="006D3A65">
      <w:pPr>
        <w:pStyle w:val="BodyText"/>
        <w:kinsoku w:val="0"/>
        <w:overflowPunct w:val="0"/>
        <w:rPr>
          <w:sz w:val="22"/>
          <w:szCs w:val="22"/>
        </w:rPr>
      </w:pPr>
    </w:p>
    <w:p w14:paraId="68BFADE0" w14:textId="77777777" w:rsidR="006D3A65" w:rsidRDefault="006D3A65" w:rsidP="006D3A65">
      <w:pPr>
        <w:pStyle w:val="BodyText"/>
        <w:kinsoku w:val="0"/>
        <w:overflowPunct w:val="0"/>
        <w:rPr>
          <w:sz w:val="22"/>
          <w:szCs w:val="22"/>
        </w:rPr>
      </w:pPr>
    </w:p>
    <w:p w14:paraId="1C7E6BC7" w14:textId="77777777" w:rsidR="006D3A65" w:rsidRDefault="006D3A65" w:rsidP="006D3A65">
      <w:pPr>
        <w:pStyle w:val="BodyText"/>
        <w:kinsoku w:val="0"/>
        <w:overflowPunct w:val="0"/>
        <w:rPr>
          <w:sz w:val="22"/>
          <w:szCs w:val="22"/>
        </w:rPr>
      </w:pPr>
    </w:p>
    <w:p w14:paraId="38F97F5E" w14:textId="77777777" w:rsidR="006D3A65" w:rsidRPr="006D3A65" w:rsidRDefault="006D3A65" w:rsidP="006D3A65">
      <w:pPr>
        <w:pStyle w:val="BodyText"/>
        <w:kinsoku w:val="0"/>
        <w:overflowPunct w:val="0"/>
        <w:rPr>
          <w:sz w:val="22"/>
          <w:szCs w:val="22"/>
        </w:rPr>
      </w:pPr>
    </w:p>
    <w:p w14:paraId="4F6017C9" w14:textId="77777777" w:rsidR="000C4A37" w:rsidRPr="006D3A65" w:rsidRDefault="000C4A37" w:rsidP="006D3A65">
      <w:pPr>
        <w:tabs>
          <w:tab w:val="left" w:pos="8698"/>
        </w:tabs>
        <w:kinsoku w:val="0"/>
        <w:overflowPunct w:val="0"/>
        <w:rPr>
          <w:rFonts w:ascii="Avenir Next" w:hAnsi="Avenir Next"/>
          <w:b/>
          <w:bCs/>
          <w:spacing w:val="-1"/>
          <w:sz w:val="20"/>
          <w:szCs w:val="20"/>
        </w:rPr>
      </w:pPr>
    </w:p>
    <w:p w14:paraId="347D55A8" w14:textId="77777777" w:rsidR="000C4A37" w:rsidRPr="006D3A65" w:rsidRDefault="000C4A37" w:rsidP="006D3A65">
      <w:pPr>
        <w:tabs>
          <w:tab w:val="left" w:pos="8698"/>
        </w:tabs>
        <w:kinsoku w:val="0"/>
        <w:overflowPunct w:val="0"/>
        <w:jc w:val="right"/>
        <w:rPr>
          <w:rFonts w:ascii="Avenir Next" w:hAnsi="Avenir Next"/>
          <w:b/>
          <w:bCs/>
          <w:spacing w:val="-1"/>
          <w:sz w:val="20"/>
          <w:szCs w:val="20"/>
        </w:rPr>
      </w:pPr>
    </w:p>
    <w:p w14:paraId="474BED7D" w14:textId="77777777" w:rsidR="000C4A37" w:rsidRPr="006D3A65" w:rsidRDefault="000C4A37" w:rsidP="006D3A65">
      <w:pPr>
        <w:tabs>
          <w:tab w:val="left" w:pos="8698"/>
        </w:tabs>
        <w:kinsoku w:val="0"/>
        <w:overflowPunct w:val="0"/>
        <w:jc w:val="right"/>
        <w:rPr>
          <w:rFonts w:ascii="Avenir Next" w:hAnsi="Avenir Next"/>
          <w:b/>
          <w:bCs/>
          <w:spacing w:val="-1"/>
          <w:sz w:val="20"/>
          <w:szCs w:val="20"/>
        </w:rPr>
      </w:pPr>
    </w:p>
    <w:p w14:paraId="41A15C08" w14:textId="3650A054" w:rsidR="00080768" w:rsidRPr="006D3A65" w:rsidRDefault="00080768"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4.pielikums</w:t>
      </w:r>
    </w:p>
    <w:p w14:paraId="66548748" w14:textId="77777777" w:rsidR="00080768" w:rsidRPr="006D3A65" w:rsidRDefault="00080768"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53D6AFF8" w14:textId="77777777" w:rsidR="00080768" w:rsidRPr="006D3A65" w:rsidRDefault="00080768"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6E299CA0" w14:textId="70A35B74" w:rsidR="00080768" w:rsidRPr="006D3A65" w:rsidRDefault="00080768"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7144F4" w:rsidRPr="006D3A65">
        <w:rPr>
          <w:rFonts w:ascii="Avenir Next" w:hAnsi="Avenir Next"/>
          <w:sz w:val="16"/>
          <w:szCs w:val="16"/>
          <w:lang w:eastAsia="lv-LV"/>
        </w:rPr>
        <w:t xml:space="preserve"> Atbrīvošanas alejā 155A, Rēzekn</w:t>
      </w:r>
      <w:r w:rsidR="00626591" w:rsidRPr="006D3A65">
        <w:rPr>
          <w:rFonts w:ascii="Avenir Next" w:hAnsi="Avenir Next"/>
          <w:sz w:val="16"/>
          <w:szCs w:val="16"/>
          <w:lang w:eastAsia="lv-LV"/>
        </w:rPr>
        <w:t>ē</w:t>
      </w:r>
      <w:r w:rsidRPr="006D3A65">
        <w:rPr>
          <w:rFonts w:ascii="Avenir Next" w:hAnsi="Avenir Next"/>
          <w:sz w:val="16"/>
          <w:szCs w:val="16"/>
        </w:rPr>
        <w:t>”</w:t>
      </w:r>
    </w:p>
    <w:p w14:paraId="0F3A10C0" w14:textId="63249C8D" w:rsidR="00080768" w:rsidRPr="006D3A65" w:rsidRDefault="00080768" w:rsidP="006D3A65">
      <w:pPr>
        <w:pStyle w:val="BodyText"/>
        <w:kinsoku w:val="0"/>
        <w:overflowPunct w:val="0"/>
        <w:jc w:val="right"/>
        <w:rPr>
          <w:rFonts w:ascii="Avenir Next" w:hAnsi="Avenir Next"/>
          <w:spacing w:val="-3"/>
          <w:sz w:val="16"/>
          <w:szCs w:val="16"/>
        </w:rPr>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626591" w:rsidRPr="006D3A65">
        <w:rPr>
          <w:rFonts w:ascii="Avenir Next" w:hAnsi="Avenir Next"/>
          <w:spacing w:val="-3"/>
          <w:sz w:val="16"/>
          <w:szCs w:val="16"/>
        </w:rPr>
        <w:t>2019/03</w:t>
      </w:r>
    </w:p>
    <w:p w14:paraId="1092756C" w14:textId="5DAF74A4" w:rsidR="00080768" w:rsidRPr="006D3A65" w:rsidRDefault="00080768" w:rsidP="006D3A65">
      <w:pPr>
        <w:pStyle w:val="BodyText"/>
        <w:kinsoku w:val="0"/>
        <w:overflowPunct w:val="0"/>
        <w:rPr>
          <w:rFonts w:ascii="Avenir Next" w:hAnsi="Avenir Next"/>
          <w:spacing w:val="-3"/>
          <w:sz w:val="16"/>
          <w:szCs w:val="16"/>
        </w:rPr>
      </w:pPr>
    </w:p>
    <w:p w14:paraId="2F1AB190" w14:textId="4B0CDF97" w:rsidR="00080768" w:rsidRPr="006D3A65" w:rsidRDefault="00080768" w:rsidP="006D3A65">
      <w:pPr>
        <w:pStyle w:val="BodyText"/>
        <w:kinsoku w:val="0"/>
        <w:overflowPunct w:val="0"/>
        <w:rPr>
          <w:rFonts w:ascii="Avenir Next" w:hAnsi="Avenir Next"/>
          <w:spacing w:val="-3"/>
          <w:sz w:val="16"/>
          <w:szCs w:val="16"/>
        </w:rPr>
      </w:pPr>
    </w:p>
    <w:p w14:paraId="47EA712E" w14:textId="0804DCF0" w:rsidR="0079566D" w:rsidRPr="006D3A65" w:rsidRDefault="0079566D" w:rsidP="006D3A65">
      <w:pPr>
        <w:pStyle w:val="BodyText"/>
        <w:kinsoku w:val="0"/>
        <w:overflowPunct w:val="0"/>
        <w:rPr>
          <w:rFonts w:ascii="Avenir Next" w:hAnsi="Avenir Next"/>
          <w:spacing w:val="-3"/>
          <w:sz w:val="16"/>
          <w:szCs w:val="16"/>
        </w:rPr>
      </w:pPr>
    </w:p>
    <w:p w14:paraId="3D9C93E4" w14:textId="3AE26E37" w:rsidR="0079566D" w:rsidRPr="006D3A65" w:rsidRDefault="0079566D" w:rsidP="006D3A65">
      <w:pPr>
        <w:pStyle w:val="BodyText"/>
        <w:kinsoku w:val="0"/>
        <w:overflowPunct w:val="0"/>
        <w:rPr>
          <w:rFonts w:ascii="Avenir Next" w:hAnsi="Avenir Next"/>
          <w:spacing w:val="-3"/>
          <w:sz w:val="16"/>
          <w:szCs w:val="16"/>
        </w:rPr>
      </w:pPr>
    </w:p>
    <w:p w14:paraId="654F6C2C" w14:textId="18C183C3" w:rsidR="0079566D" w:rsidRPr="006D3A65" w:rsidRDefault="0079566D" w:rsidP="006D3A65">
      <w:pPr>
        <w:pStyle w:val="BodyText"/>
        <w:kinsoku w:val="0"/>
        <w:overflowPunct w:val="0"/>
        <w:jc w:val="center"/>
        <w:rPr>
          <w:rFonts w:ascii="Avenir Next" w:hAnsi="Avenir Next"/>
          <w:b/>
          <w:bCs/>
          <w:sz w:val="22"/>
          <w:szCs w:val="22"/>
        </w:rPr>
      </w:pPr>
      <w:r w:rsidRPr="006D3A65">
        <w:rPr>
          <w:rFonts w:ascii="Avenir Next" w:hAnsi="Avenir Next"/>
          <w:b/>
          <w:bCs/>
          <w:sz w:val="22"/>
          <w:szCs w:val="22"/>
        </w:rPr>
        <w:t>KANDIDĀTA SPECIĀLISTU SARAKSTS</w:t>
      </w:r>
    </w:p>
    <w:p w14:paraId="32F5B16C" w14:textId="3E644D40" w:rsidR="0079566D" w:rsidRPr="006D3A65" w:rsidRDefault="0079566D" w:rsidP="006D3A65">
      <w:pPr>
        <w:pStyle w:val="BodyText"/>
        <w:kinsoku w:val="0"/>
        <w:overflowPunct w:val="0"/>
        <w:jc w:val="center"/>
        <w:rPr>
          <w:rFonts w:ascii="Avenir Next" w:hAnsi="Avenir Next"/>
          <w:sz w:val="22"/>
          <w:szCs w:val="22"/>
        </w:rPr>
      </w:pPr>
      <w:r w:rsidRPr="006D3A65">
        <w:rPr>
          <w:rFonts w:ascii="Avenir Next" w:hAnsi="Avenir Next"/>
          <w:sz w:val="22"/>
          <w:szCs w:val="22"/>
        </w:rPr>
        <w:t>/forma/</w:t>
      </w:r>
    </w:p>
    <w:p w14:paraId="429CB147" w14:textId="77777777" w:rsidR="0079566D" w:rsidRPr="006D3A65" w:rsidRDefault="0079566D" w:rsidP="006D3A65">
      <w:pPr>
        <w:pStyle w:val="BodyText"/>
        <w:kinsoku w:val="0"/>
        <w:overflowPunct w:val="0"/>
        <w:jc w:val="center"/>
        <w:rPr>
          <w:rFonts w:ascii="Avenir Next" w:hAnsi="Avenir Next"/>
          <w:sz w:val="22"/>
          <w:szCs w:val="22"/>
        </w:rPr>
      </w:pPr>
      <w:r w:rsidRPr="006D3A65">
        <w:rPr>
          <w:rFonts w:ascii="Avenir Next" w:hAnsi="Avenir Next"/>
          <w:sz w:val="22"/>
          <w:szCs w:val="22"/>
        </w:rPr>
        <w:t>(1.POSMAM)</w:t>
      </w:r>
    </w:p>
    <w:p w14:paraId="1049D773" w14:textId="77777777" w:rsidR="0079566D" w:rsidRPr="006D3A65" w:rsidRDefault="0079566D"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7BDB0468" w14:textId="4548FA56" w:rsidR="0079566D" w:rsidRPr="006D3A65" w:rsidRDefault="0079566D"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626591" w:rsidRPr="006D3A65">
        <w:rPr>
          <w:rFonts w:ascii="Avenir Next" w:hAnsi="Avenir Next"/>
          <w:sz w:val="20"/>
          <w:szCs w:val="20"/>
          <w:lang w:eastAsia="lv-LV"/>
        </w:rPr>
        <w:t>ē</w:t>
      </w:r>
      <w:r w:rsidRPr="006D3A65">
        <w:rPr>
          <w:rFonts w:ascii="Avenir Next" w:hAnsi="Avenir Next"/>
          <w:sz w:val="20"/>
          <w:szCs w:val="20"/>
        </w:rPr>
        <w:t>”</w:t>
      </w:r>
    </w:p>
    <w:p w14:paraId="1C44FB60" w14:textId="10F53B03" w:rsidR="0079566D" w:rsidRPr="006D3A65" w:rsidRDefault="0079566D" w:rsidP="006D3A65">
      <w:pPr>
        <w:pStyle w:val="BodyText"/>
        <w:kinsoku w:val="0"/>
        <w:overflowPunct w:val="0"/>
        <w:ind w:left="3679"/>
        <w:rPr>
          <w:spacing w:val="-3"/>
          <w:sz w:val="22"/>
          <w:szCs w:val="22"/>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4361B3" w:rsidRPr="006D3A65">
        <w:rPr>
          <w:rFonts w:ascii="Avenir Next" w:hAnsi="Avenir Next"/>
          <w:spacing w:val="-3"/>
          <w:sz w:val="20"/>
          <w:szCs w:val="20"/>
        </w:rPr>
        <w:t>2019/03</w:t>
      </w:r>
    </w:p>
    <w:p w14:paraId="28F46392" w14:textId="77777777" w:rsidR="0079566D" w:rsidRPr="006D3A65" w:rsidRDefault="0079566D" w:rsidP="006D3A65">
      <w:pPr>
        <w:pStyle w:val="BodyText"/>
        <w:kinsoku w:val="0"/>
        <w:overflowPunct w:val="0"/>
        <w:ind w:left="2848"/>
        <w:jc w:val="center"/>
        <w:rPr>
          <w:sz w:val="22"/>
          <w:szCs w:val="22"/>
        </w:rPr>
      </w:pPr>
    </w:p>
    <w:p w14:paraId="0BFE8275" w14:textId="26BE0B13" w:rsidR="0079566D" w:rsidRPr="006D3A65" w:rsidRDefault="0079566D" w:rsidP="006D3A65">
      <w:pPr>
        <w:pStyle w:val="BodyText"/>
        <w:kinsoku w:val="0"/>
        <w:overflowPunct w:val="0"/>
      </w:pPr>
    </w:p>
    <w:p w14:paraId="1E2934BD" w14:textId="55446607" w:rsidR="0079566D" w:rsidRPr="006D3A65" w:rsidRDefault="0079566D" w:rsidP="006D3A65">
      <w:pPr>
        <w:pStyle w:val="TableParagraph"/>
        <w:kinsoku w:val="0"/>
        <w:overflowPunct w:val="0"/>
        <w:ind w:left="105"/>
        <w:rPr>
          <w:rFonts w:ascii="Avenir Next" w:hAnsi="Avenir Next"/>
          <w:b/>
          <w:bCs/>
          <w:sz w:val="20"/>
          <w:szCs w:val="20"/>
        </w:rPr>
      </w:pPr>
      <w:r w:rsidRPr="006D3A65">
        <w:rPr>
          <w:rFonts w:ascii="Avenir Next" w:hAnsi="Avenir Next"/>
          <w:b/>
          <w:bCs/>
          <w:sz w:val="20"/>
          <w:szCs w:val="20"/>
        </w:rPr>
        <w:t>Kandidāta sertificētie speciālisti:</w:t>
      </w:r>
    </w:p>
    <w:p w14:paraId="63BBA155" w14:textId="77777777" w:rsidR="0079566D" w:rsidRPr="006D3A65" w:rsidRDefault="0079566D" w:rsidP="006D3A65">
      <w:pPr>
        <w:pStyle w:val="BodyText"/>
        <w:kinsoku w:val="0"/>
        <w:overflowPunct w:val="0"/>
        <w:rPr>
          <w:rFonts w:ascii="Avenir Next" w:hAnsi="Avenir Next"/>
          <w:sz w:val="20"/>
          <w:szCs w:val="20"/>
        </w:rPr>
      </w:pPr>
    </w:p>
    <w:tbl>
      <w:tblPr>
        <w:tblStyle w:val="TableGrid"/>
        <w:tblW w:w="0" w:type="auto"/>
        <w:tblInd w:w="258" w:type="dxa"/>
        <w:tblLook w:val="04A0" w:firstRow="1" w:lastRow="0" w:firstColumn="1" w:lastColumn="0" w:noHBand="0" w:noVBand="1"/>
      </w:tblPr>
      <w:tblGrid>
        <w:gridCol w:w="2357"/>
        <w:gridCol w:w="2127"/>
        <w:gridCol w:w="2578"/>
        <w:gridCol w:w="2520"/>
      </w:tblGrid>
      <w:tr w:rsidR="002C2871" w:rsidRPr="006D3A65" w14:paraId="4FC7EC77" w14:textId="77777777" w:rsidTr="002C2871">
        <w:tc>
          <w:tcPr>
            <w:tcW w:w="2357" w:type="dxa"/>
          </w:tcPr>
          <w:p w14:paraId="07854976" w14:textId="2CED5F0A" w:rsidR="002C2871" w:rsidRPr="006D3A65" w:rsidRDefault="002C2871" w:rsidP="006D3A65">
            <w:pPr>
              <w:pStyle w:val="BodyText"/>
              <w:kinsoku w:val="0"/>
              <w:overflowPunct w:val="0"/>
              <w:jc w:val="center"/>
              <w:rPr>
                <w:rFonts w:ascii="Avenir Next" w:hAnsi="Avenir Next"/>
                <w:b/>
                <w:bCs/>
                <w:sz w:val="18"/>
                <w:szCs w:val="18"/>
              </w:rPr>
            </w:pPr>
            <w:r w:rsidRPr="006D3A65">
              <w:rPr>
                <w:rFonts w:ascii="Avenir Next" w:hAnsi="Avenir Next"/>
                <w:b/>
                <w:bCs/>
                <w:sz w:val="18"/>
                <w:szCs w:val="18"/>
              </w:rPr>
              <w:t>Vārds, uzvārds</w:t>
            </w:r>
          </w:p>
        </w:tc>
        <w:tc>
          <w:tcPr>
            <w:tcW w:w="2127" w:type="dxa"/>
          </w:tcPr>
          <w:p w14:paraId="06075123" w14:textId="29B9167F" w:rsidR="002C2871" w:rsidRPr="006D3A65" w:rsidRDefault="002C2871" w:rsidP="006D3A65">
            <w:pPr>
              <w:pStyle w:val="TableParagraph"/>
              <w:kinsoku w:val="0"/>
              <w:overflowPunct w:val="0"/>
              <w:ind w:left="137"/>
              <w:jc w:val="center"/>
              <w:rPr>
                <w:rFonts w:ascii="Avenir Next" w:hAnsi="Avenir Next"/>
                <w:b/>
                <w:bCs/>
                <w:sz w:val="18"/>
                <w:szCs w:val="18"/>
              </w:rPr>
            </w:pPr>
            <w:r w:rsidRPr="006D3A65">
              <w:rPr>
                <w:rFonts w:ascii="Avenir Next" w:hAnsi="Avenir Next"/>
                <w:b/>
                <w:bCs/>
                <w:sz w:val="18"/>
                <w:szCs w:val="18"/>
              </w:rPr>
              <w:t xml:space="preserve">Speciālista </w:t>
            </w:r>
            <w:proofErr w:type="gramStart"/>
            <w:r w:rsidRPr="006D3A65">
              <w:rPr>
                <w:rFonts w:ascii="Avenir Next" w:hAnsi="Avenir Next"/>
                <w:b/>
                <w:bCs/>
                <w:sz w:val="18"/>
                <w:szCs w:val="18"/>
              </w:rPr>
              <w:t>darba vieta</w:t>
            </w:r>
            <w:proofErr w:type="gramEnd"/>
            <w:r w:rsidRPr="006D3A65">
              <w:rPr>
                <w:rFonts w:ascii="Avenir Next" w:hAnsi="Avenir Next"/>
                <w:b/>
                <w:bCs/>
                <w:sz w:val="18"/>
                <w:szCs w:val="18"/>
              </w:rPr>
              <w:t xml:space="preserve"> (uzņēmums)</w:t>
            </w:r>
          </w:p>
        </w:tc>
        <w:tc>
          <w:tcPr>
            <w:tcW w:w="2578" w:type="dxa"/>
          </w:tcPr>
          <w:p w14:paraId="47E4EF0F" w14:textId="5C781696" w:rsidR="002C2871" w:rsidRPr="006D3A65" w:rsidRDefault="002C2871" w:rsidP="006D3A65">
            <w:pPr>
              <w:pStyle w:val="TableParagraph"/>
              <w:kinsoku w:val="0"/>
              <w:overflowPunct w:val="0"/>
              <w:ind w:left="137"/>
              <w:jc w:val="center"/>
              <w:rPr>
                <w:rFonts w:ascii="Avenir Next" w:hAnsi="Avenir Next"/>
                <w:b/>
                <w:bCs/>
                <w:sz w:val="18"/>
                <w:szCs w:val="18"/>
              </w:rPr>
            </w:pPr>
            <w:r w:rsidRPr="006D3A65">
              <w:rPr>
                <w:rFonts w:ascii="Avenir Next" w:hAnsi="Avenir Next"/>
                <w:b/>
                <w:bCs/>
                <w:sz w:val="18"/>
                <w:szCs w:val="18"/>
              </w:rPr>
              <w:t xml:space="preserve">Sertifikācijas klase </w:t>
            </w:r>
          </w:p>
          <w:p w14:paraId="1F5FE4F3" w14:textId="1D2FA54B" w:rsidR="002C2871" w:rsidRPr="006D3A65" w:rsidRDefault="002C2871" w:rsidP="006D3A65">
            <w:pPr>
              <w:pStyle w:val="TableParagraph"/>
              <w:kinsoku w:val="0"/>
              <w:overflowPunct w:val="0"/>
              <w:ind w:left="137"/>
              <w:jc w:val="center"/>
              <w:rPr>
                <w:rFonts w:ascii="Avenir Next" w:hAnsi="Avenir Next"/>
                <w:b/>
                <w:bCs/>
                <w:sz w:val="18"/>
                <w:szCs w:val="18"/>
              </w:rPr>
            </w:pPr>
            <w:r w:rsidRPr="006D3A65">
              <w:rPr>
                <w:rFonts w:ascii="Avenir Next" w:hAnsi="Avenir Next"/>
                <w:b/>
                <w:bCs/>
                <w:sz w:val="18"/>
                <w:szCs w:val="18"/>
              </w:rPr>
              <w:t>(pielaides līmenis)</w:t>
            </w:r>
          </w:p>
        </w:tc>
        <w:tc>
          <w:tcPr>
            <w:tcW w:w="2520" w:type="dxa"/>
          </w:tcPr>
          <w:p w14:paraId="3CDEF0C8" w14:textId="3487ECFF" w:rsidR="002C2871" w:rsidRPr="006D3A65" w:rsidRDefault="002C2871" w:rsidP="006D3A65">
            <w:pPr>
              <w:pStyle w:val="BodyText"/>
              <w:kinsoku w:val="0"/>
              <w:overflowPunct w:val="0"/>
              <w:jc w:val="center"/>
              <w:rPr>
                <w:rFonts w:ascii="Avenir Next" w:hAnsi="Avenir Next"/>
                <w:b/>
                <w:bCs/>
                <w:sz w:val="18"/>
                <w:szCs w:val="18"/>
              </w:rPr>
            </w:pPr>
            <w:r w:rsidRPr="006D3A65">
              <w:rPr>
                <w:rFonts w:ascii="Avenir Next" w:hAnsi="Avenir Next"/>
                <w:b/>
                <w:bCs/>
                <w:sz w:val="18"/>
                <w:szCs w:val="18"/>
              </w:rPr>
              <w:t>Sertifikāta izsniedzējs un izsniegšanas datums</w:t>
            </w:r>
          </w:p>
        </w:tc>
      </w:tr>
      <w:tr w:rsidR="002C2871" w:rsidRPr="006D3A65" w14:paraId="16481AE6" w14:textId="77777777" w:rsidTr="002C2871">
        <w:tc>
          <w:tcPr>
            <w:tcW w:w="2357" w:type="dxa"/>
          </w:tcPr>
          <w:p w14:paraId="43C779D5" w14:textId="77777777" w:rsidR="002C2871" w:rsidRPr="006D3A65" w:rsidRDefault="002C2871" w:rsidP="006D3A65">
            <w:pPr>
              <w:pStyle w:val="BodyText"/>
              <w:kinsoku w:val="0"/>
              <w:overflowPunct w:val="0"/>
              <w:rPr>
                <w:rFonts w:ascii="Avenir Next" w:hAnsi="Avenir Next"/>
                <w:sz w:val="20"/>
                <w:szCs w:val="20"/>
              </w:rPr>
            </w:pPr>
          </w:p>
        </w:tc>
        <w:tc>
          <w:tcPr>
            <w:tcW w:w="2127" w:type="dxa"/>
          </w:tcPr>
          <w:p w14:paraId="2B61545D" w14:textId="77777777" w:rsidR="002C2871" w:rsidRPr="006D3A65" w:rsidRDefault="002C2871" w:rsidP="006D3A65">
            <w:pPr>
              <w:pStyle w:val="BodyText"/>
              <w:kinsoku w:val="0"/>
              <w:overflowPunct w:val="0"/>
              <w:rPr>
                <w:rFonts w:ascii="Avenir Next" w:hAnsi="Avenir Next"/>
                <w:sz w:val="20"/>
                <w:szCs w:val="20"/>
              </w:rPr>
            </w:pPr>
          </w:p>
        </w:tc>
        <w:tc>
          <w:tcPr>
            <w:tcW w:w="2578" w:type="dxa"/>
          </w:tcPr>
          <w:p w14:paraId="5699A9BC" w14:textId="61C05A9E" w:rsidR="002C2871" w:rsidRPr="006D3A65" w:rsidRDefault="002C2871" w:rsidP="006D3A65">
            <w:pPr>
              <w:pStyle w:val="BodyText"/>
              <w:kinsoku w:val="0"/>
              <w:overflowPunct w:val="0"/>
              <w:rPr>
                <w:rFonts w:ascii="Avenir Next" w:hAnsi="Avenir Next"/>
                <w:sz w:val="20"/>
                <w:szCs w:val="20"/>
              </w:rPr>
            </w:pPr>
          </w:p>
        </w:tc>
        <w:tc>
          <w:tcPr>
            <w:tcW w:w="2520" w:type="dxa"/>
          </w:tcPr>
          <w:p w14:paraId="60116477" w14:textId="77777777" w:rsidR="002C2871" w:rsidRPr="006D3A65" w:rsidRDefault="002C2871" w:rsidP="006D3A65">
            <w:pPr>
              <w:pStyle w:val="BodyText"/>
              <w:kinsoku w:val="0"/>
              <w:overflowPunct w:val="0"/>
              <w:rPr>
                <w:rFonts w:ascii="Avenir Next" w:hAnsi="Avenir Next"/>
                <w:sz w:val="20"/>
                <w:szCs w:val="20"/>
              </w:rPr>
            </w:pPr>
          </w:p>
        </w:tc>
      </w:tr>
      <w:tr w:rsidR="002C2871" w:rsidRPr="006D3A65" w14:paraId="216695BC" w14:textId="77777777" w:rsidTr="002C2871">
        <w:tc>
          <w:tcPr>
            <w:tcW w:w="2357" w:type="dxa"/>
          </w:tcPr>
          <w:p w14:paraId="673CB215" w14:textId="77777777" w:rsidR="002C2871" w:rsidRPr="006D3A65" w:rsidRDefault="002C2871" w:rsidP="006D3A65">
            <w:pPr>
              <w:pStyle w:val="BodyText"/>
              <w:kinsoku w:val="0"/>
              <w:overflowPunct w:val="0"/>
              <w:rPr>
                <w:rFonts w:ascii="Avenir Next" w:hAnsi="Avenir Next"/>
                <w:sz w:val="20"/>
                <w:szCs w:val="20"/>
              </w:rPr>
            </w:pPr>
          </w:p>
        </w:tc>
        <w:tc>
          <w:tcPr>
            <w:tcW w:w="2127" w:type="dxa"/>
          </w:tcPr>
          <w:p w14:paraId="01814331" w14:textId="77777777" w:rsidR="002C2871" w:rsidRPr="006D3A65" w:rsidRDefault="002C2871" w:rsidP="006D3A65">
            <w:pPr>
              <w:pStyle w:val="BodyText"/>
              <w:kinsoku w:val="0"/>
              <w:overflowPunct w:val="0"/>
              <w:rPr>
                <w:rFonts w:ascii="Avenir Next" w:hAnsi="Avenir Next"/>
                <w:sz w:val="20"/>
                <w:szCs w:val="20"/>
              </w:rPr>
            </w:pPr>
          </w:p>
        </w:tc>
        <w:tc>
          <w:tcPr>
            <w:tcW w:w="2578" w:type="dxa"/>
          </w:tcPr>
          <w:p w14:paraId="1E88C93D" w14:textId="4FEE3C04" w:rsidR="002C2871" w:rsidRPr="006D3A65" w:rsidRDefault="002C2871" w:rsidP="006D3A65">
            <w:pPr>
              <w:pStyle w:val="BodyText"/>
              <w:kinsoku w:val="0"/>
              <w:overflowPunct w:val="0"/>
              <w:rPr>
                <w:rFonts w:ascii="Avenir Next" w:hAnsi="Avenir Next"/>
                <w:sz w:val="20"/>
                <w:szCs w:val="20"/>
              </w:rPr>
            </w:pPr>
          </w:p>
        </w:tc>
        <w:tc>
          <w:tcPr>
            <w:tcW w:w="2520" w:type="dxa"/>
          </w:tcPr>
          <w:p w14:paraId="009CFB70" w14:textId="77777777" w:rsidR="002C2871" w:rsidRPr="006D3A65" w:rsidRDefault="002C2871" w:rsidP="006D3A65">
            <w:pPr>
              <w:pStyle w:val="BodyText"/>
              <w:kinsoku w:val="0"/>
              <w:overflowPunct w:val="0"/>
              <w:rPr>
                <w:rFonts w:ascii="Avenir Next" w:hAnsi="Avenir Next"/>
                <w:sz w:val="20"/>
                <w:szCs w:val="20"/>
              </w:rPr>
            </w:pPr>
          </w:p>
        </w:tc>
      </w:tr>
      <w:tr w:rsidR="002C2871" w:rsidRPr="006D3A65" w14:paraId="55D0247A" w14:textId="77777777" w:rsidTr="002C2871">
        <w:tc>
          <w:tcPr>
            <w:tcW w:w="2357" w:type="dxa"/>
          </w:tcPr>
          <w:p w14:paraId="778B20EA" w14:textId="77777777" w:rsidR="002C2871" w:rsidRPr="006D3A65" w:rsidRDefault="002C2871" w:rsidP="006D3A65">
            <w:pPr>
              <w:pStyle w:val="BodyText"/>
              <w:kinsoku w:val="0"/>
              <w:overflowPunct w:val="0"/>
              <w:rPr>
                <w:rFonts w:ascii="Avenir Next" w:hAnsi="Avenir Next"/>
                <w:sz w:val="20"/>
                <w:szCs w:val="20"/>
              </w:rPr>
            </w:pPr>
          </w:p>
        </w:tc>
        <w:tc>
          <w:tcPr>
            <w:tcW w:w="2127" w:type="dxa"/>
          </w:tcPr>
          <w:p w14:paraId="064C2014" w14:textId="77777777" w:rsidR="002C2871" w:rsidRPr="006D3A65" w:rsidRDefault="002C2871" w:rsidP="006D3A65">
            <w:pPr>
              <w:pStyle w:val="BodyText"/>
              <w:kinsoku w:val="0"/>
              <w:overflowPunct w:val="0"/>
              <w:rPr>
                <w:rFonts w:ascii="Avenir Next" w:hAnsi="Avenir Next"/>
                <w:sz w:val="20"/>
                <w:szCs w:val="20"/>
              </w:rPr>
            </w:pPr>
          </w:p>
        </w:tc>
        <w:tc>
          <w:tcPr>
            <w:tcW w:w="2578" w:type="dxa"/>
          </w:tcPr>
          <w:p w14:paraId="2F7AB1A0" w14:textId="56FB6B31" w:rsidR="002C2871" w:rsidRPr="006D3A65" w:rsidRDefault="002C2871" w:rsidP="006D3A65">
            <w:pPr>
              <w:pStyle w:val="BodyText"/>
              <w:kinsoku w:val="0"/>
              <w:overflowPunct w:val="0"/>
              <w:rPr>
                <w:rFonts w:ascii="Avenir Next" w:hAnsi="Avenir Next"/>
                <w:sz w:val="20"/>
                <w:szCs w:val="20"/>
              </w:rPr>
            </w:pPr>
          </w:p>
        </w:tc>
        <w:tc>
          <w:tcPr>
            <w:tcW w:w="2520" w:type="dxa"/>
          </w:tcPr>
          <w:p w14:paraId="10FD05B1" w14:textId="77777777" w:rsidR="002C2871" w:rsidRPr="006D3A65" w:rsidRDefault="002C2871" w:rsidP="006D3A65">
            <w:pPr>
              <w:pStyle w:val="BodyText"/>
              <w:kinsoku w:val="0"/>
              <w:overflowPunct w:val="0"/>
              <w:rPr>
                <w:rFonts w:ascii="Avenir Next" w:hAnsi="Avenir Next"/>
                <w:sz w:val="20"/>
                <w:szCs w:val="20"/>
              </w:rPr>
            </w:pPr>
          </w:p>
        </w:tc>
      </w:tr>
    </w:tbl>
    <w:p w14:paraId="3DDF7EAC" w14:textId="3D7BA08C" w:rsidR="0079566D" w:rsidRPr="006D3A65" w:rsidRDefault="0079566D" w:rsidP="006D3A65">
      <w:pPr>
        <w:pStyle w:val="BodyText"/>
        <w:kinsoku w:val="0"/>
        <w:overflowPunct w:val="0"/>
        <w:ind w:left="258"/>
        <w:rPr>
          <w:rFonts w:ascii="Avenir Next" w:hAnsi="Avenir Next"/>
          <w:sz w:val="20"/>
          <w:szCs w:val="20"/>
        </w:rPr>
      </w:pPr>
    </w:p>
    <w:p w14:paraId="4ACADEE5" w14:textId="77777777" w:rsidR="0079566D" w:rsidRPr="006D3A65" w:rsidRDefault="0079566D" w:rsidP="006D3A65">
      <w:pPr>
        <w:pStyle w:val="BodyText"/>
        <w:kinsoku w:val="0"/>
        <w:overflowPunct w:val="0"/>
        <w:ind w:left="258"/>
        <w:rPr>
          <w:rFonts w:ascii="Avenir Next" w:hAnsi="Avenir Next"/>
          <w:sz w:val="20"/>
          <w:szCs w:val="20"/>
        </w:rPr>
      </w:pPr>
    </w:p>
    <w:p w14:paraId="40F5DDF1" w14:textId="56B5D537" w:rsidR="00F572A9" w:rsidRPr="006D3A65" w:rsidRDefault="00F572A9" w:rsidP="006D3A65">
      <w:pPr>
        <w:pStyle w:val="BodyText"/>
        <w:kinsoku w:val="0"/>
        <w:overflowPunct w:val="0"/>
        <w:ind w:left="258"/>
        <w:rPr>
          <w:rFonts w:ascii="Avenir Next" w:hAnsi="Avenir Next"/>
          <w:i/>
          <w:iCs/>
          <w:sz w:val="20"/>
          <w:szCs w:val="20"/>
        </w:rPr>
      </w:pPr>
      <w:r w:rsidRPr="006D3A65">
        <w:rPr>
          <w:rFonts w:ascii="Avenir Next" w:hAnsi="Avenir Next"/>
          <w:i/>
          <w:iCs/>
          <w:sz w:val="20"/>
          <w:szCs w:val="20"/>
        </w:rPr>
        <w:t>Piezīme -</w:t>
      </w:r>
      <w:r w:rsidR="0079566D" w:rsidRPr="006D3A65">
        <w:rPr>
          <w:rFonts w:ascii="Avenir Next" w:hAnsi="Avenir Next"/>
          <w:i/>
          <w:iCs/>
          <w:sz w:val="20"/>
          <w:szCs w:val="20"/>
        </w:rPr>
        <w:t xml:space="preserve"> Jāpievieno visu norādīto speciālistu </w:t>
      </w:r>
      <w:r w:rsidRPr="006D3A65">
        <w:rPr>
          <w:rFonts w:ascii="Avenir Next" w:hAnsi="Avenir Next"/>
          <w:i/>
          <w:iCs/>
          <w:sz w:val="20"/>
          <w:szCs w:val="20"/>
        </w:rPr>
        <w:t>sertifikātu kopijas</w:t>
      </w:r>
    </w:p>
    <w:p w14:paraId="2914B0D0" w14:textId="34B3F0DC" w:rsidR="0079566D" w:rsidRPr="006D3A65" w:rsidRDefault="0079566D" w:rsidP="006D3A65">
      <w:pPr>
        <w:pStyle w:val="BodyText"/>
        <w:kinsoku w:val="0"/>
        <w:overflowPunct w:val="0"/>
        <w:rPr>
          <w:rFonts w:ascii="Avenir Next" w:hAnsi="Avenir Next"/>
          <w:i/>
          <w:iCs/>
          <w:sz w:val="20"/>
          <w:szCs w:val="20"/>
        </w:rPr>
      </w:pPr>
    </w:p>
    <w:p w14:paraId="762BFCAA" w14:textId="1663650B" w:rsidR="000711A5" w:rsidRPr="006D3A65" w:rsidRDefault="000711A5" w:rsidP="006D3A65">
      <w:pPr>
        <w:pStyle w:val="BodyText"/>
        <w:kinsoku w:val="0"/>
        <w:overflowPunct w:val="0"/>
        <w:rPr>
          <w:rFonts w:ascii="Avenir Next" w:hAnsi="Avenir Next"/>
          <w:i/>
          <w:iCs/>
          <w:sz w:val="20"/>
          <w:szCs w:val="20"/>
        </w:rPr>
      </w:pPr>
    </w:p>
    <w:p w14:paraId="7E281C4D" w14:textId="63D2B6D9" w:rsidR="000711A5" w:rsidRPr="006D3A65" w:rsidRDefault="000711A5" w:rsidP="006D3A65">
      <w:pPr>
        <w:pStyle w:val="BodyText"/>
        <w:kinsoku w:val="0"/>
        <w:overflowPunct w:val="0"/>
        <w:rPr>
          <w:rFonts w:ascii="Avenir Next" w:hAnsi="Avenir Next"/>
          <w:i/>
          <w:iCs/>
          <w:sz w:val="20"/>
          <w:szCs w:val="20"/>
        </w:rPr>
      </w:pPr>
    </w:p>
    <w:p w14:paraId="73D18838" w14:textId="77777777" w:rsidR="000711A5" w:rsidRPr="006D3A65" w:rsidRDefault="000711A5" w:rsidP="006D3A65">
      <w:pPr>
        <w:pStyle w:val="BodyText"/>
        <w:tabs>
          <w:tab w:val="left" w:pos="6527"/>
        </w:tabs>
        <w:kinsoku w:val="0"/>
        <w:overflowPunct w:val="0"/>
        <w:ind w:left="258"/>
        <w:rPr>
          <w:rFonts w:ascii="Avenir Next" w:hAnsi="Avenir Next"/>
          <w:i/>
          <w:iCs/>
          <w:sz w:val="20"/>
          <w:szCs w:val="20"/>
        </w:rPr>
      </w:pPr>
      <w:r w:rsidRPr="006D3A65">
        <w:rPr>
          <w:rFonts w:ascii="Avenir Next" w:hAnsi="Avenir Next"/>
          <w:i/>
          <w:iCs/>
          <w:sz w:val="20"/>
          <w:szCs w:val="20"/>
        </w:rPr>
        <w:t>[Kandidāta Nosaukums:]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25BD8CDC" w14:textId="77777777" w:rsidR="000711A5" w:rsidRPr="006D3A65" w:rsidRDefault="000711A5" w:rsidP="006D3A65">
      <w:pPr>
        <w:pStyle w:val="BodyText"/>
        <w:kinsoku w:val="0"/>
        <w:overflowPunct w:val="0"/>
        <w:rPr>
          <w:rFonts w:ascii="Avenir Next" w:hAnsi="Avenir Next"/>
          <w:i/>
          <w:iCs/>
          <w:sz w:val="20"/>
          <w:szCs w:val="20"/>
        </w:rPr>
      </w:pPr>
    </w:p>
    <w:p w14:paraId="7077C590" w14:textId="77777777" w:rsidR="000711A5" w:rsidRPr="006D3A65" w:rsidRDefault="000711A5" w:rsidP="006D3A65">
      <w:pPr>
        <w:pStyle w:val="BodyText"/>
        <w:kinsoku w:val="0"/>
        <w:overflowPunct w:val="0"/>
        <w:rPr>
          <w:rFonts w:ascii="Avenir Next" w:hAnsi="Avenir Next"/>
          <w:i/>
          <w:iCs/>
          <w:sz w:val="20"/>
          <w:szCs w:val="20"/>
        </w:rPr>
      </w:pPr>
    </w:p>
    <w:p w14:paraId="19CFDB2E" w14:textId="77777777" w:rsidR="0079566D" w:rsidRPr="006D3A65" w:rsidRDefault="0079566D" w:rsidP="006D3A65">
      <w:pPr>
        <w:pStyle w:val="BodyText"/>
        <w:tabs>
          <w:tab w:val="left" w:pos="6526"/>
        </w:tabs>
        <w:kinsoku w:val="0"/>
        <w:overflowPunct w:val="0"/>
        <w:ind w:left="258"/>
        <w:rPr>
          <w:rFonts w:ascii="Avenir Next" w:hAnsi="Avenir Next"/>
          <w:i/>
          <w:iCs/>
          <w:sz w:val="20"/>
          <w:szCs w:val="20"/>
        </w:rPr>
      </w:pPr>
      <w:r w:rsidRPr="006D3A65">
        <w:rPr>
          <w:rFonts w:ascii="Avenir Next" w:hAnsi="Avenir Next"/>
          <w:i/>
          <w:iCs/>
          <w:sz w:val="20"/>
          <w:szCs w:val="20"/>
        </w:rPr>
        <w:t>[datums:]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56182F5A" w14:textId="77777777" w:rsidR="0079566D" w:rsidRPr="006D3A65" w:rsidRDefault="0079566D" w:rsidP="006D3A65">
      <w:pPr>
        <w:pStyle w:val="BodyText"/>
        <w:tabs>
          <w:tab w:val="left" w:pos="9364"/>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w:t>
      </w:r>
      <w:r w:rsidRPr="006D3A65">
        <w:rPr>
          <w:rFonts w:ascii="Avenir Next" w:hAnsi="Avenir Next"/>
          <w:i/>
          <w:iCs/>
          <w:spacing w:val="-19"/>
          <w:sz w:val="20"/>
          <w:szCs w:val="20"/>
        </w:rPr>
        <w:t xml:space="preserve"> </w:t>
      </w:r>
      <w:r w:rsidRPr="006D3A65">
        <w:rPr>
          <w:rFonts w:ascii="Avenir Next" w:hAnsi="Avenir Next"/>
          <w:i/>
          <w:iCs/>
          <w:sz w:val="20"/>
          <w:szCs w:val="20"/>
        </w:rPr>
        <w:t>paraksts:]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78DD8002" w14:textId="77777777" w:rsidR="0079566D" w:rsidRPr="006D3A65" w:rsidRDefault="0079566D" w:rsidP="006D3A65">
      <w:pPr>
        <w:pStyle w:val="BodyText"/>
        <w:tabs>
          <w:tab w:val="left" w:pos="9330"/>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 vārds, uzvārds un</w:t>
      </w:r>
      <w:r w:rsidRPr="006D3A65">
        <w:rPr>
          <w:rFonts w:ascii="Avenir Next" w:hAnsi="Avenir Next"/>
          <w:i/>
          <w:iCs/>
          <w:spacing w:val="-21"/>
          <w:sz w:val="20"/>
          <w:szCs w:val="20"/>
        </w:rPr>
        <w:t xml:space="preserve"> </w:t>
      </w:r>
      <w:r w:rsidRPr="006D3A65">
        <w:rPr>
          <w:rFonts w:ascii="Avenir Next" w:hAnsi="Avenir Next"/>
          <w:i/>
          <w:iCs/>
          <w:sz w:val="20"/>
          <w:szCs w:val="20"/>
        </w:rPr>
        <w:t>amats:]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1BAB0C66" w14:textId="0C07656C" w:rsidR="0079566D" w:rsidRPr="006D3A65" w:rsidRDefault="0079566D" w:rsidP="006D3A65">
      <w:pPr>
        <w:pStyle w:val="BodyText"/>
        <w:kinsoku w:val="0"/>
        <w:overflowPunct w:val="0"/>
        <w:rPr>
          <w:rFonts w:ascii="Avenir Next" w:hAnsi="Avenir Next"/>
          <w:spacing w:val="-3"/>
          <w:sz w:val="20"/>
          <w:szCs w:val="20"/>
        </w:rPr>
      </w:pPr>
    </w:p>
    <w:p w14:paraId="12CA94D6" w14:textId="00BC9CDA" w:rsidR="0079566D" w:rsidRPr="006D3A65" w:rsidRDefault="0079566D" w:rsidP="006D3A65">
      <w:pPr>
        <w:pStyle w:val="BodyText"/>
        <w:kinsoku w:val="0"/>
        <w:overflowPunct w:val="0"/>
        <w:rPr>
          <w:rFonts w:ascii="Avenir Next" w:hAnsi="Avenir Next"/>
          <w:spacing w:val="-3"/>
          <w:sz w:val="20"/>
          <w:szCs w:val="20"/>
        </w:rPr>
      </w:pPr>
    </w:p>
    <w:p w14:paraId="5EDA1921" w14:textId="10A7EFEF" w:rsidR="0079566D" w:rsidRPr="006D3A65" w:rsidRDefault="0079566D" w:rsidP="006D3A65">
      <w:pPr>
        <w:pStyle w:val="BodyText"/>
        <w:kinsoku w:val="0"/>
        <w:overflowPunct w:val="0"/>
        <w:rPr>
          <w:rFonts w:ascii="Avenir Next" w:hAnsi="Avenir Next"/>
          <w:spacing w:val="-3"/>
          <w:sz w:val="16"/>
          <w:szCs w:val="16"/>
        </w:rPr>
      </w:pPr>
    </w:p>
    <w:p w14:paraId="15AC5AFA" w14:textId="102AE750" w:rsidR="00FB0297" w:rsidRPr="006D3A65" w:rsidRDefault="00FB0297" w:rsidP="006D3A65">
      <w:pPr>
        <w:pStyle w:val="BodyText"/>
        <w:kinsoku w:val="0"/>
        <w:overflowPunct w:val="0"/>
        <w:rPr>
          <w:rFonts w:ascii="Avenir Next" w:hAnsi="Avenir Next"/>
          <w:spacing w:val="-3"/>
          <w:sz w:val="16"/>
          <w:szCs w:val="16"/>
        </w:rPr>
      </w:pPr>
    </w:p>
    <w:p w14:paraId="58F8AE45" w14:textId="57426E79" w:rsidR="00FB0297" w:rsidRPr="006D3A65" w:rsidRDefault="00FB0297" w:rsidP="006D3A65">
      <w:pPr>
        <w:pStyle w:val="BodyText"/>
        <w:kinsoku w:val="0"/>
        <w:overflowPunct w:val="0"/>
        <w:rPr>
          <w:rFonts w:ascii="Avenir Next" w:hAnsi="Avenir Next"/>
          <w:spacing w:val="-3"/>
          <w:sz w:val="16"/>
          <w:szCs w:val="16"/>
        </w:rPr>
      </w:pPr>
    </w:p>
    <w:p w14:paraId="2A94F6E5" w14:textId="2FD067FD" w:rsidR="00FB0297" w:rsidRPr="006D3A65" w:rsidRDefault="00FB0297" w:rsidP="006D3A65">
      <w:pPr>
        <w:pStyle w:val="BodyText"/>
        <w:kinsoku w:val="0"/>
        <w:overflowPunct w:val="0"/>
        <w:rPr>
          <w:rFonts w:ascii="Avenir Next" w:hAnsi="Avenir Next"/>
          <w:spacing w:val="-3"/>
          <w:sz w:val="16"/>
          <w:szCs w:val="16"/>
        </w:rPr>
      </w:pPr>
    </w:p>
    <w:p w14:paraId="6932229C" w14:textId="4366A25F" w:rsidR="00FB0297" w:rsidRPr="006D3A65" w:rsidRDefault="00FB0297" w:rsidP="006D3A65">
      <w:pPr>
        <w:pStyle w:val="BodyText"/>
        <w:kinsoku w:val="0"/>
        <w:overflowPunct w:val="0"/>
        <w:rPr>
          <w:rFonts w:ascii="Avenir Next" w:hAnsi="Avenir Next"/>
          <w:spacing w:val="-3"/>
          <w:sz w:val="16"/>
          <w:szCs w:val="16"/>
        </w:rPr>
      </w:pPr>
    </w:p>
    <w:p w14:paraId="536FFF56" w14:textId="0AA36481" w:rsidR="00FB0297" w:rsidRPr="006D3A65" w:rsidRDefault="00FB0297" w:rsidP="006D3A65">
      <w:pPr>
        <w:pStyle w:val="BodyText"/>
        <w:kinsoku w:val="0"/>
        <w:overflowPunct w:val="0"/>
        <w:rPr>
          <w:rFonts w:ascii="Avenir Next" w:hAnsi="Avenir Next"/>
          <w:spacing w:val="-3"/>
          <w:sz w:val="16"/>
          <w:szCs w:val="16"/>
        </w:rPr>
      </w:pPr>
    </w:p>
    <w:p w14:paraId="39536FAC" w14:textId="50EFE5E9" w:rsidR="00FB0297" w:rsidRPr="006D3A65" w:rsidRDefault="00FB0297" w:rsidP="006D3A65">
      <w:pPr>
        <w:pStyle w:val="BodyText"/>
        <w:kinsoku w:val="0"/>
        <w:overflowPunct w:val="0"/>
        <w:rPr>
          <w:rFonts w:ascii="Avenir Next" w:hAnsi="Avenir Next"/>
          <w:spacing w:val="-3"/>
          <w:sz w:val="16"/>
          <w:szCs w:val="16"/>
        </w:rPr>
      </w:pPr>
    </w:p>
    <w:p w14:paraId="1E53FFFA" w14:textId="178FD59E" w:rsidR="00FB0297" w:rsidRPr="006D3A65" w:rsidRDefault="00FB0297" w:rsidP="006D3A65">
      <w:pPr>
        <w:pStyle w:val="BodyText"/>
        <w:kinsoku w:val="0"/>
        <w:overflowPunct w:val="0"/>
        <w:rPr>
          <w:rFonts w:ascii="Avenir Next" w:hAnsi="Avenir Next"/>
          <w:spacing w:val="-3"/>
          <w:sz w:val="16"/>
          <w:szCs w:val="16"/>
        </w:rPr>
      </w:pPr>
    </w:p>
    <w:p w14:paraId="0402BFEE" w14:textId="7889C368" w:rsidR="00FB0297" w:rsidRPr="006D3A65" w:rsidRDefault="00FB0297" w:rsidP="006D3A65">
      <w:pPr>
        <w:pStyle w:val="BodyText"/>
        <w:kinsoku w:val="0"/>
        <w:overflowPunct w:val="0"/>
        <w:rPr>
          <w:rFonts w:ascii="Avenir Next" w:hAnsi="Avenir Next"/>
          <w:spacing w:val="-3"/>
          <w:sz w:val="16"/>
          <w:szCs w:val="16"/>
        </w:rPr>
      </w:pPr>
    </w:p>
    <w:p w14:paraId="581A6497" w14:textId="0791DFC8" w:rsidR="00FB0297" w:rsidRPr="006D3A65" w:rsidRDefault="00FB0297" w:rsidP="006D3A65">
      <w:pPr>
        <w:pStyle w:val="BodyText"/>
        <w:kinsoku w:val="0"/>
        <w:overflowPunct w:val="0"/>
        <w:rPr>
          <w:rFonts w:ascii="Avenir Next" w:hAnsi="Avenir Next"/>
          <w:spacing w:val="-3"/>
          <w:sz w:val="16"/>
          <w:szCs w:val="16"/>
        </w:rPr>
      </w:pPr>
    </w:p>
    <w:p w14:paraId="0242B6DB" w14:textId="546D8FB4" w:rsidR="00FB0297" w:rsidRDefault="00FB0297" w:rsidP="006D3A65">
      <w:pPr>
        <w:pStyle w:val="BodyText"/>
        <w:kinsoku w:val="0"/>
        <w:overflowPunct w:val="0"/>
        <w:rPr>
          <w:rFonts w:ascii="Avenir Next" w:hAnsi="Avenir Next"/>
          <w:spacing w:val="-3"/>
          <w:sz w:val="16"/>
          <w:szCs w:val="16"/>
        </w:rPr>
      </w:pPr>
    </w:p>
    <w:p w14:paraId="1FA57E87" w14:textId="77777777" w:rsidR="006D3A65" w:rsidRDefault="006D3A65" w:rsidP="006D3A65">
      <w:pPr>
        <w:pStyle w:val="BodyText"/>
        <w:kinsoku w:val="0"/>
        <w:overflowPunct w:val="0"/>
        <w:rPr>
          <w:rFonts w:ascii="Avenir Next" w:hAnsi="Avenir Next"/>
          <w:spacing w:val="-3"/>
          <w:sz w:val="16"/>
          <w:szCs w:val="16"/>
        </w:rPr>
      </w:pPr>
    </w:p>
    <w:p w14:paraId="2AF3B32C" w14:textId="77777777" w:rsidR="006D3A65" w:rsidRDefault="006D3A65" w:rsidP="006D3A65">
      <w:pPr>
        <w:pStyle w:val="BodyText"/>
        <w:kinsoku w:val="0"/>
        <w:overflowPunct w:val="0"/>
        <w:rPr>
          <w:rFonts w:ascii="Avenir Next" w:hAnsi="Avenir Next"/>
          <w:spacing w:val="-3"/>
          <w:sz w:val="16"/>
          <w:szCs w:val="16"/>
        </w:rPr>
      </w:pPr>
    </w:p>
    <w:p w14:paraId="622D6650" w14:textId="77777777" w:rsidR="006D3A65" w:rsidRDefault="006D3A65" w:rsidP="006D3A65">
      <w:pPr>
        <w:pStyle w:val="BodyText"/>
        <w:kinsoku w:val="0"/>
        <w:overflowPunct w:val="0"/>
        <w:rPr>
          <w:rFonts w:ascii="Avenir Next" w:hAnsi="Avenir Next"/>
          <w:spacing w:val="-3"/>
          <w:sz w:val="16"/>
          <w:szCs w:val="16"/>
        </w:rPr>
      </w:pPr>
    </w:p>
    <w:p w14:paraId="02BB0846" w14:textId="77777777" w:rsidR="006D3A65" w:rsidRDefault="006D3A65" w:rsidP="006D3A65">
      <w:pPr>
        <w:pStyle w:val="BodyText"/>
        <w:kinsoku w:val="0"/>
        <w:overflowPunct w:val="0"/>
        <w:rPr>
          <w:rFonts w:ascii="Avenir Next" w:hAnsi="Avenir Next"/>
          <w:spacing w:val="-3"/>
          <w:sz w:val="16"/>
          <w:szCs w:val="16"/>
        </w:rPr>
      </w:pPr>
    </w:p>
    <w:p w14:paraId="5C39068C" w14:textId="77777777" w:rsidR="006D3A65" w:rsidRDefault="006D3A65" w:rsidP="006D3A65">
      <w:pPr>
        <w:pStyle w:val="BodyText"/>
        <w:kinsoku w:val="0"/>
        <w:overflowPunct w:val="0"/>
        <w:rPr>
          <w:rFonts w:ascii="Avenir Next" w:hAnsi="Avenir Next"/>
          <w:spacing w:val="-3"/>
          <w:sz w:val="16"/>
          <w:szCs w:val="16"/>
        </w:rPr>
      </w:pPr>
    </w:p>
    <w:p w14:paraId="12BD0DA5" w14:textId="77777777" w:rsidR="006D3A65" w:rsidRDefault="006D3A65" w:rsidP="006D3A65">
      <w:pPr>
        <w:pStyle w:val="BodyText"/>
        <w:kinsoku w:val="0"/>
        <w:overflowPunct w:val="0"/>
        <w:rPr>
          <w:rFonts w:ascii="Avenir Next" w:hAnsi="Avenir Next"/>
          <w:spacing w:val="-3"/>
          <w:sz w:val="16"/>
          <w:szCs w:val="16"/>
        </w:rPr>
      </w:pPr>
    </w:p>
    <w:p w14:paraId="79C122D1" w14:textId="77777777" w:rsidR="006D3A65" w:rsidRDefault="006D3A65" w:rsidP="006D3A65">
      <w:pPr>
        <w:pStyle w:val="BodyText"/>
        <w:kinsoku w:val="0"/>
        <w:overflowPunct w:val="0"/>
        <w:rPr>
          <w:rFonts w:ascii="Avenir Next" w:hAnsi="Avenir Next"/>
          <w:spacing w:val="-3"/>
          <w:sz w:val="16"/>
          <w:szCs w:val="16"/>
        </w:rPr>
      </w:pPr>
    </w:p>
    <w:p w14:paraId="0161AEC1" w14:textId="77777777" w:rsidR="006D3A65" w:rsidRPr="006D3A65" w:rsidRDefault="006D3A65" w:rsidP="006D3A65">
      <w:pPr>
        <w:pStyle w:val="BodyText"/>
        <w:kinsoku w:val="0"/>
        <w:overflowPunct w:val="0"/>
        <w:rPr>
          <w:rFonts w:ascii="Avenir Next" w:hAnsi="Avenir Next"/>
          <w:spacing w:val="-3"/>
          <w:sz w:val="16"/>
          <w:szCs w:val="16"/>
        </w:rPr>
      </w:pPr>
    </w:p>
    <w:p w14:paraId="0A2EC350" w14:textId="3F079327" w:rsidR="00FB0297" w:rsidRPr="006D3A65" w:rsidRDefault="00FB0297" w:rsidP="006D3A65">
      <w:pPr>
        <w:pStyle w:val="BodyText"/>
        <w:kinsoku w:val="0"/>
        <w:overflowPunct w:val="0"/>
        <w:rPr>
          <w:rFonts w:ascii="Avenir Next" w:hAnsi="Avenir Next"/>
          <w:spacing w:val="-3"/>
          <w:sz w:val="16"/>
          <w:szCs w:val="16"/>
        </w:rPr>
      </w:pPr>
    </w:p>
    <w:p w14:paraId="20A516C3" w14:textId="7866F746" w:rsidR="00FB0297" w:rsidRPr="006D3A65" w:rsidRDefault="00FB0297" w:rsidP="006D3A65">
      <w:pPr>
        <w:pStyle w:val="BodyText"/>
        <w:kinsoku w:val="0"/>
        <w:overflowPunct w:val="0"/>
        <w:rPr>
          <w:rFonts w:ascii="Avenir Next" w:hAnsi="Avenir Next"/>
          <w:spacing w:val="-3"/>
          <w:sz w:val="16"/>
          <w:szCs w:val="16"/>
        </w:rPr>
      </w:pPr>
    </w:p>
    <w:p w14:paraId="212940BA" w14:textId="46A4E2A2" w:rsidR="00FB0297" w:rsidRPr="006D3A65" w:rsidRDefault="00FB0297" w:rsidP="006D3A65">
      <w:pPr>
        <w:pStyle w:val="BodyText"/>
        <w:kinsoku w:val="0"/>
        <w:overflowPunct w:val="0"/>
        <w:rPr>
          <w:rFonts w:ascii="Avenir Next" w:hAnsi="Avenir Next"/>
          <w:spacing w:val="-3"/>
          <w:sz w:val="16"/>
          <w:szCs w:val="16"/>
        </w:rPr>
      </w:pPr>
    </w:p>
    <w:p w14:paraId="3E972A22" w14:textId="4838268E" w:rsidR="00FB0297" w:rsidRPr="006D3A65" w:rsidRDefault="00FB0297" w:rsidP="006D3A65">
      <w:pPr>
        <w:pStyle w:val="BodyText"/>
        <w:kinsoku w:val="0"/>
        <w:overflowPunct w:val="0"/>
        <w:rPr>
          <w:rFonts w:ascii="Avenir Next" w:hAnsi="Avenir Next"/>
          <w:spacing w:val="-3"/>
          <w:sz w:val="16"/>
          <w:szCs w:val="16"/>
        </w:rPr>
      </w:pPr>
    </w:p>
    <w:p w14:paraId="2D2BE503" w14:textId="069176F7" w:rsidR="00FB0297" w:rsidRPr="006D3A65" w:rsidRDefault="00FB0297" w:rsidP="006D3A65">
      <w:pPr>
        <w:pStyle w:val="BodyText"/>
        <w:kinsoku w:val="0"/>
        <w:overflowPunct w:val="0"/>
        <w:rPr>
          <w:rFonts w:ascii="Avenir Next" w:hAnsi="Avenir Next"/>
          <w:spacing w:val="-3"/>
          <w:sz w:val="16"/>
          <w:szCs w:val="16"/>
        </w:rPr>
      </w:pPr>
    </w:p>
    <w:p w14:paraId="158D9ECD" w14:textId="7511D35E" w:rsidR="00A34C85" w:rsidRPr="006D3A65" w:rsidRDefault="00A34C85" w:rsidP="006D3A65">
      <w:pPr>
        <w:pStyle w:val="BodyText"/>
        <w:kinsoku w:val="0"/>
        <w:overflowPunct w:val="0"/>
        <w:rPr>
          <w:rFonts w:ascii="Avenir Next" w:hAnsi="Avenir Next"/>
          <w:spacing w:val="-3"/>
          <w:sz w:val="16"/>
          <w:szCs w:val="16"/>
        </w:rPr>
      </w:pPr>
    </w:p>
    <w:p w14:paraId="202E83A8" w14:textId="337D848C" w:rsidR="00FB0297" w:rsidRPr="006D3A65" w:rsidRDefault="00FB0297" w:rsidP="006D3A65">
      <w:pPr>
        <w:pStyle w:val="BodyText"/>
        <w:kinsoku w:val="0"/>
        <w:overflowPunct w:val="0"/>
        <w:rPr>
          <w:rFonts w:ascii="Avenir Next" w:hAnsi="Avenir Next"/>
          <w:spacing w:val="-3"/>
          <w:sz w:val="16"/>
          <w:szCs w:val="16"/>
        </w:rPr>
      </w:pPr>
    </w:p>
    <w:p w14:paraId="7152B165" w14:textId="77777777" w:rsidR="00FB0297" w:rsidRPr="006D3A65" w:rsidRDefault="00FB0297" w:rsidP="006D3A65">
      <w:pPr>
        <w:pStyle w:val="BodyText"/>
        <w:kinsoku w:val="0"/>
        <w:overflowPunct w:val="0"/>
        <w:rPr>
          <w:rFonts w:ascii="Avenir Next" w:hAnsi="Avenir Next"/>
          <w:spacing w:val="-3"/>
          <w:sz w:val="16"/>
          <w:szCs w:val="16"/>
        </w:rPr>
      </w:pPr>
    </w:p>
    <w:p w14:paraId="3C5794CF" w14:textId="31C2E889" w:rsidR="00FB0297" w:rsidRPr="006D3A65" w:rsidRDefault="00FB0297"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5.pielikums</w:t>
      </w:r>
    </w:p>
    <w:p w14:paraId="06F496AE" w14:textId="77777777" w:rsidR="00FB0297" w:rsidRPr="006D3A65" w:rsidRDefault="00FB0297"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70453DA4" w14:textId="77777777" w:rsidR="00FB0297" w:rsidRPr="006D3A65" w:rsidRDefault="00FB0297"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2B5AB1C4" w14:textId="43A4F8FD" w:rsidR="00FB0297" w:rsidRPr="006D3A65" w:rsidRDefault="00FB0297"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7144F4" w:rsidRPr="006D3A65">
        <w:rPr>
          <w:rFonts w:ascii="Avenir Next" w:hAnsi="Avenir Next"/>
          <w:sz w:val="16"/>
          <w:szCs w:val="16"/>
          <w:lang w:eastAsia="lv-LV"/>
        </w:rPr>
        <w:t xml:space="preserve"> Atbrīvošanas alejā 155A, Rēzekn</w:t>
      </w:r>
      <w:r w:rsidR="004361B3" w:rsidRPr="006D3A65">
        <w:rPr>
          <w:rFonts w:ascii="Avenir Next" w:hAnsi="Avenir Next"/>
          <w:sz w:val="16"/>
          <w:szCs w:val="16"/>
          <w:lang w:eastAsia="lv-LV"/>
        </w:rPr>
        <w:t>ē</w:t>
      </w:r>
      <w:r w:rsidRPr="006D3A65">
        <w:rPr>
          <w:rFonts w:ascii="Avenir Next" w:hAnsi="Avenir Next"/>
          <w:sz w:val="16"/>
          <w:szCs w:val="16"/>
        </w:rPr>
        <w:t>”</w:t>
      </w:r>
    </w:p>
    <w:p w14:paraId="50E12BFB" w14:textId="73313D2E" w:rsidR="00080768" w:rsidRPr="006D3A65" w:rsidRDefault="00FB0297" w:rsidP="006D3A65">
      <w:pPr>
        <w:pStyle w:val="BodyText"/>
        <w:kinsoku w:val="0"/>
        <w:overflowPunct w:val="0"/>
        <w:jc w:val="right"/>
        <w:rPr>
          <w:rFonts w:ascii="Avenir Next" w:hAnsi="Avenir Next"/>
          <w:spacing w:val="-3"/>
          <w:sz w:val="16"/>
          <w:szCs w:val="16"/>
        </w:rPr>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4361B3" w:rsidRPr="006D3A65">
        <w:rPr>
          <w:rFonts w:ascii="Avenir Next" w:hAnsi="Avenir Next"/>
          <w:spacing w:val="-3"/>
          <w:sz w:val="16"/>
          <w:szCs w:val="16"/>
        </w:rPr>
        <w:t>2019/03</w:t>
      </w:r>
    </w:p>
    <w:p w14:paraId="26751DB4" w14:textId="76013ABC" w:rsidR="00FB0297" w:rsidRPr="006D3A65" w:rsidRDefault="00FB0297" w:rsidP="006D3A65">
      <w:pPr>
        <w:pStyle w:val="BodyText"/>
        <w:kinsoku w:val="0"/>
        <w:overflowPunct w:val="0"/>
        <w:rPr>
          <w:rFonts w:ascii="Avenir Next" w:hAnsi="Avenir Next"/>
          <w:spacing w:val="-3"/>
          <w:sz w:val="16"/>
          <w:szCs w:val="16"/>
        </w:rPr>
      </w:pPr>
    </w:p>
    <w:p w14:paraId="28372EEA" w14:textId="680FA125" w:rsidR="00FB0297" w:rsidRPr="006D3A65" w:rsidRDefault="00FB0297" w:rsidP="006D3A65">
      <w:pPr>
        <w:pStyle w:val="BodyText"/>
        <w:kinsoku w:val="0"/>
        <w:overflowPunct w:val="0"/>
        <w:rPr>
          <w:rFonts w:ascii="Avenir Next" w:hAnsi="Avenir Next"/>
          <w:spacing w:val="-3"/>
          <w:sz w:val="16"/>
          <w:szCs w:val="16"/>
        </w:rPr>
      </w:pPr>
    </w:p>
    <w:p w14:paraId="3AA5F5FD" w14:textId="70CAACEF" w:rsidR="00FB0297" w:rsidRPr="006D3A65" w:rsidRDefault="00FB0297" w:rsidP="006D3A65">
      <w:pPr>
        <w:pStyle w:val="BodyText"/>
        <w:kinsoku w:val="0"/>
        <w:overflowPunct w:val="0"/>
        <w:rPr>
          <w:rFonts w:ascii="Avenir Next" w:hAnsi="Avenir Next"/>
          <w:spacing w:val="-3"/>
          <w:sz w:val="16"/>
          <w:szCs w:val="16"/>
        </w:rPr>
      </w:pPr>
    </w:p>
    <w:p w14:paraId="0FB85973" w14:textId="77777777" w:rsidR="00FB0297" w:rsidRPr="006D3A65" w:rsidRDefault="00FB0297" w:rsidP="006D3A65">
      <w:pPr>
        <w:pStyle w:val="BodyText"/>
        <w:kinsoku w:val="0"/>
        <w:overflowPunct w:val="0"/>
        <w:ind w:left="2848"/>
        <w:jc w:val="center"/>
        <w:rPr>
          <w:rFonts w:ascii="Avenir Next" w:hAnsi="Avenir Next"/>
          <w:sz w:val="22"/>
          <w:szCs w:val="22"/>
        </w:rPr>
      </w:pPr>
    </w:p>
    <w:p w14:paraId="2D764943" w14:textId="37F336D6" w:rsidR="00FB0297" w:rsidRPr="006D3A65" w:rsidRDefault="00FB0297" w:rsidP="006D3A65">
      <w:pPr>
        <w:pStyle w:val="BodyText"/>
        <w:kinsoku w:val="0"/>
        <w:overflowPunct w:val="0"/>
        <w:jc w:val="center"/>
        <w:rPr>
          <w:rFonts w:ascii="Avenir Next" w:hAnsi="Avenir Next"/>
          <w:b/>
          <w:bCs/>
          <w:sz w:val="22"/>
          <w:szCs w:val="22"/>
        </w:rPr>
      </w:pPr>
      <w:r w:rsidRPr="006D3A65">
        <w:rPr>
          <w:rFonts w:ascii="Avenir Next" w:hAnsi="Avenir Next"/>
          <w:b/>
          <w:bCs/>
          <w:sz w:val="22"/>
          <w:szCs w:val="22"/>
        </w:rPr>
        <w:t>INFORMĀCIJA PAR PERSONU</w:t>
      </w:r>
      <w:r w:rsidR="00703648">
        <w:rPr>
          <w:rFonts w:ascii="Avenir Next" w:hAnsi="Avenir Next"/>
          <w:b/>
          <w:bCs/>
          <w:sz w:val="22"/>
          <w:szCs w:val="22"/>
        </w:rPr>
        <w:t>,</w:t>
      </w:r>
      <w:r w:rsidRPr="006D3A65">
        <w:rPr>
          <w:rFonts w:ascii="Avenir Next" w:hAnsi="Avenir Next"/>
          <w:b/>
          <w:bCs/>
          <w:sz w:val="22"/>
          <w:szCs w:val="22"/>
        </w:rPr>
        <w:t xml:space="preserve"> UZ KURAS SPĒJĀM BALSTĀS KANDIDTĀTS</w:t>
      </w:r>
    </w:p>
    <w:p w14:paraId="77D42C95" w14:textId="0C40CFF3" w:rsidR="00FB0297" w:rsidRPr="006D3A65" w:rsidRDefault="00FB0297" w:rsidP="006D3A65">
      <w:pPr>
        <w:pStyle w:val="BodyText"/>
        <w:kinsoku w:val="0"/>
        <w:overflowPunct w:val="0"/>
        <w:jc w:val="center"/>
        <w:rPr>
          <w:rFonts w:ascii="Avenir Next" w:hAnsi="Avenir Next"/>
          <w:sz w:val="22"/>
          <w:szCs w:val="22"/>
        </w:rPr>
      </w:pPr>
      <w:r w:rsidRPr="006D3A65">
        <w:rPr>
          <w:rFonts w:ascii="Avenir Next" w:hAnsi="Avenir Next"/>
          <w:sz w:val="22"/>
          <w:szCs w:val="22"/>
        </w:rPr>
        <w:t>/forma/</w:t>
      </w:r>
    </w:p>
    <w:p w14:paraId="21BF5893" w14:textId="77777777" w:rsidR="00FB0297" w:rsidRPr="006D3A65" w:rsidRDefault="00FB0297" w:rsidP="006D3A65">
      <w:pPr>
        <w:pStyle w:val="BodyText"/>
        <w:kinsoku w:val="0"/>
        <w:overflowPunct w:val="0"/>
        <w:jc w:val="center"/>
        <w:rPr>
          <w:rFonts w:ascii="Avenir Next" w:hAnsi="Avenir Next"/>
          <w:sz w:val="22"/>
          <w:szCs w:val="22"/>
        </w:rPr>
      </w:pPr>
      <w:r w:rsidRPr="006D3A65">
        <w:rPr>
          <w:rFonts w:ascii="Avenir Next" w:hAnsi="Avenir Next"/>
          <w:sz w:val="22"/>
          <w:szCs w:val="22"/>
        </w:rPr>
        <w:t>(1.POSMAM)</w:t>
      </w:r>
    </w:p>
    <w:p w14:paraId="44B5D066" w14:textId="77777777" w:rsidR="00FB0297" w:rsidRPr="006D3A65" w:rsidRDefault="00FB0297"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0E08C076" w14:textId="335862BD" w:rsidR="00FB0297" w:rsidRPr="006D3A65" w:rsidRDefault="00FB0297"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4361B3" w:rsidRPr="006D3A65">
        <w:rPr>
          <w:rFonts w:ascii="Avenir Next" w:hAnsi="Avenir Next"/>
          <w:sz w:val="20"/>
          <w:szCs w:val="20"/>
          <w:lang w:eastAsia="lv-LV"/>
        </w:rPr>
        <w:t>ē</w:t>
      </w:r>
      <w:r w:rsidRPr="006D3A65">
        <w:rPr>
          <w:rFonts w:ascii="Avenir Next" w:hAnsi="Avenir Next"/>
          <w:sz w:val="20"/>
          <w:szCs w:val="20"/>
        </w:rPr>
        <w:t>”</w:t>
      </w:r>
    </w:p>
    <w:p w14:paraId="00CC1576" w14:textId="4430D01D" w:rsidR="00FB0297" w:rsidRPr="006D3A65" w:rsidRDefault="00FB0297" w:rsidP="006D3A65">
      <w:pPr>
        <w:pStyle w:val="BodyText"/>
        <w:kinsoku w:val="0"/>
        <w:overflowPunct w:val="0"/>
        <w:ind w:left="3679"/>
        <w:rPr>
          <w:spacing w:val="-3"/>
          <w:sz w:val="22"/>
          <w:szCs w:val="22"/>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4361B3" w:rsidRPr="006D3A65">
        <w:rPr>
          <w:rFonts w:ascii="Avenir Next" w:hAnsi="Avenir Next"/>
          <w:spacing w:val="-3"/>
          <w:sz w:val="20"/>
          <w:szCs w:val="20"/>
        </w:rPr>
        <w:t>2019/03</w:t>
      </w:r>
    </w:p>
    <w:p w14:paraId="206FF9BC" w14:textId="77777777" w:rsidR="00FB0297" w:rsidRPr="006D3A65" w:rsidRDefault="00FB0297" w:rsidP="006D3A65">
      <w:pPr>
        <w:spacing w:before="93"/>
        <w:ind w:left="216"/>
        <w:rPr>
          <w:rFonts w:ascii="Avenir Next" w:eastAsia="Batang" w:hAnsi="Avenir Next" w:cs="Arial"/>
          <w:i/>
          <w:sz w:val="18"/>
          <w:szCs w:val="18"/>
        </w:rPr>
      </w:pPr>
      <w:r w:rsidRPr="006D3A65">
        <w:rPr>
          <w:rFonts w:ascii="Avenir Next" w:eastAsia="Batang" w:hAnsi="Avenir Next" w:cs="Arial"/>
          <w:spacing w:val="-51"/>
          <w:sz w:val="18"/>
          <w:szCs w:val="18"/>
          <w:shd w:val="clear" w:color="auto" w:fill="D2D2D2"/>
        </w:rPr>
        <w:t xml:space="preserve"> </w:t>
      </w:r>
    </w:p>
    <w:p w14:paraId="2BE04107" w14:textId="77777777" w:rsidR="00FB0297" w:rsidRPr="006D3A65" w:rsidRDefault="00FB0297" w:rsidP="006D3A65">
      <w:pPr>
        <w:pStyle w:val="BodyText"/>
        <w:spacing w:before="8"/>
        <w:rPr>
          <w:rFonts w:ascii="Avenir Next" w:eastAsia="Batang" w:hAnsi="Avenir Next" w:cs="Arial"/>
          <w:i/>
          <w:sz w:val="18"/>
          <w:szCs w:val="18"/>
        </w:rPr>
      </w:pPr>
    </w:p>
    <w:p w14:paraId="3A51E8FF" w14:textId="77777777" w:rsidR="00FB0297" w:rsidRPr="006D3A65" w:rsidRDefault="00FB0297" w:rsidP="006D3A65">
      <w:pPr>
        <w:spacing w:before="1"/>
        <w:rPr>
          <w:rFonts w:ascii="Avenir Next" w:eastAsia="Batang" w:hAnsi="Avenir Next" w:cs="Arial"/>
          <w:sz w:val="18"/>
          <w:szCs w:val="18"/>
        </w:rPr>
      </w:pPr>
    </w:p>
    <w:p w14:paraId="73644511" w14:textId="77777777" w:rsidR="00FB0297" w:rsidRPr="006D3A65" w:rsidRDefault="00FB0297" w:rsidP="006D3A65">
      <w:pPr>
        <w:pStyle w:val="BodyText"/>
        <w:rPr>
          <w:rFonts w:ascii="Avenir Next" w:eastAsia="Batang" w:hAnsi="Avenir Next" w:cs="Arial"/>
          <w:sz w:val="18"/>
          <w:szCs w:val="1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61"/>
        <w:gridCol w:w="2271"/>
        <w:gridCol w:w="2615"/>
      </w:tblGrid>
      <w:tr w:rsidR="00FB0297" w:rsidRPr="006D3A65" w14:paraId="28873B87" w14:textId="77777777" w:rsidTr="00FB0297">
        <w:trPr>
          <w:trHeight w:val="1382"/>
        </w:trPr>
        <w:tc>
          <w:tcPr>
            <w:tcW w:w="2271" w:type="dxa"/>
            <w:shd w:val="clear" w:color="auto" w:fill="D9D9D9"/>
          </w:tcPr>
          <w:p w14:paraId="68BA937C" w14:textId="77777777" w:rsidR="00FB0297" w:rsidRPr="006D3A65" w:rsidRDefault="00FB0297" w:rsidP="006D3A65">
            <w:pPr>
              <w:pStyle w:val="TableParagraph"/>
              <w:ind w:left="119" w:firstLine="4"/>
              <w:jc w:val="center"/>
              <w:rPr>
                <w:rFonts w:ascii="Avenir Next" w:eastAsia="Batang" w:hAnsi="Avenir Next" w:cs="Arial"/>
                <w:sz w:val="18"/>
                <w:szCs w:val="18"/>
              </w:rPr>
            </w:pPr>
            <w:r w:rsidRPr="006D3A65">
              <w:rPr>
                <w:rFonts w:ascii="Avenir Next" w:eastAsia="Batang" w:hAnsi="Avenir Next" w:cs="Arial"/>
                <w:sz w:val="18"/>
                <w:szCs w:val="18"/>
              </w:rPr>
              <w:t>Personas, uz kuras iespējām balstās, reģistrācijas numurs, adrese un kontaktpersona</w:t>
            </w:r>
          </w:p>
        </w:tc>
        <w:tc>
          <w:tcPr>
            <w:tcW w:w="2261" w:type="dxa"/>
            <w:shd w:val="clear" w:color="auto" w:fill="D9D9D9"/>
          </w:tcPr>
          <w:p w14:paraId="58B8F50E" w14:textId="77777777" w:rsidR="00FB0297" w:rsidRPr="006D3A65" w:rsidRDefault="00FB0297" w:rsidP="006D3A65">
            <w:pPr>
              <w:pStyle w:val="TableParagraph"/>
              <w:ind w:left="110"/>
              <w:jc w:val="center"/>
              <w:rPr>
                <w:rFonts w:ascii="Avenir Next" w:eastAsia="Batang" w:hAnsi="Avenir Next" w:cs="Arial"/>
                <w:i/>
                <w:sz w:val="18"/>
                <w:szCs w:val="18"/>
              </w:rPr>
            </w:pPr>
            <w:r w:rsidRPr="006D3A65">
              <w:rPr>
                <w:rFonts w:ascii="Avenir Next" w:eastAsia="Batang" w:hAnsi="Avenir Next" w:cs="Arial"/>
                <w:sz w:val="18"/>
                <w:szCs w:val="18"/>
              </w:rPr>
              <w:t xml:space="preserve">Kvalifikācijas prasība, uz kuru pretendents atsaucas </w:t>
            </w:r>
            <w:proofErr w:type="gramStart"/>
            <w:r w:rsidRPr="006D3A65">
              <w:rPr>
                <w:rFonts w:ascii="Avenir Next" w:eastAsia="Batang" w:hAnsi="Avenir Next" w:cs="Arial"/>
                <w:i/>
                <w:sz w:val="18"/>
                <w:szCs w:val="18"/>
              </w:rPr>
              <w:t>(</w:t>
            </w:r>
            <w:proofErr w:type="gramEnd"/>
            <w:r w:rsidRPr="006D3A65">
              <w:rPr>
                <w:rFonts w:ascii="Avenir Next" w:eastAsia="Batang" w:hAnsi="Avenir Next" w:cs="Arial"/>
                <w:i/>
                <w:sz w:val="18"/>
                <w:szCs w:val="18"/>
              </w:rPr>
              <w:t>pievienots atbilstību pierādāms sertifikāts,</w:t>
            </w:r>
          </w:p>
          <w:p w14:paraId="4A9E0156" w14:textId="77777777" w:rsidR="00FB0297" w:rsidRPr="006D3A65" w:rsidRDefault="00FB0297" w:rsidP="006D3A65">
            <w:pPr>
              <w:pStyle w:val="TableParagraph"/>
              <w:spacing w:before="3" w:line="210" w:lineRule="exact"/>
              <w:ind w:left="110"/>
              <w:jc w:val="center"/>
              <w:rPr>
                <w:rFonts w:ascii="Avenir Next" w:eastAsia="Batang" w:hAnsi="Avenir Next" w:cs="Arial"/>
                <w:i/>
                <w:sz w:val="18"/>
                <w:szCs w:val="18"/>
              </w:rPr>
            </w:pPr>
            <w:r w:rsidRPr="006D3A65">
              <w:rPr>
                <w:rFonts w:ascii="Avenir Next" w:eastAsia="Batang" w:hAnsi="Avenir Next" w:cs="Arial"/>
                <w:i/>
                <w:sz w:val="18"/>
                <w:szCs w:val="18"/>
              </w:rPr>
              <w:t>dokuments, pieredze)</w:t>
            </w:r>
          </w:p>
        </w:tc>
        <w:tc>
          <w:tcPr>
            <w:tcW w:w="2271" w:type="dxa"/>
            <w:shd w:val="clear" w:color="auto" w:fill="D9D9D9"/>
          </w:tcPr>
          <w:p w14:paraId="2AA6259F" w14:textId="77777777" w:rsidR="00FB0297" w:rsidRPr="006D3A65" w:rsidRDefault="00FB0297" w:rsidP="006D3A65">
            <w:pPr>
              <w:pStyle w:val="TableParagraph"/>
              <w:ind w:left="135" w:hanging="1"/>
              <w:jc w:val="center"/>
              <w:rPr>
                <w:rFonts w:ascii="Avenir Next" w:eastAsia="Batang" w:hAnsi="Avenir Next" w:cs="Arial"/>
                <w:sz w:val="18"/>
                <w:szCs w:val="18"/>
              </w:rPr>
            </w:pPr>
            <w:r w:rsidRPr="006D3A65">
              <w:rPr>
                <w:rFonts w:ascii="Avenir Next" w:eastAsia="Batang" w:hAnsi="Avenir Next" w:cs="Arial"/>
                <w:sz w:val="18"/>
                <w:szCs w:val="18"/>
              </w:rPr>
              <w:t>Personas, uz kuras iespējām balstās, nodotie resursi kvalifikācijas prasību izpildei</w:t>
            </w:r>
          </w:p>
        </w:tc>
        <w:tc>
          <w:tcPr>
            <w:tcW w:w="2615" w:type="dxa"/>
            <w:shd w:val="clear" w:color="auto" w:fill="D9D9D9"/>
          </w:tcPr>
          <w:p w14:paraId="42FE1562" w14:textId="77777777" w:rsidR="00FB0297" w:rsidRPr="006D3A65" w:rsidRDefault="00FB0297" w:rsidP="006D3A65">
            <w:pPr>
              <w:pStyle w:val="TableParagraph"/>
              <w:ind w:left="125" w:firstLine="4"/>
              <w:jc w:val="center"/>
              <w:rPr>
                <w:rFonts w:ascii="Avenir Next" w:eastAsia="Batang" w:hAnsi="Avenir Next" w:cs="Arial"/>
                <w:sz w:val="18"/>
                <w:szCs w:val="18"/>
              </w:rPr>
            </w:pPr>
            <w:r w:rsidRPr="006D3A65">
              <w:rPr>
                <w:rFonts w:ascii="Avenir Next" w:eastAsia="Batang" w:hAnsi="Avenir Next" w:cs="Arial"/>
                <w:sz w:val="18"/>
                <w:szCs w:val="18"/>
              </w:rPr>
              <w:t>Īss personas, uz kuras iespējām balstās, veicamo darbu aprakstu iepirkuma līguma izpildē</w:t>
            </w:r>
          </w:p>
        </w:tc>
      </w:tr>
      <w:tr w:rsidR="00FB0297" w:rsidRPr="006D3A65" w14:paraId="2A8AD25D" w14:textId="77777777" w:rsidTr="00FB0297">
        <w:trPr>
          <w:trHeight w:val="229"/>
        </w:trPr>
        <w:tc>
          <w:tcPr>
            <w:tcW w:w="2271" w:type="dxa"/>
          </w:tcPr>
          <w:p w14:paraId="6703653C" w14:textId="77777777" w:rsidR="00FB0297" w:rsidRPr="006D3A65" w:rsidRDefault="00FB0297" w:rsidP="006D3A65">
            <w:pPr>
              <w:pStyle w:val="TableParagraph"/>
              <w:rPr>
                <w:rFonts w:ascii="Avenir Next" w:eastAsia="Batang" w:hAnsi="Avenir Next" w:cs="Arial"/>
                <w:sz w:val="18"/>
                <w:szCs w:val="18"/>
              </w:rPr>
            </w:pPr>
          </w:p>
        </w:tc>
        <w:tc>
          <w:tcPr>
            <w:tcW w:w="2261" w:type="dxa"/>
          </w:tcPr>
          <w:p w14:paraId="084F9BAC" w14:textId="77777777" w:rsidR="00FB0297" w:rsidRPr="006D3A65" w:rsidRDefault="00FB0297" w:rsidP="006D3A65">
            <w:pPr>
              <w:pStyle w:val="TableParagraph"/>
              <w:rPr>
                <w:rFonts w:ascii="Avenir Next" w:eastAsia="Batang" w:hAnsi="Avenir Next" w:cs="Arial"/>
                <w:sz w:val="18"/>
                <w:szCs w:val="18"/>
              </w:rPr>
            </w:pPr>
          </w:p>
        </w:tc>
        <w:tc>
          <w:tcPr>
            <w:tcW w:w="2271" w:type="dxa"/>
          </w:tcPr>
          <w:p w14:paraId="7113C609" w14:textId="77777777" w:rsidR="00FB0297" w:rsidRPr="006D3A65" w:rsidRDefault="00FB0297" w:rsidP="006D3A65">
            <w:pPr>
              <w:pStyle w:val="TableParagraph"/>
              <w:rPr>
                <w:rFonts w:ascii="Avenir Next" w:eastAsia="Batang" w:hAnsi="Avenir Next" w:cs="Arial"/>
                <w:sz w:val="18"/>
                <w:szCs w:val="18"/>
              </w:rPr>
            </w:pPr>
          </w:p>
        </w:tc>
        <w:tc>
          <w:tcPr>
            <w:tcW w:w="2615" w:type="dxa"/>
          </w:tcPr>
          <w:p w14:paraId="1EA13C16" w14:textId="77777777" w:rsidR="00FB0297" w:rsidRPr="006D3A65" w:rsidRDefault="00FB0297" w:rsidP="006D3A65">
            <w:pPr>
              <w:pStyle w:val="TableParagraph"/>
              <w:rPr>
                <w:rFonts w:ascii="Avenir Next" w:eastAsia="Batang" w:hAnsi="Avenir Next" w:cs="Arial"/>
                <w:sz w:val="18"/>
                <w:szCs w:val="18"/>
              </w:rPr>
            </w:pPr>
          </w:p>
        </w:tc>
      </w:tr>
      <w:tr w:rsidR="00FB0297" w:rsidRPr="006D3A65" w14:paraId="75967E7D" w14:textId="77777777" w:rsidTr="00FB0297">
        <w:trPr>
          <w:trHeight w:val="230"/>
        </w:trPr>
        <w:tc>
          <w:tcPr>
            <w:tcW w:w="2271" w:type="dxa"/>
          </w:tcPr>
          <w:p w14:paraId="2AB5005F" w14:textId="77777777" w:rsidR="00FB0297" w:rsidRPr="006D3A65" w:rsidRDefault="00FB0297" w:rsidP="006D3A65">
            <w:pPr>
              <w:pStyle w:val="TableParagraph"/>
              <w:rPr>
                <w:rFonts w:ascii="Avenir Next" w:eastAsia="Batang" w:hAnsi="Avenir Next" w:cs="Arial"/>
                <w:sz w:val="18"/>
                <w:szCs w:val="18"/>
              </w:rPr>
            </w:pPr>
          </w:p>
        </w:tc>
        <w:tc>
          <w:tcPr>
            <w:tcW w:w="2261" w:type="dxa"/>
          </w:tcPr>
          <w:p w14:paraId="7CDBF408" w14:textId="77777777" w:rsidR="00FB0297" w:rsidRPr="006D3A65" w:rsidRDefault="00FB0297" w:rsidP="006D3A65">
            <w:pPr>
              <w:pStyle w:val="TableParagraph"/>
              <w:rPr>
                <w:rFonts w:ascii="Avenir Next" w:eastAsia="Batang" w:hAnsi="Avenir Next" w:cs="Arial"/>
                <w:sz w:val="18"/>
                <w:szCs w:val="18"/>
              </w:rPr>
            </w:pPr>
          </w:p>
        </w:tc>
        <w:tc>
          <w:tcPr>
            <w:tcW w:w="2271" w:type="dxa"/>
          </w:tcPr>
          <w:p w14:paraId="1D2DC79A" w14:textId="77777777" w:rsidR="00FB0297" w:rsidRPr="006D3A65" w:rsidRDefault="00FB0297" w:rsidP="006D3A65">
            <w:pPr>
              <w:pStyle w:val="TableParagraph"/>
              <w:rPr>
                <w:rFonts w:ascii="Avenir Next" w:eastAsia="Batang" w:hAnsi="Avenir Next" w:cs="Arial"/>
                <w:sz w:val="18"/>
                <w:szCs w:val="18"/>
              </w:rPr>
            </w:pPr>
          </w:p>
        </w:tc>
        <w:tc>
          <w:tcPr>
            <w:tcW w:w="2615" w:type="dxa"/>
          </w:tcPr>
          <w:p w14:paraId="004F199E" w14:textId="77777777" w:rsidR="00FB0297" w:rsidRPr="006D3A65" w:rsidRDefault="00FB0297" w:rsidP="006D3A65">
            <w:pPr>
              <w:pStyle w:val="TableParagraph"/>
              <w:rPr>
                <w:rFonts w:ascii="Avenir Next" w:eastAsia="Batang" w:hAnsi="Avenir Next" w:cs="Arial"/>
                <w:sz w:val="18"/>
                <w:szCs w:val="18"/>
              </w:rPr>
            </w:pPr>
          </w:p>
        </w:tc>
      </w:tr>
      <w:tr w:rsidR="00FB0297" w:rsidRPr="006D3A65" w14:paraId="38F01AC1" w14:textId="77777777" w:rsidTr="00FB0297">
        <w:trPr>
          <w:trHeight w:val="230"/>
        </w:trPr>
        <w:tc>
          <w:tcPr>
            <w:tcW w:w="2271" w:type="dxa"/>
          </w:tcPr>
          <w:p w14:paraId="297F752D" w14:textId="77777777" w:rsidR="00FB0297" w:rsidRPr="006D3A65" w:rsidRDefault="00FB0297" w:rsidP="006D3A65">
            <w:pPr>
              <w:pStyle w:val="TableParagraph"/>
              <w:rPr>
                <w:rFonts w:ascii="Avenir Next" w:eastAsia="Batang" w:hAnsi="Avenir Next" w:cs="Arial"/>
                <w:sz w:val="18"/>
                <w:szCs w:val="18"/>
              </w:rPr>
            </w:pPr>
          </w:p>
        </w:tc>
        <w:tc>
          <w:tcPr>
            <w:tcW w:w="2261" w:type="dxa"/>
          </w:tcPr>
          <w:p w14:paraId="19BF19A4" w14:textId="77777777" w:rsidR="00FB0297" w:rsidRPr="006D3A65" w:rsidRDefault="00FB0297" w:rsidP="006D3A65">
            <w:pPr>
              <w:pStyle w:val="TableParagraph"/>
              <w:rPr>
                <w:rFonts w:ascii="Avenir Next" w:eastAsia="Batang" w:hAnsi="Avenir Next" w:cs="Arial"/>
                <w:sz w:val="18"/>
                <w:szCs w:val="18"/>
              </w:rPr>
            </w:pPr>
          </w:p>
        </w:tc>
        <w:tc>
          <w:tcPr>
            <w:tcW w:w="2271" w:type="dxa"/>
          </w:tcPr>
          <w:p w14:paraId="53475755" w14:textId="77777777" w:rsidR="00FB0297" w:rsidRPr="006D3A65" w:rsidRDefault="00FB0297" w:rsidP="006D3A65">
            <w:pPr>
              <w:pStyle w:val="TableParagraph"/>
              <w:rPr>
                <w:rFonts w:ascii="Avenir Next" w:eastAsia="Batang" w:hAnsi="Avenir Next" w:cs="Arial"/>
                <w:sz w:val="18"/>
                <w:szCs w:val="18"/>
              </w:rPr>
            </w:pPr>
          </w:p>
        </w:tc>
        <w:tc>
          <w:tcPr>
            <w:tcW w:w="2615" w:type="dxa"/>
          </w:tcPr>
          <w:p w14:paraId="72EE3EE7" w14:textId="77777777" w:rsidR="00FB0297" w:rsidRPr="006D3A65" w:rsidRDefault="00FB0297" w:rsidP="006D3A65">
            <w:pPr>
              <w:pStyle w:val="TableParagraph"/>
              <w:rPr>
                <w:rFonts w:ascii="Avenir Next" w:eastAsia="Batang" w:hAnsi="Avenir Next" w:cs="Arial"/>
                <w:sz w:val="18"/>
                <w:szCs w:val="18"/>
              </w:rPr>
            </w:pPr>
          </w:p>
        </w:tc>
      </w:tr>
    </w:tbl>
    <w:p w14:paraId="6E3F3B3F" w14:textId="77777777" w:rsidR="00FB0297" w:rsidRPr="006D3A65" w:rsidRDefault="00FB0297" w:rsidP="006D3A65">
      <w:pPr>
        <w:pStyle w:val="BodyText"/>
        <w:rPr>
          <w:rFonts w:ascii="Avenir Next" w:eastAsia="Batang" w:hAnsi="Avenir Next" w:cs="Arial"/>
          <w:sz w:val="18"/>
          <w:szCs w:val="18"/>
        </w:rPr>
      </w:pPr>
    </w:p>
    <w:p w14:paraId="0AD0D7A0" w14:textId="77777777" w:rsidR="00FB0297" w:rsidRPr="006D3A65" w:rsidRDefault="00FB0297" w:rsidP="006D3A65">
      <w:pPr>
        <w:pStyle w:val="BodyText"/>
        <w:rPr>
          <w:rFonts w:ascii="Avenir Next" w:eastAsia="Batang" w:hAnsi="Avenir Next" w:cs="Arial"/>
          <w:sz w:val="18"/>
          <w:szCs w:val="18"/>
        </w:rPr>
      </w:pPr>
    </w:p>
    <w:p w14:paraId="4E650B45" w14:textId="7EEFF2F7" w:rsidR="00FB0297" w:rsidRPr="006D3A65" w:rsidRDefault="00FB0297" w:rsidP="006D3A65">
      <w:pPr>
        <w:pStyle w:val="BodyText"/>
        <w:kinsoku w:val="0"/>
        <w:overflowPunct w:val="0"/>
        <w:rPr>
          <w:rFonts w:ascii="Avenir Next" w:hAnsi="Avenir Next"/>
          <w:spacing w:val="-3"/>
          <w:sz w:val="18"/>
          <w:szCs w:val="18"/>
        </w:rPr>
      </w:pPr>
    </w:p>
    <w:p w14:paraId="5648FAA2" w14:textId="48C3F5B0" w:rsidR="00FB0297" w:rsidRPr="006D3A65" w:rsidRDefault="00FB0297" w:rsidP="006D3A65">
      <w:pPr>
        <w:pStyle w:val="BodyText"/>
        <w:kinsoku w:val="0"/>
        <w:overflowPunct w:val="0"/>
        <w:rPr>
          <w:rFonts w:ascii="Avenir Next" w:hAnsi="Avenir Next"/>
          <w:spacing w:val="-3"/>
          <w:sz w:val="16"/>
          <w:szCs w:val="16"/>
        </w:rPr>
      </w:pPr>
    </w:p>
    <w:p w14:paraId="20B53CCD" w14:textId="63EA5279" w:rsidR="00FB0297" w:rsidRPr="006D3A65" w:rsidRDefault="00FB0297" w:rsidP="006D3A65">
      <w:pPr>
        <w:pStyle w:val="BodyText"/>
        <w:kinsoku w:val="0"/>
        <w:overflowPunct w:val="0"/>
        <w:rPr>
          <w:rFonts w:ascii="Avenir Next" w:hAnsi="Avenir Next"/>
          <w:spacing w:val="-3"/>
          <w:sz w:val="16"/>
          <w:szCs w:val="16"/>
        </w:rPr>
      </w:pPr>
    </w:p>
    <w:p w14:paraId="6C4041C2" w14:textId="77777777" w:rsidR="00FB0297" w:rsidRPr="006D3A65" w:rsidRDefault="00FB0297" w:rsidP="006D3A65">
      <w:pPr>
        <w:pStyle w:val="BodyText"/>
        <w:tabs>
          <w:tab w:val="left" w:pos="6527"/>
        </w:tabs>
        <w:kinsoku w:val="0"/>
        <w:overflowPunct w:val="0"/>
        <w:ind w:left="258"/>
        <w:rPr>
          <w:rFonts w:ascii="Avenir Next" w:hAnsi="Avenir Next"/>
          <w:i/>
          <w:iCs/>
          <w:sz w:val="20"/>
          <w:szCs w:val="20"/>
        </w:rPr>
      </w:pPr>
      <w:r w:rsidRPr="006D3A65">
        <w:rPr>
          <w:rFonts w:ascii="Avenir Next" w:hAnsi="Avenir Next"/>
          <w:i/>
          <w:iCs/>
          <w:sz w:val="20"/>
          <w:szCs w:val="20"/>
        </w:rPr>
        <w:t>[Kandidāta Nosaukums:]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782791DB" w14:textId="77777777" w:rsidR="00FB0297" w:rsidRPr="006D3A65" w:rsidRDefault="00FB0297" w:rsidP="006D3A65">
      <w:pPr>
        <w:pStyle w:val="BodyText"/>
        <w:kinsoku w:val="0"/>
        <w:overflowPunct w:val="0"/>
        <w:rPr>
          <w:rFonts w:ascii="Avenir Next" w:hAnsi="Avenir Next"/>
          <w:i/>
          <w:iCs/>
          <w:sz w:val="20"/>
          <w:szCs w:val="20"/>
        </w:rPr>
      </w:pPr>
    </w:p>
    <w:p w14:paraId="21136B6E" w14:textId="77777777" w:rsidR="00FB0297" w:rsidRPr="006D3A65" w:rsidRDefault="00FB0297" w:rsidP="006D3A65">
      <w:pPr>
        <w:pStyle w:val="BodyText"/>
        <w:kinsoku w:val="0"/>
        <w:overflowPunct w:val="0"/>
        <w:rPr>
          <w:rFonts w:ascii="Avenir Next" w:hAnsi="Avenir Next"/>
          <w:i/>
          <w:iCs/>
          <w:sz w:val="20"/>
          <w:szCs w:val="20"/>
        </w:rPr>
      </w:pPr>
    </w:p>
    <w:p w14:paraId="010D31F5" w14:textId="77777777" w:rsidR="00FB0297" w:rsidRPr="006D3A65" w:rsidRDefault="00FB0297" w:rsidP="006D3A65">
      <w:pPr>
        <w:pStyle w:val="BodyText"/>
        <w:tabs>
          <w:tab w:val="left" w:pos="6526"/>
        </w:tabs>
        <w:kinsoku w:val="0"/>
        <w:overflowPunct w:val="0"/>
        <w:ind w:left="258"/>
        <w:rPr>
          <w:rFonts w:ascii="Avenir Next" w:hAnsi="Avenir Next"/>
          <w:i/>
          <w:iCs/>
          <w:sz w:val="20"/>
          <w:szCs w:val="20"/>
        </w:rPr>
      </w:pPr>
      <w:r w:rsidRPr="006D3A65">
        <w:rPr>
          <w:rFonts w:ascii="Avenir Next" w:hAnsi="Avenir Next"/>
          <w:i/>
          <w:iCs/>
          <w:sz w:val="20"/>
          <w:szCs w:val="20"/>
        </w:rPr>
        <w:t>[datums:]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7242330E" w14:textId="77777777" w:rsidR="00FB0297" w:rsidRPr="006D3A65" w:rsidRDefault="00FB0297" w:rsidP="006D3A65">
      <w:pPr>
        <w:pStyle w:val="BodyText"/>
        <w:tabs>
          <w:tab w:val="left" w:pos="9364"/>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w:t>
      </w:r>
      <w:r w:rsidRPr="006D3A65">
        <w:rPr>
          <w:rFonts w:ascii="Avenir Next" w:hAnsi="Avenir Next"/>
          <w:i/>
          <w:iCs/>
          <w:spacing w:val="-19"/>
          <w:sz w:val="20"/>
          <w:szCs w:val="20"/>
        </w:rPr>
        <w:t xml:space="preserve"> </w:t>
      </w:r>
      <w:r w:rsidRPr="006D3A65">
        <w:rPr>
          <w:rFonts w:ascii="Avenir Next" w:hAnsi="Avenir Next"/>
          <w:i/>
          <w:iCs/>
          <w:sz w:val="20"/>
          <w:szCs w:val="20"/>
        </w:rPr>
        <w:t>paraksts:]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70ADA2FC" w14:textId="77777777" w:rsidR="00FB0297" w:rsidRPr="006D3A65" w:rsidRDefault="00FB0297" w:rsidP="006D3A65">
      <w:pPr>
        <w:pStyle w:val="BodyText"/>
        <w:tabs>
          <w:tab w:val="left" w:pos="9330"/>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 vārds, uzvārds un</w:t>
      </w:r>
      <w:r w:rsidRPr="006D3A65">
        <w:rPr>
          <w:rFonts w:ascii="Avenir Next" w:hAnsi="Avenir Next"/>
          <w:i/>
          <w:iCs/>
          <w:spacing w:val="-21"/>
          <w:sz w:val="20"/>
          <w:szCs w:val="20"/>
        </w:rPr>
        <w:t xml:space="preserve"> </w:t>
      </w:r>
      <w:r w:rsidRPr="006D3A65">
        <w:rPr>
          <w:rFonts w:ascii="Avenir Next" w:hAnsi="Avenir Next"/>
          <w:i/>
          <w:iCs/>
          <w:sz w:val="20"/>
          <w:szCs w:val="20"/>
        </w:rPr>
        <w:t>amats:]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50528F83" w14:textId="77777777" w:rsidR="00FB0297" w:rsidRPr="006D3A65" w:rsidRDefault="00FB0297" w:rsidP="006D3A65">
      <w:pPr>
        <w:pStyle w:val="BodyText"/>
        <w:kinsoku w:val="0"/>
        <w:overflowPunct w:val="0"/>
        <w:rPr>
          <w:rFonts w:ascii="Avenir Next" w:hAnsi="Avenir Next"/>
          <w:spacing w:val="-3"/>
          <w:sz w:val="20"/>
          <w:szCs w:val="20"/>
        </w:rPr>
      </w:pPr>
    </w:p>
    <w:p w14:paraId="2F6AC92B" w14:textId="0A587913" w:rsidR="00FB0297" w:rsidRPr="006D3A65" w:rsidRDefault="00FB0297" w:rsidP="006D3A65">
      <w:pPr>
        <w:pStyle w:val="BodyText"/>
        <w:kinsoku w:val="0"/>
        <w:overflowPunct w:val="0"/>
        <w:rPr>
          <w:rFonts w:ascii="Avenir Next" w:hAnsi="Avenir Next"/>
          <w:spacing w:val="-3"/>
          <w:sz w:val="16"/>
          <w:szCs w:val="16"/>
        </w:rPr>
      </w:pPr>
    </w:p>
    <w:p w14:paraId="7F297144" w14:textId="73EB33B6" w:rsidR="00FB0297" w:rsidRPr="006D3A65" w:rsidRDefault="00FB0297" w:rsidP="006D3A65">
      <w:pPr>
        <w:pStyle w:val="BodyText"/>
        <w:kinsoku w:val="0"/>
        <w:overflowPunct w:val="0"/>
        <w:rPr>
          <w:rFonts w:ascii="Avenir Next" w:hAnsi="Avenir Next"/>
          <w:spacing w:val="-3"/>
          <w:sz w:val="16"/>
          <w:szCs w:val="16"/>
        </w:rPr>
      </w:pPr>
    </w:p>
    <w:p w14:paraId="212BD09E" w14:textId="28EF0ED9" w:rsidR="00FB0297" w:rsidRPr="006D3A65" w:rsidRDefault="00FB0297" w:rsidP="006D3A65">
      <w:pPr>
        <w:pStyle w:val="BodyText"/>
        <w:kinsoku w:val="0"/>
        <w:overflowPunct w:val="0"/>
        <w:rPr>
          <w:rFonts w:ascii="Avenir Next" w:hAnsi="Avenir Next"/>
          <w:spacing w:val="-3"/>
          <w:sz w:val="16"/>
          <w:szCs w:val="16"/>
        </w:rPr>
      </w:pPr>
    </w:p>
    <w:p w14:paraId="76195F50" w14:textId="466A8104" w:rsidR="00FB0297" w:rsidRPr="006D3A65" w:rsidRDefault="00FB0297" w:rsidP="006D3A65">
      <w:pPr>
        <w:pStyle w:val="BodyText"/>
        <w:kinsoku w:val="0"/>
        <w:overflowPunct w:val="0"/>
        <w:rPr>
          <w:rFonts w:ascii="Avenir Next" w:hAnsi="Avenir Next"/>
          <w:spacing w:val="-3"/>
          <w:sz w:val="16"/>
          <w:szCs w:val="16"/>
        </w:rPr>
      </w:pPr>
    </w:p>
    <w:p w14:paraId="7EE44127" w14:textId="15A4790B" w:rsidR="00FB0297" w:rsidRPr="006D3A65" w:rsidRDefault="00FB0297" w:rsidP="006D3A65">
      <w:pPr>
        <w:pStyle w:val="BodyText"/>
        <w:kinsoku w:val="0"/>
        <w:overflowPunct w:val="0"/>
        <w:rPr>
          <w:rFonts w:ascii="Avenir Next" w:hAnsi="Avenir Next"/>
          <w:spacing w:val="-3"/>
          <w:sz w:val="16"/>
          <w:szCs w:val="16"/>
        </w:rPr>
      </w:pPr>
    </w:p>
    <w:p w14:paraId="61C468D8" w14:textId="46F71C1B" w:rsidR="00FB0297" w:rsidRPr="006D3A65" w:rsidRDefault="00FB0297" w:rsidP="006D3A65">
      <w:pPr>
        <w:pStyle w:val="BodyText"/>
        <w:kinsoku w:val="0"/>
        <w:overflowPunct w:val="0"/>
        <w:rPr>
          <w:rFonts w:ascii="Avenir Next" w:hAnsi="Avenir Next"/>
          <w:spacing w:val="-3"/>
          <w:sz w:val="16"/>
          <w:szCs w:val="16"/>
        </w:rPr>
      </w:pPr>
    </w:p>
    <w:p w14:paraId="10FE1865" w14:textId="7EFA9355" w:rsidR="00FB0297" w:rsidRPr="006D3A65" w:rsidRDefault="00FB0297" w:rsidP="006D3A65">
      <w:pPr>
        <w:pStyle w:val="BodyText"/>
        <w:kinsoku w:val="0"/>
        <w:overflowPunct w:val="0"/>
        <w:rPr>
          <w:rFonts w:ascii="Avenir Next" w:hAnsi="Avenir Next"/>
          <w:spacing w:val="-3"/>
          <w:sz w:val="16"/>
          <w:szCs w:val="16"/>
        </w:rPr>
      </w:pPr>
    </w:p>
    <w:p w14:paraId="6DF3305E" w14:textId="2593762B" w:rsidR="00FB0297" w:rsidRPr="006D3A65" w:rsidRDefault="00FB0297" w:rsidP="006D3A65">
      <w:pPr>
        <w:pStyle w:val="BodyText"/>
        <w:kinsoku w:val="0"/>
        <w:overflowPunct w:val="0"/>
        <w:rPr>
          <w:rFonts w:ascii="Avenir Next" w:hAnsi="Avenir Next"/>
          <w:spacing w:val="-3"/>
          <w:sz w:val="16"/>
          <w:szCs w:val="16"/>
        </w:rPr>
      </w:pPr>
    </w:p>
    <w:p w14:paraId="25291861" w14:textId="34990307" w:rsidR="00FB0297" w:rsidRPr="006D3A65" w:rsidRDefault="00FB0297" w:rsidP="006D3A65">
      <w:pPr>
        <w:pStyle w:val="BodyText"/>
        <w:kinsoku w:val="0"/>
        <w:overflowPunct w:val="0"/>
        <w:rPr>
          <w:rFonts w:ascii="Avenir Next" w:hAnsi="Avenir Next"/>
          <w:spacing w:val="-3"/>
          <w:sz w:val="16"/>
          <w:szCs w:val="16"/>
        </w:rPr>
      </w:pPr>
    </w:p>
    <w:p w14:paraId="6D15E973" w14:textId="7CA9CCAC" w:rsidR="00FB0297" w:rsidRPr="006D3A65" w:rsidRDefault="00FB0297" w:rsidP="006D3A65">
      <w:pPr>
        <w:pStyle w:val="BodyText"/>
        <w:kinsoku w:val="0"/>
        <w:overflowPunct w:val="0"/>
        <w:rPr>
          <w:rFonts w:ascii="Avenir Next" w:hAnsi="Avenir Next"/>
          <w:spacing w:val="-3"/>
          <w:sz w:val="16"/>
          <w:szCs w:val="16"/>
        </w:rPr>
      </w:pPr>
    </w:p>
    <w:p w14:paraId="191DD1E8" w14:textId="29B0916C" w:rsidR="00FB0297" w:rsidRPr="006D3A65" w:rsidRDefault="00FB0297" w:rsidP="006D3A65">
      <w:pPr>
        <w:pStyle w:val="BodyText"/>
        <w:kinsoku w:val="0"/>
        <w:overflowPunct w:val="0"/>
        <w:rPr>
          <w:rFonts w:ascii="Avenir Next" w:hAnsi="Avenir Next"/>
          <w:spacing w:val="-3"/>
          <w:sz w:val="16"/>
          <w:szCs w:val="16"/>
        </w:rPr>
      </w:pPr>
    </w:p>
    <w:p w14:paraId="75C79A0C" w14:textId="056DB8F2" w:rsidR="00A34C85" w:rsidRPr="006D3A65" w:rsidRDefault="00A34C85" w:rsidP="006D3A65">
      <w:pPr>
        <w:pStyle w:val="BodyText"/>
        <w:kinsoku w:val="0"/>
        <w:overflowPunct w:val="0"/>
        <w:rPr>
          <w:rFonts w:ascii="Avenir Next" w:hAnsi="Avenir Next"/>
          <w:spacing w:val="-3"/>
          <w:sz w:val="16"/>
          <w:szCs w:val="16"/>
        </w:rPr>
      </w:pPr>
    </w:p>
    <w:p w14:paraId="5D5CD5AF" w14:textId="4D7E7623" w:rsidR="00A34C85" w:rsidRPr="006D3A65" w:rsidRDefault="00A34C85" w:rsidP="006D3A65">
      <w:pPr>
        <w:pStyle w:val="BodyText"/>
        <w:kinsoku w:val="0"/>
        <w:overflowPunct w:val="0"/>
        <w:rPr>
          <w:rFonts w:ascii="Avenir Next" w:hAnsi="Avenir Next"/>
          <w:spacing w:val="-3"/>
          <w:sz w:val="16"/>
          <w:szCs w:val="16"/>
        </w:rPr>
      </w:pPr>
    </w:p>
    <w:p w14:paraId="0786F535" w14:textId="5F79B996" w:rsidR="00A34C85" w:rsidRDefault="00A34C85" w:rsidP="006D3A65">
      <w:pPr>
        <w:pStyle w:val="BodyText"/>
        <w:kinsoku w:val="0"/>
        <w:overflowPunct w:val="0"/>
        <w:rPr>
          <w:rFonts w:ascii="Avenir Next" w:hAnsi="Avenir Next"/>
          <w:spacing w:val="-3"/>
          <w:sz w:val="16"/>
          <w:szCs w:val="16"/>
        </w:rPr>
      </w:pPr>
    </w:p>
    <w:p w14:paraId="702D8DEC" w14:textId="77777777" w:rsidR="006D3A65" w:rsidRDefault="006D3A65" w:rsidP="006D3A65">
      <w:pPr>
        <w:pStyle w:val="BodyText"/>
        <w:kinsoku w:val="0"/>
        <w:overflowPunct w:val="0"/>
        <w:rPr>
          <w:rFonts w:ascii="Avenir Next" w:hAnsi="Avenir Next"/>
          <w:spacing w:val="-3"/>
          <w:sz w:val="16"/>
          <w:szCs w:val="16"/>
        </w:rPr>
      </w:pPr>
    </w:p>
    <w:p w14:paraId="1EAA97FE" w14:textId="77777777" w:rsidR="006D3A65" w:rsidRDefault="006D3A65" w:rsidP="006D3A65">
      <w:pPr>
        <w:pStyle w:val="BodyText"/>
        <w:kinsoku w:val="0"/>
        <w:overflowPunct w:val="0"/>
        <w:rPr>
          <w:rFonts w:ascii="Avenir Next" w:hAnsi="Avenir Next"/>
          <w:spacing w:val="-3"/>
          <w:sz w:val="16"/>
          <w:szCs w:val="16"/>
        </w:rPr>
      </w:pPr>
    </w:p>
    <w:p w14:paraId="11959C0E" w14:textId="77777777" w:rsidR="006D3A65" w:rsidRDefault="006D3A65" w:rsidP="006D3A65">
      <w:pPr>
        <w:pStyle w:val="BodyText"/>
        <w:kinsoku w:val="0"/>
        <w:overflowPunct w:val="0"/>
        <w:rPr>
          <w:rFonts w:ascii="Avenir Next" w:hAnsi="Avenir Next"/>
          <w:spacing w:val="-3"/>
          <w:sz w:val="16"/>
          <w:szCs w:val="16"/>
        </w:rPr>
      </w:pPr>
    </w:p>
    <w:p w14:paraId="33908214" w14:textId="77777777" w:rsidR="006D3A65" w:rsidRDefault="006D3A65" w:rsidP="006D3A65">
      <w:pPr>
        <w:pStyle w:val="BodyText"/>
        <w:kinsoku w:val="0"/>
        <w:overflowPunct w:val="0"/>
        <w:rPr>
          <w:rFonts w:ascii="Avenir Next" w:hAnsi="Avenir Next"/>
          <w:spacing w:val="-3"/>
          <w:sz w:val="16"/>
          <w:szCs w:val="16"/>
        </w:rPr>
      </w:pPr>
    </w:p>
    <w:p w14:paraId="49DB0D8F" w14:textId="77777777" w:rsidR="006D3A65" w:rsidRDefault="006D3A65" w:rsidP="006D3A65">
      <w:pPr>
        <w:pStyle w:val="BodyText"/>
        <w:kinsoku w:val="0"/>
        <w:overflowPunct w:val="0"/>
        <w:rPr>
          <w:rFonts w:ascii="Avenir Next" w:hAnsi="Avenir Next"/>
          <w:spacing w:val="-3"/>
          <w:sz w:val="16"/>
          <w:szCs w:val="16"/>
        </w:rPr>
      </w:pPr>
    </w:p>
    <w:p w14:paraId="73A40E0C" w14:textId="77777777" w:rsidR="006D3A65" w:rsidRDefault="006D3A65" w:rsidP="006D3A65">
      <w:pPr>
        <w:pStyle w:val="BodyText"/>
        <w:kinsoku w:val="0"/>
        <w:overflowPunct w:val="0"/>
        <w:rPr>
          <w:rFonts w:ascii="Avenir Next" w:hAnsi="Avenir Next"/>
          <w:spacing w:val="-3"/>
          <w:sz w:val="16"/>
          <w:szCs w:val="16"/>
        </w:rPr>
      </w:pPr>
    </w:p>
    <w:p w14:paraId="77BBE029" w14:textId="77777777" w:rsidR="006D3A65" w:rsidRDefault="006D3A65" w:rsidP="006D3A65">
      <w:pPr>
        <w:pStyle w:val="BodyText"/>
        <w:kinsoku w:val="0"/>
        <w:overflowPunct w:val="0"/>
        <w:rPr>
          <w:rFonts w:ascii="Avenir Next" w:hAnsi="Avenir Next"/>
          <w:spacing w:val="-3"/>
          <w:sz w:val="16"/>
          <w:szCs w:val="16"/>
        </w:rPr>
      </w:pPr>
    </w:p>
    <w:p w14:paraId="7D938432" w14:textId="77777777" w:rsidR="006D3A65" w:rsidRPr="006D3A65" w:rsidRDefault="006D3A65" w:rsidP="006D3A65">
      <w:pPr>
        <w:pStyle w:val="BodyText"/>
        <w:kinsoku w:val="0"/>
        <w:overflowPunct w:val="0"/>
        <w:rPr>
          <w:rFonts w:ascii="Avenir Next" w:hAnsi="Avenir Next"/>
          <w:spacing w:val="-3"/>
          <w:sz w:val="16"/>
          <w:szCs w:val="16"/>
        </w:rPr>
      </w:pPr>
    </w:p>
    <w:p w14:paraId="5BD18655" w14:textId="77777777" w:rsidR="00A34C85" w:rsidRPr="006D3A65" w:rsidRDefault="00A34C85" w:rsidP="006D3A65">
      <w:pPr>
        <w:pStyle w:val="BodyText"/>
        <w:kinsoku w:val="0"/>
        <w:overflowPunct w:val="0"/>
        <w:rPr>
          <w:rFonts w:ascii="Avenir Next" w:hAnsi="Avenir Next"/>
          <w:spacing w:val="-3"/>
          <w:sz w:val="16"/>
          <w:szCs w:val="16"/>
        </w:rPr>
      </w:pPr>
    </w:p>
    <w:p w14:paraId="325DB16D" w14:textId="4F6C6582" w:rsidR="00FB0297" w:rsidRPr="006D3A65" w:rsidRDefault="00FB0297" w:rsidP="006D3A65">
      <w:pPr>
        <w:pStyle w:val="BodyText"/>
        <w:kinsoku w:val="0"/>
        <w:overflowPunct w:val="0"/>
        <w:rPr>
          <w:rFonts w:ascii="Avenir Next" w:hAnsi="Avenir Next"/>
          <w:spacing w:val="-3"/>
          <w:sz w:val="16"/>
          <w:szCs w:val="16"/>
        </w:rPr>
      </w:pPr>
    </w:p>
    <w:p w14:paraId="0C7F0DF0" w14:textId="77777777" w:rsidR="00FB0297" w:rsidRPr="006D3A65" w:rsidRDefault="00FB0297" w:rsidP="006D3A65">
      <w:pPr>
        <w:pStyle w:val="BodyText"/>
        <w:kinsoku w:val="0"/>
        <w:overflowPunct w:val="0"/>
        <w:rPr>
          <w:rFonts w:ascii="Avenir Next" w:hAnsi="Avenir Next"/>
          <w:spacing w:val="-3"/>
          <w:sz w:val="16"/>
          <w:szCs w:val="16"/>
        </w:rPr>
      </w:pPr>
    </w:p>
    <w:p w14:paraId="51E4C50A" w14:textId="77777777" w:rsidR="000C4A37" w:rsidRPr="006D3A65" w:rsidRDefault="000C4A37" w:rsidP="006D3A65">
      <w:pPr>
        <w:tabs>
          <w:tab w:val="left" w:pos="8698"/>
        </w:tabs>
        <w:kinsoku w:val="0"/>
        <w:overflowPunct w:val="0"/>
        <w:jc w:val="right"/>
        <w:rPr>
          <w:rFonts w:ascii="Avenir Next" w:hAnsi="Avenir Next"/>
          <w:b/>
          <w:bCs/>
          <w:spacing w:val="-1"/>
          <w:sz w:val="20"/>
          <w:szCs w:val="20"/>
        </w:rPr>
      </w:pPr>
    </w:p>
    <w:p w14:paraId="539EA59C" w14:textId="3EBCD0AC" w:rsidR="00FB0297" w:rsidRPr="006D3A65" w:rsidRDefault="00FB0297"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6.pielikums</w:t>
      </w:r>
    </w:p>
    <w:p w14:paraId="08443CD3" w14:textId="77777777" w:rsidR="00FB0297" w:rsidRPr="006D3A65" w:rsidRDefault="00FB0297"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3CDE1463" w14:textId="77777777" w:rsidR="00FB0297" w:rsidRPr="006D3A65" w:rsidRDefault="00FB0297"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2EC0FA79" w14:textId="3F5C690F" w:rsidR="00FB0297" w:rsidRPr="006D3A65" w:rsidRDefault="00FB0297"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2F4E25" w:rsidRPr="006D3A65">
        <w:rPr>
          <w:rFonts w:ascii="Avenir Next" w:hAnsi="Avenir Next"/>
          <w:sz w:val="16"/>
          <w:szCs w:val="16"/>
          <w:lang w:eastAsia="lv-LV"/>
        </w:rPr>
        <w:t xml:space="preserve"> Atbrīvošanas alejā 155A, Rēzekn</w:t>
      </w:r>
      <w:r w:rsidR="004361B3" w:rsidRPr="006D3A65">
        <w:rPr>
          <w:rFonts w:ascii="Avenir Next" w:hAnsi="Avenir Next"/>
          <w:sz w:val="16"/>
          <w:szCs w:val="16"/>
          <w:lang w:eastAsia="lv-LV"/>
        </w:rPr>
        <w:t>ē</w:t>
      </w:r>
      <w:r w:rsidRPr="006D3A65">
        <w:rPr>
          <w:rFonts w:ascii="Avenir Next" w:hAnsi="Avenir Next"/>
          <w:sz w:val="16"/>
          <w:szCs w:val="16"/>
        </w:rPr>
        <w:t>”</w:t>
      </w:r>
    </w:p>
    <w:p w14:paraId="12AC2BEF" w14:textId="7D6BCDE8" w:rsidR="00FB0297" w:rsidRPr="006D3A65" w:rsidRDefault="00FB0297" w:rsidP="006D3A65">
      <w:pPr>
        <w:pStyle w:val="BodyText"/>
        <w:kinsoku w:val="0"/>
        <w:overflowPunct w:val="0"/>
        <w:jc w:val="right"/>
        <w:rPr>
          <w:sz w:val="22"/>
          <w:szCs w:val="22"/>
        </w:rPr>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4361B3" w:rsidRPr="006D3A65">
        <w:rPr>
          <w:rFonts w:ascii="Avenir Next" w:hAnsi="Avenir Next"/>
          <w:spacing w:val="-3"/>
          <w:sz w:val="16"/>
          <w:szCs w:val="16"/>
        </w:rPr>
        <w:t>2019/03</w:t>
      </w:r>
    </w:p>
    <w:p w14:paraId="083D3E29" w14:textId="30864D23" w:rsidR="00FB0297" w:rsidRPr="006D3A65" w:rsidRDefault="00FB0297" w:rsidP="006D3A65">
      <w:pPr>
        <w:pStyle w:val="BodyText"/>
        <w:kinsoku w:val="0"/>
        <w:overflowPunct w:val="0"/>
        <w:rPr>
          <w:sz w:val="22"/>
          <w:szCs w:val="22"/>
        </w:rPr>
      </w:pPr>
    </w:p>
    <w:p w14:paraId="2B4A11EE" w14:textId="77777777" w:rsidR="00FB0297" w:rsidRPr="006D3A65" w:rsidRDefault="00FB0297" w:rsidP="006D3A65">
      <w:pPr>
        <w:pStyle w:val="BodyText"/>
        <w:kinsoku w:val="0"/>
        <w:overflowPunct w:val="0"/>
        <w:rPr>
          <w:sz w:val="22"/>
          <w:szCs w:val="22"/>
        </w:rPr>
      </w:pPr>
    </w:p>
    <w:p w14:paraId="475C10DC" w14:textId="7FB45D3F" w:rsidR="001D77D1" w:rsidRPr="006D3A65" w:rsidRDefault="001D77D1" w:rsidP="006D3A65">
      <w:pPr>
        <w:pStyle w:val="BodyText"/>
        <w:spacing w:before="1"/>
        <w:rPr>
          <w:rFonts w:ascii="Avenir Next Condensed" w:eastAsia="Batang" w:hAnsi="Avenir Next Condensed" w:cs="Arial"/>
          <w:sz w:val="20"/>
          <w:szCs w:val="20"/>
        </w:rPr>
      </w:pPr>
    </w:p>
    <w:p w14:paraId="74E58794" w14:textId="54ABAD83" w:rsidR="001D77D1" w:rsidRPr="006D3A65" w:rsidRDefault="001D77D1" w:rsidP="006D3A65">
      <w:pPr>
        <w:pStyle w:val="BodyText"/>
        <w:kinsoku w:val="0"/>
        <w:overflowPunct w:val="0"/>
        <w:jc w:val="center"/>
        <w:rPr>
          <w:rFonts w:ascii="Avenir Next" w:hAnsi="Avenir Next"/>
          <w:b/>
          <w:bCs/>
          <w:sz w:val="20"/>
          <w:szCs w:val="20"/>
        </w:rPr>
      </w:pPr>
      <w:r w:rsidRPr="006D3A65">
        <w:rPr>
          <w:rFonts w:ascii="Avenir Next" w:hAnsi="Avenir Next"/>
          <w:b/>
          <w:bCs/>
          <w:sz w:val="20"/>
          <w:szCs w:val="20"/>
        </w:rPr>
        <w:t>KANDIDĀTA NORĀDĪTĀS PERSONAS</w:t>
      </w:r>
      <w:r w:rsidR="000C4A37" w:rsidRPr="006D3A65">
        <w:rPr>
          <w:rFonts w:ascii="Avenir Next" w:hAnsi="Avenir Next"/>
          <w:b/>
          <w:bCs/>
          <w:sz w:val="20"/>
          <w:szCs w:val="20"/>
        </w:rPr>
        <w:t>,</w:t>
      </w:r>
      <w:r w:rsidR="00703648">
        <w:rPr>
          <w:rFonts w:ascii="Avenir Next" w:hAnsi="Avenir Next"/>
          <w:b/>
          <w:bCs/>
          <w:sz w:val="20"/>
          <w:szCs w:val="20"/>
        </w:rPr>
        <w:t xml:space="preserve"> UZ KURAS SPĒJĀM TAS BALSTĀ</w:t>
      </w:r>
      <w:r w:rsidRPr="006D3A65">
        <w:rPr>
          <w:rFonts w:ascii="Avenir Next" w:hAnsi="Avenir Next"/>
          <w:b/>
          <w:bCs/>
          <w:sz w:val="20"/>
          <w:szCs w:val="20"/>
        </w:rPr>
        <w:t>S</w:t>
      </w:r>
      <w:r w:rsidR="000C4A37" w:rsidRPr="006D3A65">
        <w:rPr>
          <w:rFonts w:ascii="Avenir Next" w:hAnsi="Avenir Next"/>
          <w:b/>
          <w:bCs/>
          <w:sz w:val="20"/>
          <w:szCs w:val="20"/>
        </w:rPr>
        <w:t>,</w:t>
      </w:r>
      <w:r w:rsidRPr="006D3A65">
        <w:rPr>
          <w:rFonts w:ascii="Avenir Next" w:hAnsi="Avenir Next"/>
          <w:b/>
          <w:bCs/>
          <w:sz w:val="20"/>
          <w:szCs w:val="20"/>
        </w:rPr>
        <w:t xml:space="preserve"> APLIECINĀJUMS</w:t>
      </w:r>
    </w:p>
    <w:p w14:paraId="4C59AF9F" w14:textId="5F951222" w:rsidR="001D77D1" w:rsidRPr="006D3A65" w:rsidRDefault="001D77D1" w:rsidP="006D3A65">
      <w:pPr>
        <w:pStyle w:val="BodyText"/>
        <w:kinsoku w:val="0"/>
        <w:overflowPunct w:val="0"/>
        <w:jc w:val="center"/>
        <w:rPr>
          <w:rFonts w:ascii="Avenir Next" w:hAnsi="Avenir Next"/>
          <w:sz w:val="20"/>
          <w:szCs w:val="20"/>
        </w:rPr>
      </w:pPr>
      <w:r w:rsidRPr="006D3A65">
        <w:rPr>
          <w:rFonts w:ascii="Avenir Next" w:hAnsi="Avenir Next"/>
          <w:sz w:val="20"/>
          <w:szCs w:val="20"/>
        </w:rPr>
        <w:t>/forma/</w:t>
      </w:r>
    </w:p>
    <w:p w14:paraId="27B33630" w14:textId="77777777" w:rsidR="001D77D1" w:rsidRPr="006D3A65" w:rsidRDefault="001D77D1" w:rsidP="006D3A65">
      <w:pPr>
        <w:pStyle w:val="BodyText"/>
        <w:kinsoku w:val="0"/>
        <w:overflowPunct w:val="0"/>
        <w:jc w:val="center"/>
        <w:rPr>
          <w:rFonts w:ascii="Avenir Next" w:hAnsi="Avenir Next"/>
          <w:sz w:val="20"/>
          <w:szCs w:val="20"/>
        </w:rPr>
      </w:pPr>
      <w:r w:rsidRPr="006D3A65">
        <w:rPr>
          <w:rFonts w:ascii="Avenir Next" w:hAnsi="Avenir Next"/>
          <w:sz w:val="20"/>
          <w:szCs w:val="20"/>
        </w:rPr>
        <w:t>(1.POSMAM)</w:t>
      </w:r>
    </w:p>
    <w:p w14:paraId="21329798" w14:textId="77777777" w:rsidR="001D77D1" w:rsidRPr="006D3A65" w:rsidRDefault="001D77D1"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2CEE78FD" w14:textId="1266D436" w:rsidR="001D77D1" w:rsidRPr="006D3A65" w:rsidRDefault="001D77D1"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4361B3" w:rsidRPr="006D3A65">
        <w:rPr>
          <w:rFonts w:ascii="Avenir Next" w:hAnsi="Avenir Next"/>
          <w:sz w:val="20"/>
          <w:szCs w:val="20"/>
          <w:lang w:eastAsia="lv-LV"/>
        </w:rPr>
        <w:t>ē</w:t>
      </w:r>
      <w:r w:rsidRPr="006D3A65">
        <w:rPr>
          <w:rFonts w:ascii="Avenir Next" w:hAnsi="Avenir Next"/>
          <w:sz w:val="20"/>
          <w:szCs w:val="20"/>
        </w:rPr>
        <w:t>”</w:t>
      </w:r>
    </w:p>
    <w:p w14:paraId="53A4426C" w14:textId="141719D4" w:rsidR="001D77D1" w:rsidRPr="006D3A65" w:rsidRDefault="001D77D1" w:rsidP="006D3A65">
      <w:pPr>
        <w:pStyle w:val="BodyText"/>
        <w:kinsoku w:val="0"/>
        <w:overflowPunct w:val="0"/>
        <w:ind w:left="3679"/>
        <w:rPr>
          <w:spacing w:val="-3"/>
          <w:sz w:val="22"/>
          <w:szCs w:val="22"/>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4361B3" w:rsidRPr="006D3A65">
        <w:rPr>
          <w:rFonts w:ascii="Avenir Next" w:hAnsi="Avenir Next"/>
          <w:spacing w:val="-3"/>
          <w:sz w:val="20"/>
          <w:szCs w:val="20"/>
        </w:rPr>
        <w:t>2019/03</w:t>
      </w:r>
    </w:p>
    <w:p w14:paraId="0D340964" w14:textId="77777777" w:rsidR="001D77D1" w:rsidRPr="006D3A65" w:rsidRDefault="001D77D1" w:rsidP="006D3A65">
      <w:pPr>
        <w:pStyle w:val="BodyText"/>
        <w:spacing w:before="6"/>
        <w:rPr>
          <w:rFonts w:ascii="Avenir Next Condensed" w:eastAsia="Batang" w:hAnsi="Avenir Next Condensed" w:cs="Arial"/>
          <w:sz w:val="20"/>
          <w:szCs w:val="20"/>
        </w:rPr>
      </w:pPr>
    </w:p>
    <w:p w14:paraId="2058E9DE" w14:textId="3B7CB611" w:rsidR="001D77D1" w:rsidRPr="006D3A65" w:rsidRDefault="001D77D1" w:rsidP="006D3A65">
      <w:pPr>
        <w:spacing w:before="94"/>
        <w:ind w:left="216"/>
        <w:rPr>
          <w:rFonts w:ascii="Avenir Next" w:eastAsia="Batang" w:hAnsi="Avenir Next"/>
        </w:rPr>
      </w:pPr>
      <w:r w:rsidRPr="006D3A65">
        <w:rPr>
          <w:rFonts w:ascii="Avenir Next" w:eastAsia="Batang" w:hAnsi="Avenir Next" w:cs="Arial"/>
          <w:sz w:val="20"/>
          <w:szCs w:val="20"/>
        </w:rPr>
        <w:t>Ar šo</w:t>
      </w:r>
      <w:proofErr w:type="gramStart"/>
      <w:r w:rsidRPr="006D3A65">
        <w:rPr>
          <w:rFonts w:ascii="Avenir Next" w:eastAsia="Batang" w:hAnsi="Avenir Next" w:cs="Arial"/>
          <w:sz w:val="20"/>
          <w:szCs w:val="20"/>
        </w:rPr>
        <w:t xml:space="preserve">  </w:t>
      </w:r>
      <w:proofErr w:type="gramEnd"/>
      <w:r w:rsidRPr="006D3A65">
        <w:rPr>
          <w:rFonts w:ascii="Avenir Next" w:eastAsia="Batang" w:hAnsi="Avenir Next" w:cs="Arial"/>
          <w:sz w:val="20"/>
          <w:szCs w:val="20"/>
        </w:rPr>
        <w:t xml:space="preserve">_________________________________ </w:t>
      </w:r>
      <w:r w:rsidR="00BD6771" w:rsidRPr="006D3A65">
        <w:rPr>
          <w:rFonts w:ascii="Avenir Next" w:eastAsia="Batang" w:hAnsi="Avenir Next" w:cs="Arial"/>
          <w:sz w:val="20"/>
          <w:szCs w:val="20"/>
        </w:rPr>
        <w:t xml:space="preserve">_____________________________ </w:t>
      </w:r>
      <w:r w:rsidRPr="006D3A65">
        <w:rPr>
          <w:rFonts w:ascii="Avenir Next" w:eastAsia="Batang" w:hAnsi="Avenir Next" w:cs="Arial"/>
          <w:i/>
          <w:iCs/>
          <w:sz w:val="20"/>
          <w:szCs w:val="20"/>
        </w:rPr>
        <w:t>(nosaukums, reģistrācijas numurs, juridiskā adrese</w:t>
      </w:r>
      <w:r w:rsidR="00BD6771" w:rsidRPr="006D3A65">
        <w:rPr>
          <w:rFonts w:ascii="Avenir Next" w:eastAsia="Batang" w:hAnsi="Avenir Next" w:cs="Arial"/>
          <w:i/>
          <w:iCs/>
          <w:sz w:val="20"/>
          <w:szCs w:val="20"/>
        </w:rPr>
        <w:t>)</w:t>
      </w:r>
      <w:r w:rsidR="00BD6771" w:rsidRPr="006D3A65">
        <w:rPr>
          <w:rFonts w:ascii="Avenir Next" w:eastAsia="Batang" w:hAnsi="Avenir Next" w:cs="Arial"/>
          <w:sz w:val="20"/>
          <w:szCs w:val="20"/>
        </w:rPr>
        <w:t xml:space="preserve"> </w:t>
      </w:r>
      <w:r w:rsidRPr="006D3A65">
        <w:rPr>
          <w:rFonts w:ascii="Avenir Next" w:eastAsia="Batang" w:hAnsi="Avenir Next" w:cs="Arial"/>
          <w:sz w:val="20"/>
          <w:szCs w:val="20"/>
          <w:shd w:val="clear" w:color="auto" w:fill="FFFFFF"/>
        </w:rPr>
        <w:t>apliecina, ka:</w:t>
      </w:r>
    </w:p>
    <w:p w14:paraId="0E10A765" w14:textId="1B52AEDF" w:rsidR="001D77D1" w:rsidRPr="006D3A65" w:rsidRDefault="001D77D1" w:rsidP="006D3A65">
      <w:pPr>
        <w:numPr>
          <w:ilvl w:val="0"/>
          <w:numId w:val="11"/>
        </w:numPr>
        <w:tabs>
          <w:tab w:val="left" w:pos="645"/>
        </w:tabs>
        <w:adjustRightInd/>
        <w:spacing w:before="93"/>
        <w:ind w:firstLine="0"/>
        <w:jc w:val="both"/>
        <w:rPr>
          <w:rFonts w:ascii="Avenir Next" w:eastAsia="Batang" w:hAnsi="Avenir Next" w:cs="Arial"/>
          <w:sz w:val="20"/>
          <w:szCs w:val="20"/>
        </w:rPr>
      </w:pPr>
      <w:r w:rsidRPr="006D3A65">
        <w:rPr>
          <w:rFonts w:ascii="Avenir Next" w:eastAsia="Batang" w:hAnsi="Avenir Next" w:cs="Arial"/>
          <w:sz w:val="20"/>
          <w:szCs w:val="20"/>
        </w:rPr>
        <w:t>piekrīt piedalīties iepirkuma</w:t>
      </w:r>
      <w:r w:rsidRPr="006D3A65">
        <w:rPr>
          <w:rFonts w:ascii="Avenir Next" w:eastAsia="Batang" w:hAnsi="Avenir Next" w:cs="Arial"/>
          <w:spacing w:val="1"/>
          <w:sz w:val="20"/>
          <w:szCs w:val="20"/>
        </w:rPr>
        <w:t xml:space="preserve"> </w:t>
      </w:r>
      <w:r w:rsidRPr="006D3A65">
        <w:rPr>
          <w:rFonts w:ascii="Avenir Next" w:eastAsia="Batang" w:hAnsi="Avenir Next" w:cs="Arial"/>
          <w:sz w:val="20"/>
          <w:szCs w:val="20"/>
        </w:rPr>
        <w:t>procedūrā,</w:t>
      </w:r>
      <w:r w:rsidRPr="006D3A65">
        <w:rPr>
          <w:rFonts w:ascii="Avenir Next" w:eastAsia="Batang" w:hAnsi="Avenir Next" w:cs="Arial"/>
          <w:spacing w:val="1"/>
          <w:sz w:val="20"/>
          <w:szCs w:val="20"/>
        </w:rPr>
        <w:t xml:space="preserve"> </w:t>
      </w:r>
      <w:r w:rsidRPr="006D3A65">
        <w:rPr>
          <w:rFonts w:ascii="Avenir Next" w:eastAsia="Batang" w:hAnsi="Avenir Next" w:cs="Arial"/>
          <w:spacing w:val="-3"/>
          <w:sz w:val="20"/>
          <w:szCs w:val="20"/>
        </w:rPr>
        <w:t>kā</w:t>
      </w:r>
      <w:r w:rsidRPr="006D3A65">
        <w:rPr>
          <w:rFonts w:ascii="Avenir Next" w:eastAsia="Batang" w:hAnsi="Avenir Next" w:cs="Arial"/>
          <w:sz w:val="20"/>
          <w:szCs w:val="20"/>
        </w:rPr>
        <w:t xml:space="preserve"> Pretendenta</w:t>
      </w:r>
      <w:r w:rsidRPr="006D3A65">
        <w:rPr>
          <w:rFonts w:ascii="Avenir Next" w:eastAsia="Batang" w:hAnsi="Avenir Next" w:cs="Arial"/>
          <w:spacing w:val="-2"/>
          <w:sz w:val="20"/>
          <w:szCs w:val="20"/>
        </w:rPr>
        <w:t xml:space="preserve"> </w:t>
      </w:r>
      <w:r w:rsidR="00BD6771" w:rsidRPr="006D3A65">
        <w:rPr>
          <w:rFonts w:ascii="Avenir Next" w:eastAsia="Batang" w:hAnsi="Avenir Next" w:cs="Arial"/>
          <w:sz w:val="20"/>
          <w:szCs w:val="20"/>
        </w:rPr>
        <w:t xml:space="preserve">_________________________________ _____________________________ </w:t>
      </w:r>
      <w:r w:rsidR="00BD6771" w:rsidRPr="006D3A65">
        <w:rPr>
          <w:rFonts w:ascii="Avenir Next" w:eastAsia="Batang" w:hAnsi="Avenir Next" w:cs="Arial"/>
          <w:i/>
          <w:iCs/>
          <w:sz w:val="20"/>
          <w:szCs w:val="20"/>
        </w:rPr>
        <w:t xml:space="preserve">(nosaukums, reģistrācijas numurs, juridiskā adrese) </w:t>
      </w:r>
      <w:r w:rsidRPr="006D3A65">
        <w:rPr>
          <w:rFonts w:ascii="Avenir Next" w:eastAsia="Batang" w:hAnsi="Avenir Next" w:cs="Arial"/>
          <w:sz w:val="20"/>
          <w:szCs w:val="20"/>
          <w:shd w:val="clear" w:color="auto" w:fill="FFFFFF"/>
        </w:rPr>
        <w:t>norādītā</w:t>
      </w:r>
      <w:r w:rsidRPr="006D3A65">
        <w:rPr>
          <w:rFonts w:ascii="Avenir Next" w:eastAsia="Batang" w:hAnsi="Avenir Next" w:cs="Arial"/>
          <w:spacing w:val="-9"/>
          <w:sz w:val="20"/>
          <w:szCs w:val="20"/>
          <w:shd w:val="clear" w:color="auto" w:fill="FFFFFF"/>
        </w:rPr>
        <w:t xml:space="preserve"> </w:t>
      </w:r>
      <w:r w:rsidRPr="006D3A65">
        <w:rPr>
          <w:rFonts w:ascii="Avenir Next" w:eastAsia="Batang" w:hAnsi="Avenir Next" w:cs="Arial"/>
          <w:sz w:val="20"/>
          <w:szCs w:val="20"/>
          <w:shd w:val="clear" w:color="auto" w:fill="FFFFFF"/>
        </w:rPr>
        <w:t>persona,</w:t>
      </w:r>
      <w:r w:rsidRPr="006D3A65">
        <w:rPr>
          <w:rFonts w:ascii="Avenir Next" w:eastAsia="Batang" w:hAnsi="Avenir Next" w:cs="Arial"/>
          <w:spacing w:val="-8"/>
          <w:sz w:val="20"/>
          <w:szCs w:val="20"/>
          <w:shd w:val="clear" w:color="auto" w:fill="FFFFFF"/>
        </w:rPr>
        <w:t xml:space="preserve"> </w:t>
      </w:r>
      <w:r w:rsidRPr="006D3A65">
        <w:rPr>
          <w:rFonts w:ascii="Avenir Next" w:eastAsia="Batang" w:hAnsi="Avenir Next" w:cs="Arial"/>
          <w:spacing w:val="-3"/>
          <w:sz w:val="20"/>
          <w:szCs w:val="20"/>
          <w:shd w:val="clear" w:color="auto" w:fill="FFFFFF"/>
        </w:rPr>
        <w:t>uz</w:t>
      </w:r>
      <w:r w:rsidRPr="006D3A65">
        <w:rPr>
          <w:rFonts w:ascii="Avenir Next" w:eastAsia="Batang" w:hAnsi="Avenir Next" w:cs="Arial"/>
          <w:spacing w:val="-9"/>
          <w:sz w:val="20"/>
          <w:szCs w:val="20"/>
          <w:shd w:val="clear" w:color="auto" w:fill="FFFFFF"/>
        </w:rPr>
        <w:t xml:space="preserve"> </w:t>
      </w:r>
      <w:r w:rsidRPr="006D3A65">
        <w:rPr>
          <w:rFonts w:ascii="Avenir Next" w:eastAsia="Batang" w:hAnsi="Avenir Next" w:cs="Arial"/>
          <w:sz w:val="20"/>
          <w:szCs w:val="20"/>
          <w:shd w:val="clear" w:color="auto" w:fill="FFFFFF"/>
        </w:rPr>
        <w:t>kuras</w:t>
      </w:r>
      <w:r w:rsidRPr="006D3A65">
        <w:rPr>
          <w:rFonts w:ascii="Avenir Next" w:eastAsia="Batang" w:hAnsi="Avenir Next" w:cs="Arial"/>
          <w:spacing w:val="-12"/>
          <w:sz w:val="20"/>
          <w:szCs w:val="20"/>
          <w:shd w:val="clear" w:color="auto" w:fill="FFFFFF"/>
        </w:rPr>
        <w:t xml:space="preserve"> </w:t>
      </w:r>
      <w:r w:rsidRPr="006D3A65">
        <w:rPr>
          <w:rFonts w:ascii="Avenir Next" w:eastAsia="Batang" w:hAnsi="Avenir Next" w:cs="Arial"/>
          <w:sz w:val="20"/>
          <w:szCs w:val="20"/>
          <w:shd w:val="clear" w:color="auto" w:fill="FFFFFF"/>
        </w:rPr>
        <w:t>iespējām</w:t>
      </w:r>
      <w:r w:rsidRPr="006D3A65">
        <w:rPr>
          <w:rFonts w:ascii="Avenir Next" w:eastAsia="Batang" w:hAnsi="Avenir Next" w:cs="Arial"/>
          <w:spacing w:val="-9"/>
          <w:sz w:val="20"/>
          <w:szCs w:val="20"/>
          <w:shd w:val="clear" w:color="auto" w:fill="FFFFFF"/>
        </w:rPr>
        <w:t xml:space="preserve"> </w:t>
      </w:r>
      <w:r w:rsidRPr="006D3A65">
        <w:rPr>
          <w:rFonts w:ascii="Avenir Next" w:eastAsia="Batang" w:hAnsi="Avenir Next" w:cs="Arial"/>
          <w:sz w:val="20"/>
          <w:szCs w:val="20"/>
          <w:shd w:val="clear" w:color="auto" w:fill="FFFFFF"/>
        </w:rPr>
        <w:t>kandidāts</w:t>
      </w:r>
      <w:r w:rsidRPr="006D3A65">
        <w:rPr>
          <w:rFonts w:ascii="Avenir Next" w:eastAsia="Batang" w:hAnsi="Avenir Next" w:cs="Arial"/>
          <w:spacing w:val="-12"/>
          <w:sz w:val="20"/>
          <w:szCs w:val="20"/>
          <w:shd w:val="clear" w:color="auto" w:fill="FFFFFF"/>
        </w:rPr>
        <w:t xml:space="preserve"> </w:t>
      </w:r>
      <w:r w:rsidRPr="006D3A65">
        <w:rPr>
          <w:rFonts w:ascii="Avenir Next" w:eastAsia="Batang" w:hAnsi="Avenir Next" w:cs="Arial"/>
          <w:sz w:val="20"/>
          <w:szCs w:val="20"/>
          <w:shd w:val="clear" w:color="auto" w:fill="FFFFFF"/>
        </w:rPr>
        <w:t>balstās,</w:t>
      </w:r>
      <w:r w:rsidRPr="006D3A65">
        <w:rPr>
          <w:rFonts w:ascii="Avenir Next" w:eastAsia="Batang" w:hAnsi="Avenir Next" w:cs="Arial"/>
          <w:spacing w:val="-13"/>
          <w:sz w:val="20"/>
          <w:szCs w:val="20"/>
          <w:shd w:val="clear" w:color="auto" w:fill="FFFFFF"/>
        </w:rPr>
        <w:t xml:space="preserve"> </w:t>
      </w:r>
      <w:r w:rsidRPr="006D3A65">
        <w:rPr>
          <w:rFonts w:ascii="Avenir Next" w:eastAsia="Batang" w:hAnsi="Avenir Next" w:cs="Arial"/>
          <w:sz w:val="20"/>
          <w:szCs w:val="20"/>
          <w:shd w:val="clear" w:color="auto" w:fill="FFFFFF"/>
        </w:rPr>
        <w:t>lai</w:t>
      </w:r>
      <w:r w:rsidRPr="006D3A65">
        <w:rPr>
          <w:rFonts w:ascii="Avenir Next" w:eastAsia="Batang" w:hAnsi="Avenir Next" w:cs="Arial"/>
          <w:spacing w:val="-9"/>
          <w:sz w:val="20"/>
          <w:szCs w:val="20"/>
          <w:shd w:val="clear" w:color="auto" w:fill="FFFFFF"/>
        </w:rPr>
        <w:t xml:space="preserve"> </w:t>
      </w:r>
      <w:r w:rsidRPr="006D3A65">
        <w:rPr>
          <w:rFonts w:ascii="Avenir Next" w:eastAsia="Batang" w:hAnsi="Avenir Next" w:cs="Arial"/>
          <w:sz w:val="20"/>
          <w:szCs w:val="20"/>
          <w:shd w:val="clear" w:color="auto" w:fill="FFFFFF"/>
        </w:rPr>
        <w:t>apliecinātu,</w:t>
      </w:r>
      <w:r w:rsidRPr="006D3A65">
        <w:rPr>
          <w:rFonts w:ascii="Avenir Next" w:eastAsia="Batang" w:hAnsi="Avenir Next" w:cs="Arial"/>
          <w:spacing w:val="-8"/>
          <w:sz w:val="20"/>
          <w:szCs w:val="20"/>
          <w:shd w:val="clear" w:color="auto" w:fill="FFFFFF"/>
        </w:rPr>
        <w:t xml:space="preserve"> </w:t>
      </w:r>
      <w:r w:rsidRPr="006D3A65">
        <w:rPr>
          <w:rFonts w:ascii="Avenir Next" w:eastAsia="Batang" w:hAnsi="Avenir Next" w:cs="Arial"/>
          <w:spacing w:val="-3"/>
          <w:sz w:val="20"/>
          <w:szCs w:val="20"/>
          <w:shd w:val="clear" w:color="auto" w:fill="FFFFFF"/>
        </w:rPr>
        <w:t>ka</w:t>
      </w:r>
      <w:r w:rsidRPr="006D3A65">
        <w:rPr>
          <w:rFonts w:ascii="Avenir Next" w:eastAsia="Batang" w:hAnsi="Avenir Next" w:cs="Arial"/>
          <w:spacing w:val="-9"/>
          <w:sz w:val="20"/>
          <w:szCs w:val="20"/>
          <w:shd w:val="clear" w:color="auto" w:fill="FFFFFF"/>
        </w:rPr>
        <w:t xml:space="preserve"> </w:t>
      </w:r>
      <w:r w:rsidRPr="006D3A65">
        <w:rPr>
          <w:rFonts w:ascii="Avenir Next" w:eastAsia="Batang" w:hAnsi="Avenir Next" w:cs="Arial"/>
          <w:sz w:val="20"/>
          <w:szCs w:val="20"/>
          <w:shd w:val="clear" w:color="auto" w:fill="FFFFFF"/>
        </w:rPr>
        <w:t>tā</w:t>
      </w:r>
      <w:r w:rsidRPr="006D3A65">
        <w:rPr>
          <w:rFonts w:ascii="Avenir Next" w:eastAsia="Batang" w:hAnsi="Avenir Next" w:cs="Arial"/>
          <w:spacing w:val="-9"/>
          <w:sz w:val="20"/>
          <w:szCs w:val="20"/>
          <w:shd w:val="clear" w:color="auto" w:fill="FFFFFF"/>
        </w:rPr>
        <w:t xml:space="preserve"> </w:t>
      </w:r>
      <w:r w:rsidRPr="006D3A65">
        <w:rPr>
          <w:rFonts w:ascii="Avenir Next" w:eastAsia="Batang" w:hAnsi="Avenir Next" w:cs="Arial"/>
          <w:sz w:val="20"/>
          <w:szCs w:val="20"/>
          <w:shd w:val="clear" w:color="auto" w:fill="FFFFFF"/>
        </w:rPr>
        <w:t>kvalifikācija</w:t>
      </w:r>
      <w:r w:rsidRPr="006D3A65">
        <w:rPr>
          <w:rFonts w:ascii="Avenir Next" w:eastAsia="Batang" w:hAnsi="Avenir Next" w:cs="Arial"/>
          <w:spacing w:val="-9"/>
          <w:sz w:val="20"/>
          <w:szCs w:val="20"/>
          <w:shd w:val="clear" w:color="auto" w:fill="FFFFFF"/>
        </w:rPr>
        <w:t xml:space="preserve"> </w:t>
      </w:r>
      <w:r w:rsidRPr="006D3A65">
        <w:rPr>
          <w:rFonts w:ascii="Avenir Next" w:eastAsia="Batang" w:hAnsi="Avenir Next" w:cs="Arial"/>
          <w:sz w:val="20"/>
          <w:szCs w:val="20"/>
          <w:shd w:val="clear" w:color="auto" w:fill="FFFFFF"/>
        </w:rPr>
        <w:t>atbilst</w:t>
      </w:r>
      <w:r w:rsidRPr="006D3A65">
        <w:rPr>
          <w:rFonts w:ascii="Avenir Next" w:eastAsia="Batang" w:hAnsi="Avenir Next" w:cs="Arial"/>
          <w:spacing w:val="-9"/>
          <w:sz w:val="20"/>
          <w:szCs w:val="20"/>
          <w:shd w:val="clear" w:color="auto" w:fill="FFFFFF"/>
        </w:rPr>
        <w:t xml:space="preserve"> </w:t>
      </w:r>
      <w:r w:rsidRPr="006D3A65">
        <w:rPr>
          <w:rFonts w:ascii="Avenir Next" w:eastAsia="Batang" w:hAnsi="Avenir Next" w:cs="Arial"/>
          <w:sz w:val="20"/>
          <w:szCs w:val="20"/>
          <w:shd w:val="clear" w:color="auto" w:fill="FFFFFF"/>
        </w:rPr>
        <w:t>paziņojumā par līgumu vai iepirkuma procedūras dokumentos noteiktajām prasībām,</w:t>
      </w:r>
      <w:r w:rsidRPr="006D3A65">
        <w:rPr>
          <w:rFonts w:ascii="Avenir Next" w:eastAsia="Batang" w:hAnsi="Avenir Next" w:cs="Arial"/>
          <w:spacing w:val="3"/>
          <w:sz w:val="20"/>
          <w:szCs w:val="20"/>
          <w:shd w:val="clear" w:color="auto" w:fill="FFFFFF"/>
        </w:rPr>
        <w:t xml:space="preserve"> </w:t>
      </w:r>
      <w:r w:rsidRPr="006D3A65">
        <w:rPr>
          <w:rFonts w:ascii="Avenir Next" w:eastAsia="Batang" w:hAnsi="Avenir Next" w:cs="Arial"/>
          <w:spacing w:val="-3"/>
          <w:sz w:val="20"/>
          <w:szCs w:val="20"/>
          <w:shd w:val="clear" w:color="auto" w:fill="FFFFFF"/>
        </w:rPr>
        <w:t>un</w:t>
      </w:r>
    </w:p>
    <w:p w14:paraId="36C92D88" w14:textId="1130FC77" w:rsidR="00BD6771" w:rsidRPr="006D3A65" w:rsidRDefault="001D77D1" w:rsidP="006D3A65">
      <w:pPr>
        <w:numPr>
          <w:ilvl w:val="0"/>
          <w:numId w:val="11"/>
        </w:numPr>
        <w:tabs>
          <w:tab w:val="left" w:pos="644"/>
          <w:tab w:val="left" w:pos="645"/>
        </w:tabs>
        <w:adjustRightInd/>
        <w:spacing w:before="2"/>
        <w:ind w:firstLine="0"/>
        <w:jc w:val="both"/>
        <w:rPr>
          <w:rFonts w:ascii="Avenir Next" w:eastAsia="Batang" w:hAnsi="Avenir Next" w:cs="Arial"/>
          <w:i/>
          <w:sz w:val="20"/>
          <w:szCs w:val="20"/>
        </w:rPr>
      </w:pPr>
      <w:r w:rsidRPr="006D3A65">
        <w:rPr>
          <w:rFonts w:ascii="Avenir Next" w:eastAsia="Batang" w:hAnsi="Avenir Next" w:cs="Arial"/>
          <w:sz w:val="20"/>
          <w:szCs w:val="20"/>
        </w:rPr>
        <w:t>gadījumā, ja ar kandidātu tiks noslēgts iepirkuma līgums, apņemas veikt šādus darbus:</w:t>
      </w:r>
      <w:r w:rsidR="00BD6771" w:rsidRPr="006D3A65">
        <w:rPr>
          <w:rFonts w:ascii="Avenir Next" w:eastAsia="Batang" w:hAnsi="Avenir Next" w:cs="Arial"/>
          <w:sz w:val="20"/>
          <w:szCs w:val="20"/>
        </w:rPr>
        <w:t xml:space="preserve"> </w:t>
      </w:r>
    </w:p>
    <w:p w14:paraId="2E63ADB9" w14:textId="43E54CF9" w:rsidR="00BD6771" w:rsidRPr="006D3A65" w:rsidRDefault="00BD6771" w:rsidP="006D3A65">
      <w:pPr>
        <w:tabs>
          <w:tab w:val="left" w:pos="644"/>
          <w:tab w:val="left" w:pos="645"/>
        </w:tabs>
        <w:adjustRightInd/>
        <w:spacing w:before="2"/>
        <w:ind w:left="216"/>
        <w:jc w:val="both"/>
        <w:rPr>
          <w:rFonts w:ascii="Avenir Next" w:eastAsia="Batang" w:hAnsi="Avenir Next" w:cs="Arial"/>
          <w:sz w:val="20"/>
          <w:szCs w:val="20"/>
        </w:rPr>
      </w:pPr>
      <w:r w:rsidRPr="006D3A65">
        <w:rPr>
          <w:rFonts w:ascii="Avenir Next" w:eastAsia="Batang" w:hAnsi="Avenir Next" w:cs="Arial"/>
          <w:sz w:val="20"/>
          <w:szCs w:val="20"/>
        </w:rPr>
        <w:t>___________________________________________________________________</w:t>
      </w:r>
      <w:proofErr w:type="gramStart"/>
      <w:r w:rsidRPr="006D3A65">
        <w:rPr>
          <w:rFonts w:ascii="Avenir Next" w:eastAsia="Batang" w:hAnsi="Avenir Next" w:cs="Arial"/>
          <w:sz w:val="20"/>
          <w:szCs w:val="20"/>
        </w:rPr>
        <w:t xml:space="preserve">  </w:t>
      </w:r>
      <w:proofErr w:type="gramEnd"/>
      <w:r w:rsidRPr="006D3A65">
        <w:rPr>
          <w:rFonts w:ascii="Avenir Next" w:eastAsia="Batang" w:hAnsi="Avenir Next" w:cs="Arial"/>
          <w:i/>
          <w:iCs/>
          <w:sz w:val="20"/>
          <w:szCs w:val="20"/>
        </w:rPr>
        <w:t>(īss darbu apraksts)</w:t>
      </w:r>
    </w:p>
    <w:p w14:paraId="14A83963" w14:textId="44366BAC" w:rsidR="00BD6771" w:rsidRPr="006D3A65" w:rsidRDefault="001D77D1" w:rsidP="006D3A65">
      <w:pPr>
        <w:tabs>
          <w:tab w:val="left" w:pos="644"/>
          <w:tab w:val="left" w:pos="645"/>
        </w:tabs>
        <w:adjustRightInd/>
        <w:spacing w:before="2"/>
        <w:ind w:left="216"/>
        <w:jc w:val="both"/>
        <w:rPr>
          <w:rFonts w:ascii="Avenir Next" w:eastAsia="Batang" w:hAnsi="Avenir Next" w:cs="Arial"/>
          <w:sz w:val="20"/>
          <w:szCs w:val="20"/>
          <w:shd w:val="clear" w:color="auto" w:fill="FFFFFF"/>
        </w:rPr>
      </w:pPr>
      <w:r w:rsidRPr="006D3A65">
        <w:rPr>
          <w:rFonts w:ascii="Avenir Next" w:eastAsia="Batang" w:hAnsi="Avenir Next" w:cs="Arial"/>
          <w:sz w:val="20"/>
          <w:szCs w:val="20"/>
          <w:shd w:val="clear" w:color="auto" w:fill="FFFFFF"/>
        </w:rPr>
        <w:t xml:space="preserve">un/vai </w:t>
      </w:r>
    </w:p>
    <w:p w14:paraId="37771631" w14:textId="77777777" w:rsidR="00BD6771" w:rsidRPr="006D3A65" w:rsidRDefault="001D77D1" w:rsidP="006D3A65">
      <w:pPr>
        <w:tabs>
          <w:tab w:val="left" w:pos="644"/>
          <w:tab w:val="left" w:pos="645"/>
        </w:tabs>
        <w:adjustRightInd/>
        <w:spacing w:before="2"/>
        <w:ind w:left="216"/>
        <w:jc w:val="both"/>
        <w:rPr>
          <w:rFonts w:ascii="Avenir Next" w:eastAsia="Batang" w:hAnsi="Avenir Next" w:cs="Arial"/>
          <w:sz w:val="20"/>
          <w:szCs w:val="20"/>
          <w:shd w:val="clear" w:color="auto" w:fill="FFFFFF"/>
        </w:rPr>
      </w:pPr>
      <w:r w:rsidRPr="006D3A65">
        <w:rPr>
          <w:rFonts w:ascii="Avenir Next" w:eastAsia="Batang" w:hAnsi="Avenir Next" w:cs="Arial"/>
          <w:sz w:val="20"/>
          <w:szCs w:val="20"/>
          <w:shd w:val="clear" w:color="auto" w:fill="FFFFFF"/>
        </w:rPr>
        <w:t xml:space="preserve">nodot Pretendentam šādus resursus: </w:t>
      </w:r>
    </w:p>
    <w:p w14:paraId="5E2534E9" w14:textId="12A7A1F2" w:rsidR="00BD6771" w:rsidRPr="006D3A65" w:rsidRDefault="00BD6771" w:rsidP="006D3A65">
      <w:pPr>
        <w:tabs>
          <w:tab w:val="left" w:pos="644"/>
          <w:tab w:val="left" w:pos="645"/>
        </w:tabs>
        <w:adjustRightInd/>
        <w:spacing w:before="2"/>
        <w:ind w:left="216"/>
        <w:jc w:val="both"/>
        <w:rPr>
          <w:rFonts w:ascii="Avenir Next" w:eastAsia="Batang" w:hAnsi="Avenir Next" w:cs="Arial"/>
          <w:sz w:val="20"/>
          <w:szCs w:val="20"/>
        </w:rPr>
      </w:pPr>
      <w:r w:rsidRPr="006D3A65">
        <w:rPr>
          <w:rFonts w:ascii="Avenir Next" w:eastAsia="Batang" w:hAnsi="Avenir Next" w:cs="Arial"/>
          <w:sz w:val="20"/>
          <w:szCs w:val="20"/>
        </w:rPr>
        <w:t>___________________________________________________________________</w:t>
      </w:r>
      <w:proofErr w:type="gramStart"/>
      <w:r w:rsidRPr="006D3A65">
        <w:rPr>
          <w:rFonts w:ascii="Avenir Next" w:eastAsia="Batang" w:hAnsi="Avenir Next" w:cs="Arial"/>
          <w:sz w:val="20"/>
          <w:szCs w:val="20"/>
        </w:rPr>
        <w:t xml:space="preserve">  </w:t>
      </w:r>
      <w:proofErr w:type="gramEnd"/>
      <w:r w:rsidRPr="006D3A65">
        <w:rPr>
          <w:rFonts w:ascii="Avenir Next" w:eastAsia="Batang" w:hAnsi="Avenir Next" w:cs="Arial"/>
          <w:i/>
          <w:iCs/>
          <w:sz w:val="20"/>
          <w:szCs w:val="20"/>
        </w:rPr>
        <w:t>(īss darbu apraksts)</w:t>
      </w:r>
    </w:p>
    <w:p w14:paraId="500154F6" w14:textId="77777777" w:rsidR="00BD6771" w:rsidRPr="006D3A65" w:rsidRDefault="00BD6771" w:rsidP="006D3A65">
      <w:pPr>
        <w:tabs>
          <w:tab w:val="left" w:pos="644"/>
          <w:tab w:val="left" w:pos="645"/>
        </w:tabs>
        <w:adjustRightInd/>
        <w:spacing w:before="2"/>
        <w:ind w:left="216"/>
        <w:jc w:val="both"/>
        <w:rPr>
          <w:rFonts w:ascii="Avenir Next" w:eastAsia="Batang" w:hAnsi="Avenir Next" w:cs="Arial"/>
          <w:sz w:val="20"/>
          <w:szCs w:val="20"/>
          <w:shd w:val="clear" w:color="auto" w:fill="FFFFFF"/>
        </w:rPr>
      </w:pPr>
    </w:p>
    <w:p w14:paraId="4720F0F7" w14:textId="77777777" w:rsidR="00BD6771" w:rsidRPr="006D3A65" w:rsidRDefault="00BD6771" w:rsidP="006D3A65">
      <w:pPr>
        <w:pStyle w:val="BodyText"/>
        <w:spacing w:before="2"/>
        <w:rPr>
          <w:rFonts w:ascii="Avenir Next" w:eastAsia="Batang" w:hAnsi="Avenir Next" w:cs="Arial"/>
          <w:b/>
          <w:i/>
          <w:sz w:val="20"/>
          <w:szCs w:val="20"/>
        </w:rPr>
      </w:pPr>
    </w:p>
    <w:p w14:paraId="409AB9D0" w14:textId="43FC74FD" w:rsidR="001D77D1" w:rsidRPr="006D3A65" w:rsidRDefault="001D77D1" w:rsidP="006D3A65">
      <w:pPr>
        <w:pStyle w:val="BodyText"/>
        <w:spacing w:before="2"/>
        <w:rPr>
          <w:rFonts w:ascii="Avenir Next" w:eastAsia="Batang" w:hAnsi="Avenir Next" w:cs="Arial"/>
          <w:sz w:val="20"/>
          <w:szCs w:val="20"/>
        </w:rPr>
      </w:pPr>
      <w:proofErr w:type="gramStart"/>
      <w:r w:rsidRPr="006D3A65">
        <w:rPr>
          <w:rFonts w:ascii="Avenir Next" w:eastAsia="Batang" w:hAnsi="Avenir Next" w:cs="Arial"/>
          <w:b/>
          <w:i/>
          <w:sz w:val="20"/>
          <w:szCs w:val="20"/>
        </w:rPr>
        <w:t>Persona uz kuras spējām</w:t>
      </w:r>
      <w:proofErr w:type="gramEnd"/>
      <w:r w:rsidRPr="006D3A65">
        <w:rPr>
          <w:rFonts w:ascii="Avenir Next" w:eastAsia="Batang" w:hAnsi="Avenir Next" w:cs="Arial"/>
          <w:b/>
          <w:i/>
          <w:sz w:val="20"/>
          <w:szCs w:val="20"/>
        </w:rPr>
        <w:t xml:space="preserve"> balstās Pretendents</w:t>
      </w:r>
      <w:r w:rsidRPr="006D3A65">
        <w:rPr>
          <w:rFonts w:ascii="Avenir Next" w:eastAsia="Batang" w:hAnsi="Avenir Next" w:cs="Arial"/>
          <w:sz w:val="20"/>
          <w:szCs w:val="20"/>
        </w:rPr>
        <w:t>:</w:t>
      </w:r>
    </w:p>
    <w:p w14:paraId="0AD73589" w14:textId="77777777" w:rsidR="001D77D1" w:rsidRPr="006D3A65" w:rsidRDefault="001D77D1" w:rsidP="006D3A65">
      <w:pPr>
        <w:pStyle w:val="BodyText"/>
        <w:spacing w:before="2"/>
        <w:rPr>
          <w:rFonts w:ascii="Avenir Next" w:eastAsia="Batang" w:hAnsi="Avenir Next" w:cs="Arial"/>
          <w:sz w:val="20"/>
          <w:szCs w:val="20"/>
        </w:rPr>
      </w:pPr>
    </w:p>
    <w:tbl>
      <w:tblPr>
        <w:tblW w:w="0" w:type="auto"/>
        <w:tblLook w:val="04A0" w:firstRow="1" w:lastRow="0" w:firstColumn="1" w:lastColumn="0" w:noHBand="0" w:noVBand="1"/>
      </w:tblPr>
      <w:tblGrid>
        <w:gridCol w:w="2943"/>
        <w:gridCol w:w="6237"/>
      </w:tblGrid>
      <w:tr w:rsidR="001D77D1" w:rsidRPr="006D3A65" w14:paraId="4589A244" w14:textId="77777777" w:rsidTr="00690F3A">
        <w:tc>
          <w:tcPr>
            <w:tcW w:w="2943" w:type="dxa"/>
            <w:shd w:val="clear" w:color="auto" w:fill="auto"/>
          </w:tcPr>
          <w:p w14:paraId="7D2D7B7E" w14:textId="77777777" w:rsidR="001D77D1" w:rsidRPr="006D3A65" w:rsidRDefault="001D77D1" w:rsidP="006D3A65">
            <w:pPr>
              <w:spacing w:after="60"/>
              <w:jc w:val="both"/>
              <w:rPr>
                <w:rFonts w:ascii="Avenir Next" w:eastAsia="Batang" w:hAnsi="Avenir Next" w:cs="Arial"/>
                <w:sz w:val="20"/>
                <w:szCs w:val="20"/>
              </w:rPr>
            </w:pPr>
            <w:r w:rsidRPr="006D3A65">
              <w:rPr>
                <w:rFonts w:ascii="Avenir Next" w:eastAsia="Batang" w:hAnsi="Avenir Next" w:cs="Arial"/>
                <w:sz w:val="20"/>
                <w:szCs w:val="20"/>
              </w:rPr>
              <w:t xml:space="preserve">Datums: </w:t>
            </w:r>
            <w:r w:rsidRPr="006D3A65">
              <w:rPr>
                <w:rFonts w:ascii="Avenir Next" w:eastAsia="Batang" w:hAnsi="Avenir Next" w:cs="Arial"/>
                <w:color w:val="000000"/>
                <w:sz w:val="20"/>
                <w:szCs w:val="20"/>
              </w:rPr>
              <w:t>___________</w:t>
            </w:r>
          </w:p>
        </w:tc>
        <w:tc>
          <w:tcPr>
            <w:tcW w:w="6237" w:type="dxa"/>
            <w:shd w:val="clear" w:color="auto" w:fill="auto"/>
          </w:tcPr>
          <w:p w14:paraId="54E78FDA" w14:textId="77777777" w:rsidR="001D77D1" w:rsidRPr="006D3A65" w:rsidRDefault="001D77D1" w:rsidP="006D3A65">
            <w:pPr>
              <w:suppressAutoHyphens/>
              <w:rPr>
                <w:rFonts w:ascii="Avenir Next" w:eastAsia="Batang" w:hAnsi="Avenir Next" w:cs="Arial"/>
                <w:sz w:val="20"/>
                <w:szCs w:val="20"/>
              </w:rPr>
            </w:pPr>
            <w:r w:rsidRPr="006D3A65">
              <w:rPr>
                <w:rFonts w:ascii="Avenir Next" w:eastAsia="Batang" w:hAnsi="Avenir Next" w:cs="Arial"/>
                <w:sz w:val="20"/>
                <w:szCs w:val="20"/>
              </w:rPr>
              <w:t>Pilns vārds, uzvārds: _______________________</w:t>
            </w:r>
          </w:p>
          <w:p w14:paraId="52867A6E" w14:textId="77777777" w:rsidR="001D77D1" w:rsidRPr="006D3A65" w:rsidRDefault="001D77D1" w:rsidP="006D3A65">
            <w:pPr>
              <w:rPr>
                <w:rFonts w:ascii="Avenir Next" w:eastAsia="Batang" w:hAnsi="Avenir Next" w:cs="Arial"/>
                <w:sz w:val="20"/>
                <w:szCs w:val="20"/>
              </w:rPr>
            </w:pPr>
            <w:r w:rsidRPr="006D3A65">
              <w:rPr>
                <w:rFonts w:ascii="Avenir Next" w:eastAsia="Batang" w:hAnsi="Avenir Next" w:cs="Arial"/>
                <w:sz w:val="20"/>
                <w:szCs w:val="20"/>
              </w:rPr>
              <w:t>Amats:_________________________________</w:t>
            </w:r>
          </w:p>
          <w:p w14:paraId="0C13BECE" w14:textId="77777777" w:rsidR="001D77D1" w:rsidRPr="006D3A65" w:rsidRDefault="001D77D1" w:rsidP="006D3A65">
            <w:pPr>
              <w:spacing w:after="60"/>
              <w:rPr>
                <w:rFonts w:ascii="Avenir Next" w:eastAsia="Batang" w:hAnsi="Avenir Next" w:cs="Arial"/>
                <w:sz w:val="20"/>
                <w:szCs w:val="20"/>
              </w:rPr>
            </w:pPr>
            <w:r w:rsidRPr="006D3A65">
              <w:rPr>
                <w:rFonts w:ascii="Avenir Next" w:eastAsia="Batang" w:hAnsi="Avenir Next" w:cs="Arial"/>
                <w:sz w:val="20"/>
                <w:szCs w:val="20"/>
              </w:rPr>
              <w:t>Paraksts: ______________________________</w:t>
            </w:r>
          </w:p>
          <w:p w14:paraId="6C8BAD70" w14:textId="77777777" w:rsidR="001D77D1" w:rsidRPr="006D3A65" w:rsidRDefault="001D77D1" w:rsidP="006D3A65">
            <w:pPr>
              <w:spacing w:after="60"/>
              <w:rPr>
                <w:rFonts w:ascii="Avenir Next" w:eastAsia="Batang" w:hAnsi="Avenir Next" w:cs="Arial"/>
                <w:sz w:val="20"/>
                <w:szCs w:val="20"/>
              </w:rPr>
            </w:pPr>
          </w:p>
        </w:tc>
      </w:tr>
    </w:tbl>
    <w:p w14:paraId="4C22D8DA" w14:textId="10D0F988" w:rsidR="001D77D1" w:rsidRPr="006D3A65" w:rsidRDefault="00BD6771" w:rsidP="006D3A65">
      <w:pPr>
        <w:pStyle w:val="BodyText"/>
        <w:rPr>
          <w:rFonts w:ascii="Avenir Next" w:eastAsia="Batang" w:hAnsi="Avenir Next" w:cs="Arial"/>
          <w:sz w:val="20"/>
          <w:szCs w:val="20"/>
        </w:rPr>
      </w:pPr>
      <w:r w:rsidRPr="006D3A65">
        <w:rPr>
          <w:rFonts w:ascii="Avenir Next" w:eastAsia="Batang" w:hAnsi="Avenir Next" w:cs="Arial"/>
          <w:b/>
          <w:i/>
          <w:sz w:val="20"/>
          <w:szCs w:val="20"/>
        </w:rPr>
        <w:t>Kandidāts</w:t>
      </w:r>
      <w:r w:rsidR="001D77D1" w:rsidRPr="006D3A65">
        <w:rPr>
          <w:rFonts w:ascii="Avenir Next" w:eastAsia="Batang" w:hAnsi="Avenir Next" w:cs="Arial"/>
          <w:sz w:val="20"/>
          <w:szCs w:val="20"/>
        </w:rPr>
        <w:t>:</w:t>
      </w:r>
    </w:p>
    <w:p w14:paraId="6FE60E57" w14:textId="77777777" w:rsidR="001D77D1" w:rsidRPr="006D3A65" w:rsidRDefault="001D77D1" w:rsidP="006D3A65">
      <w:pPr>
        <w:pStyle w:val="BodyText"/>
        <w:spacing w:before="2"/>
        <w:rPr>
          <w:rFonts w:ascii="Avenir Next" w:eastAsia="Batang" w:hAnsi="Avenir Next" w:cs="Arial"/>
          <w:sz w:val="20"/>
          <w:szCs w:val="20"/>
        </w:rPr>
      </w:pPr>
    </w:p>
    <w:tbl>
      <w:tblPr>
        <w:tblW w:w="0" w:type="auto"/>
        <w:tblLook w:val="04A0" w:firstRow="1" w:lastRow="0" w:firstColumn="1" w:lastColumn="0" w:noHBand="0" w:noVBand="1"/>
      </w:tblPr>
      <w:tblGrid>
        <w:gridCol w:w="2943"/>
        <w:gridCol w:w="6237"/>
      </w:tblGrid>
      <w:tr w:rsidR="001D77D1" w:rsidRPr="006D3A65" w14:paraId="2EE74953" w14:textId="77777777" w:rsidTr="00690F3A">
        <w:tc>
          <w:tcPr>
            <w:tcW w:w="2943" w:type="dxa"/>
            <w:shd w:val="clear" w:color="auto" w:fill="auto"/>
          </w:tcPr>
          <w:p w14:paraId="67C11611" w14:textId="77777777" w:rsidR="001D77D1" w:rsidRPr="006D3A65" w:rsidRDefault="001D77D1" w:rsidP="006D3A65">
            <w:pPr>
              <w:spacing w:after="60"/>
              <w:jc w:val="both"/>
              <w:rPr>
                <w:rFonts w:ascii="Avenir Next" w:eastAsia="Batang" w:hAnsi="Avenir Next" w:cs="Arial"/>
                <w:sz w:val="20"/>
                <w:szCs w:val="20"/>
              </w:rPr>
            </w:pPr>
            <w:r w:rsidRPr="006D3A65">
              <w:rPr>
                <w:rFonts w:ascii="Avenir Next" w:eastAsia="Batang" w:hAnsi="Avenir Next" w:cs="Arial"/>
                <w:sz w:val="20"/>
                <w:szCs w:val="20"/>
              </w:rPr>
              <w:t xml:space="preserve">Datums: </w:t>
            </w:r>
            <w:r w:rsidRPr="006D3A65">
              <w:rPr>
                <w:rFonts w:ascii="Avenir Next" w:eastAsia="Batang" w:hAnsi="Avenir Next" w:cs="Arial"/>
                <w:color w:val="000000"/>
                <w:sz w:val="20"/>
                <w:szCs w:val="20"/>
              </w:rPr>
              <w:t>___________</w:t>
            </w:r>
          </w:p>
        </w:tc>
        <w:tc>
          <w:tcPr>
            <w:tcW w:w="6237" w:type="dxa"/>
            <w:shd w:val="clear" w:color="auto" w:fill="auto"/>
          </w:tcPr>
          <w:p w14:paraId="75786AC1" w14:textId="77777777" w:rsidR="001D77D1" w:rsidRPr="006D3A65" w:rsidRDefault="001D77D1" w:rsidP="006D3A65">
            <w:pPr>
              <w:suppressAutoHyphens/>
              <w:rPr>
                <w:rFonts w:ascii="Avenir Next" w:eastAsia="Batang" w:hAnsi="Avenir Next" w:cs="Arial"/>
                <w:sz w:val="20"/>
                <w:szCs w:val="20"/>
              </w:rPr>
            </w:pPr>
            <w:r w:rsidRPr="006D3A65">
              <w:rPr>
                <w:rFonts w:ascii="Avenir Next" w:eastAsia="Batang" w:hAnsi="Avenir Next" w:cs="Arial"/>
                <w:sz w:val="20"/>
                <w:szCs w:val="20"/>
              </w:rPr>
              <w:t>Pilns vārds, uzvārds: _______________________</w:t>
            </w:r>
          </w:p>
          <w:p w14:paraId="27A4737D" w14:textId="77777777" w:rsidR="001D77D1" w:rsidRPr="006D3A65" w:rsidRDefault="001D77D1" w:rsidP="006D3A65">
            <w:pPr>
              <w:rPr>
                <w:rFonts w:ascii="Avenir Next" w:eastAsia="Batang" w:hAnsi="Avenir Next" w:cs="Arial"/>
                <w:sz w:val="20"/>
                <w:szCs w:val="20"/>
              </w:rPr>
            </w:pPr>
            <w:r w:rsidRPr="006D3A65">
              <w:rPr>
                <w:rFonts w:ascii="Avenir Next" w:eastAsia="Batang" w:hAnsi="Avenir Next" w:cs="Arial"/>
                <w:sz w:val="20"/>
                <w:szCs w:val="20"/>
              </w:rPr>
              <w:t>Amats:_________________________________</w:t>
            </w:r>
          </w:p>
          <w:p w14:paraId="6AEF422C" w14:textId="77777777" w:rsidR="001D77D1" w:rsidRPr="006D3A65" w:rsidRDefault="001D77D1" w:rsidP="006D3A65">
            <w:pPr>
              <w:spacing w:after="60"/>
              <w:rPr>
                <w:rFonts w:ascii="Avenir Next" w:eastAsia="Batang" w:hAnsi="Avenir Next" w:cs="Arial"/>
                <w:sz w:val="20"/>
                <w:szCs w:val="20"/>
              </w:rPr>
            </w:pPr>
            <w:r w:rsidRPr="006D3A65">
              <w:rPr>
                <w:rFonts w:ascii="Avenir Next" w:eastAsia="Batang" w:hAnsi="Avenir Next" w:cs="Arial"/>
                <w:sz w:val="20"/>
                <w:szCs w:val="20"/>
              </w:rPr>
              <w:t>Paraksts: ______________________________</w:t>
            </w:r>
          </w:p>
          <w:p w14:paraId="77CA81ED" w14:textId="77777777" w:rsidR="001D77D1" w:rsidRPr="006D3A65" w:rsidRDefault="001D77D1" w:rsidP="006D3A65">
            <w:pPr>
              <w:spacing w:after="60"/>
              <w:rPr>
                <w:rFonts w:ascii="Avenir Next" w:eastAsia="Batang" w:hAnsi="Avenir Next" w:cs="Arial"/>
                <w:sz w:val="20"/>
                <w:szCs w:val="20"/>
              </w:rPr>
            </w:pPr>
          </w:p>
        </w:tc>
      </w:tr>
    </w:tbl>
    <w:p w14:paraId="3876BD55" w14:textId="77777777" w:rsidR="00FB0297" w:rsidRPr="006D3A65" w:rsidRDefault="00FB0297" w:rsidP="006D3A65">
      <w:pPr>
        <w:pStyle w:val="BodyText"/>
        <w:kinsoku w:val="0"/>
        <w:overflowPunct w:val="0"/>
        <w:rPr>
          <w:rFonts w:ascii="Avenir Next" w:hAnsi="Avenir Next"/>
          <w:b/>
          <w:bCs/>
          <w:sz w:val="22"/>
          <w:szCs w:val="22"/>
        </w:rPr>
      </w:pPr>
    </w:p>
    <w:p w14:paraId="402816C7" w14:textId="77777777" w:rsidR="00FB0297" w:rsidRPr="006D3A65" w:rsidRDefault="00FB0297" w:rsidP="006D3A65">
      <w:pPr>
        <w:pStyle w:val="BodyText"/>
        <w:kinsoku w:val="0"/>
        <w:overflowPunct w:val="0"/>
        <w:rPr>
          <w:rFonts w:ascii="Avenir Next" w:hAnsi="Avenir Next"/>
          <w:b/>
          <w:bCs/>
          <w:sz w:val="22"/>
          <w:szCs w:val="22"/>
        </w:rPr>
      </w:pPr>
    </w:p>
    <w:p w14:paraId="2EE34245" w14:textId="77777777" w:rsidR="00FB0297" w:rsidRPr="006D3A65" w:rsidRDefault="00FB0297" w:rsidP="006D3A65">
      <w:pPr>
        <w:pStyle w:val="BodyText"/>
        <w:kinsoku w:val="0"/>
        <w:overflowPunct w:val="0"/>
        <w:rPr>
          <w:b/>
          <w:bCs/>
          <w:sz w:val="22"/>
          <w:szCs w:val="22"/>
        </w:rPr>
      </w:pPr>
    </w:p>
    <w:p w14:paraId="36D13B64" w14:textId="77777777" w:rsidR="00FB0297" w:rsidRPr="006D3A65" w:rsidRDefault="00FB0297" w:rsidP="006D3A65">
      <w:pPr>
        <w:pStyle w:val="BodyText"/>
        <w:kinsoku w:val="0"/>
        <w:overflowPunct w:val="0"/>
        <w:rPr>
          <w:b/>
          <w:bCs/>
          <w:sz w:val="22"/>
          <w:szCs w:val="22"/>
        </w:rPr>
      </w:pPr>
    </w:p>
    <w:p w14:paraId="1A777A93" w14:textId="77777777" w:rsidR="00FB0297" w:rsidRPr="006D3A65" w:rsidRDefault="00FB0297" w:rsidP="006D3A65">
      <w:pPr>
        <w:pStyle w:val="BodyText"/>
        <w:kinsoku w:val="0"/>
        <w:overflowPunct w:val="0"/>
        <w:rPr>
          <w:b/>
          <w:bCs/>
          <w:sz w:val="22"/>
          <w:szCs w:val="22"/>
        </w:rPr>
      </w:pPr>
    </w:p>
    <w:p w14:paraId="25CC716C" w14:textId="77777777" w:rsidR="00FB0297" w:rsidRPr="006D3A65" w:rsidRDefault="00FB0297" w:rsidP="006D3A65">
      <w:pPr>
        <w:pStyle w:val="BodyText"/>
        <w:kinsoku w:val="0"/>
        <w:overflowPunct w:val="0"/>
        <w:rPr>
          <w:b/>
          <w:bCs/>
          <w:sz w:val="22"/>
          <w:szCs w:val="22"/>
        </w:rPr>
      </w:pPr>
    </w:p>
    <w:p w14:paraId="2EC43582" w14:textId="77777777" w:rsidR="00FB0297" w:rsidRPr="006D3A65" w:rsidRDefault="00FB0297" w:rsidP="006D3A65">
      <w:pPr>
        <w:pStyle w:val="BodyText"/>
        <w:kinsoku w:val="0"/>
        <w:overflowPunct w:val="0"/>
        <w:rPr>
          <w:b/>
          <w:bCs/>
          <w:sz w:val="22"/>
          <w:szCs w:val="22"/>
        </w:rPr>
      </w:pPr>
    </w:p>
    <w:p w14:paraId="5F0E2DB1" w14:textId="77777777" w:rsidR="00FB0297" w:rsidRPr="006D3A65" w:rsidRDefault="00FB0297" w:rsidP="006D3A65">
      <w:pPr>
        <w:pStyle w:val="BodyText"/>
        <w:kinsoku w:val="0"/>
        <w:overflowPunct w:val="0"/>
        <w:rPr>
          <w:b/>
          <w:bCs/>
          <w:sz w:val="22"/>
          <w:szCs w:val="22"/>
        </w:rPr>
      </w:pPr>
    </w:p>
    <w:p w14:paraId="596A4DA7" w14:textId="77777777" w:rsidR="00FB0297" w:rsidRDefault="00FB0297" w:rsidP="006D3A65">
      <w:pPr>
        <w:pStyle w:val="BodyText"/>
        <w:kinsoku w:val="0"/>
        <w:overflowPunct w:val="0"/>
        <w:rPr>
          <w:b/>
          <w:bCs/>
          <w:sz w:val="22"/>
          <w:szCs w:val="22"/>
        </w:rPr>
      </w:pPr>
    </w:p>
    <w:p w14:paraId="70A34BF8" w14:textId="77777777" w:rsidR="006D3A65" w:rsidRDefault="006D3A65" w:rsidP="006D3A65">
      <w:pPr>
        <w:pStyle w:val="BodyText"/>
        <w:kinsoku w:val="0"/>
        <w:overflowPunct w:val="0"/>
        <w:rPr>
          <w:b/>
          <w:bCs/>
          <w:sz w:val="22"/>
          <w:szCs w:val="22"/>
        </w:rPr>
      </w:pPr>
    </w:p>
    <w:p w14:paraId="43A64ACD" w14:textId="77777777" w:rsidR="006D3A65" w:rsidRDefault="006D3A65" w:rsidP="006D3A65">
      <w:pPr>
        <w:pStyle w:val="BodyText"/>
        <w:kinsoku w:val="0"/>
        <w:overflowPunct w:val="0"/>
        <w:rPr>
          <w:b/>
          <w:bCs/>
          <w:sz w:val="22"/>
          <w:szCs w:val="22"/>
        </w:rPr>
      </w:pPr>
    </w:p>
    <w:p w14:paraId="5D906EEA" w14:textId="77777777" w:rsidR="006D3A65" w:rsidRDefault="006D3A65" w:rsidP="006D3A65">
      <w:pPr>
        <w:pStyle w:val="BodyText"/>
        <w:kinsoku w:val="0"/>
        <w:overflowPunct w:val="0"/>
        <w:rPr>
          <w:b/>
          <w:bCs/>
          <w:sz w:val="22"/>
          <w:szCs w:val="22"/>
        </w:rPr>
      </w:pPr>
    </w:p>
    <w:p w14:paraId="08FBFC0D" w14:textId="77777777" w:rsidR="006D3A65" w:rsidRPr="006D3A65" w:rsidRDefault="006D3A65" w:rsidP="006D3A65">
      <w:pPr>
        <w:pStyle w:val="BodyText"/>
        <w:kinsoku w:val="0"/>
        <w:overflowPunct w:val="0"/>
        <w:rPr>
          <w:b/>
          <w:bCs/>
          <w:sz w:val="22"/>
          <w:szCs w:val="22"/>
        </w:rPr>
      </w:pPr>
    </w:p>
    <w:p w14:paraId="3DB950A0" w14:textId="101B58BA" w:rsidR="00FB0297" w:rsidRPr="006D3A65" w:rsidRDefault="00FB0297" w:rsidP="006D3A65">
      <w:pPr>
        <w:pStyle w:val="BodyText"/>
        <w:kinsoku w:val="0"/>
        <w:overflowPunct w:val="0"/>
        <w:rPr>
          <w:b/>
          <w:bCs/>
          <w:sz w:val="22"/>
          <w:szCs w:val="22"/>
        </w:rPr>
      </w:pPr>
    </w:p>
    <w:p w14:paraId="042795FD" w14:textId="7DB1CA25" w:rsidR="00A34C85" w:rsidRPr="006D3A65" w:rsidRDefault="00A34C85" w:rsidP="006D3A65">
      <w:pPr>
        <w:pStyle w:val="BodyText"/>
        <w:kinsoku w:val="0"/>
        <w:overflowPunct w:val="0"/>
        <w:rPr>
          <w:b/>
          <w:bCs/>
          <w:sz w:val="22"/>
          <w:szCs w:val="22"/>
        </w:rPr>
      </w:pPr>
    </w:p>
    <w:p w14:paraId="29FA6BF3" w14:textId="77777777" w:rsidR="00A34C85" w:rsidRPr="006D3A65" w:rsidRDefault="00A34C85" w:rsidP="006D3A65">
      <w:pPr>
        <w:pStyle w:val="BodyText"/>
        <w:kinsoku w:val="0"/>
        <w:overflowPunct w:val="0"/>
        <w:rPr>
          <w:b/>
          <w:bCs/>
          <w:sz w:val="22"/>
          <w:szCs w:val="22"/>
        </w:rPr>
      </w:pPr>
    </w:p>
    <w:p w14:paraId="361D2FB5" w14:textId="2CA99594" w:rsidR="002C2871" w:rsidRPr="006D3A65" w:rsidRDefault="002C2871"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7.pielikums</w:t>
      </w:r>
    </w:p>
    <w:p w14:paraId="18BBF6A4" w14:textId="77777777" w:rsidR="002C2871" w:rsidRPr="006D3A65" w:rsidRDefault="002C2871"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7DF1BAC8" w14:textId="77777777" w:rsidR="002C2871" w:rsidRPr="006D3A65" w:rsidRDefault="002C2871"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3D977641" w14:textId="11412ED5" w:rsidR="002C2871" w:rsidRPr="006D3A65" w:rsidRDefault="002C2871"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2F4E25" w:rsidRPr="006D3A65">
        <w:rPr>
          <w:rFonts w:ascii="Avenir Next" w:hAnsi="Avenir Next"/>
          <w:sz w:val="16"/>
          <w:szCs w:val="16"/>
          <w:lang w:eastAsia="lv-LV"/>
        </w:rPr>
        <w:t xml:space="preserve"> Atbrīvošanas alejā 155A, Rēzekn</w:t>
      </w:r>
      <w:r w:rsidR="004361B3" w:rsidRPr="006D3A65">
        <w:rPr>
          <w:rFonts w:ascii="Avenir Next" w:hAnsi="Avenir Next"/>
          <w:sz w:val="16"/>
          <w:szCs w:val="16"/>
          <w:lang w:eastAsia="lv-LV"/>
        </w:rPr>
        <w:t>ē</w:t>
      </w:r>
      <w:r w:rsidRPr="006D3A65">
        <w:rPr>
          <w:rFonts w:ascii="Avenir Next" w:hAnsi="Avenir Next"/>
          <w:sz w:val="16"/>
          <w:szCs w:val="16"/>
        </w:rPr>
        <w:t>”</w:t>
      </w:r>
    </w:p>
    <w:p w14:paraId="76A06F28" w14:textId="19362D7F" w:rsidR="002C2871" w:rsidRPr="006D3A65" w:rsidRDefault="002C2871" w:rsidP="006D3A65">
      <w:pPr>
        <w:pStyle w:val="BodyText"/>
        <w:kinsoku w:val="0"/>
        <w:overflowPunct w:val="0"/>
        <w:jc w:val="right"/>
        <w:rPr>
          <w:sz w:val="22"/>
          <w:szCs w:val="22"/>
        </w:rPr>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4361B3" w:rsidRPr="006D3A65">
        <w:rPr>
          <w:rFonts w:ascii="Avenir Next" w:hAnsi="Avenir Next"/>
          <w:spacing w:val="-3"/>
          <w:sz w:val="16"/>
          <w:szCs w:val="16"/>
        </w:rPr>
        <w:t>2019/03</w:t>
      </w:r>
    </w:p>
    <w:p w14:paraId="03D53FAE" w14:textId="77777777" w:rsidR="002C2871" w:rsidRPr="006D3A65" w:rsidRDefault="002C2871" w:rsidP="006D3A65">
      <w:pPr>
        <w:pStyle w:val="BodyText"/>
        <w:kinsoku w:val="0"/>
        <w:overflowPunct w:val="0"/>
        <w:rPr>
          <w:sz w:val="22"/>
          <w:szCs w:val="22"/>
        </w:rPr>
      </w:pPr>
    </w:p>
    <w:p w14:paraId="235AE677" w14:textId="1A59774E" w:rsidR="00D40096" w:rsidRPr="006D3A65" w:rsidRDefault="00D40096" w:rsidP="006D3A65">
      <w:pPr>
        <w:pStyle w:val="BodyText"/>
        <w:kinsoku w:val="0"/>
        <w:overflowPunct w:val="0"/>
        <w:jc w:val="center"/>
        <w:rPr>
          <w:rFonts w:ascii="Avenir Next" w:hAnsi="Avenir Next"/>
          <w:b/>
          <w:bCs/>
          <w:sz w:val="20"/>
          <w:szCs w:val="20"/>
        </w:rPr>
      </w:pPr>
      <w:r w:rsidRPr="006D3A65">
        <w:rPr>
          <w:rFonts w:ascii="Avenir Next" w:hAnsi="Avenir Next"/>
          <w:b/>
          <w:bCs/>
          <w:sz w:val="20"/>
          <w:szCs w:val="20"/>
        </w:rPr>
        <w:t>APVIENĪBAS APLIECINĀJUMS</w:t>
      </w:r>
    </w:p>
    <w:p w14:paraId="71483A98" w14:textId="77777777" w:rsidR="00D40096" w:rsidRPr="006D3A65" w:rsidRDefault="00D40096" w:rsidP="006D3A65">
      <w:pPr>
        <w:pStyle w:val="BodyText"/>
        <w:kinsoku w:val="0"/>
        <w:overflowPunct w:val="0"/>
        <w:jc w:val="center"/>
        <w:rPr>
          <w:rFonts w:ascii="Avenir Next" w:hAnsi="Avenir Next"/>
          <w:sz w:val="20"/>
          <w:szCs w:val="20"/>
        </w:rPr>
      </w:pPr>
      <w:r w:rsidRPr="006D3A65">
        <w:rPr>
          <w:rFonts w:ascii="Avenir Next" w:hAnsi="Avenir Next"/>
          <w:sz w:val="20"/>
          <w:szCs w:val="20"/>
        </w:rPr>
        <w:t>/forma/</w:t>
      </w:r>
    </w:p>
    <w:p w14:paraId="46C9D7C8" w14:textId="77777777" w:rsidR="002C2871" w:rsidRPr="006D3A65" w:rsidRDefault="002C2871" w:rsidP="006D3A65">
      <w:pPr>
        <w:pStyle w:val="BodyText"/>
        <w:kinsoku w:val="0"/>
        <w:overflowPunct w:val="0"/>
        <w:jc w:val="center"/>
        <w:rPr>
          <w:rFonts w:ascii="Avenir Next" w:hAnsi="Avenir Next"/>
          <w:sz w:val="20"/>
          <w:szCs w:val="20"/>
        </w:rPr>
      </w:pPr>
      <w:r w:rsidRPr="006D3A65">
        <w:rPr>
          <w:rFonts w:ascii="Avenir Next" w:hAnsi="Avenir Next"/>
          <w:sz w:val="20"/>
          <w:szCs w:val="20"/>
        </w:rPr>
        <w:t>(1.POSMAM)</w:t>
      </w:r>
    </w:p>
    <w:p w14:paraId="4867DE82" w14:textId="77777777" w:rsidR="002C2871" w:rsidRPr="006D3A65" w:rsidRDefault="002C2871"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53D00CAC" w14:textId="0CB3543B" w:rsidR="002C2871" w:rsidRPr="006D3A65" w:rsidRDefault="002C2871"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4361B3" w:rsidRPr="006D3A65">
        <w:rPr>
          <w:rFonts w:ascii="Avenir Next" w:hAnsi="Avenir Next"/>
          <w:sz w:val="20"/>
          <w:szCs w:val="20"/>
          <w:lang w:eastAsia="lv-LV"/>
        </w:rPr>
        <w:t>ē</w:t>
      </w:r>
      <w:r w:rsidRPr="006D3A65">
        <w:rPr>
          <w:rFonts w:ascii="Avenir Next" w:hAnsi="Avenir Next"/>
          <w:sz w:val="20"/>
          <w:szCs w:val="20"/>
        </w:rPr>
        <w:t>”</w:t>
      </w:r>
    </w:p>
    <w:p w14:paraId="6F830E74" w14:textId="54B3A05E" w:rsidR="002C2871" w:rsidRPr="006D3A65" w:rsidRDefault="002C2871" w:rsidP="006D3A65">
      <w:pPr>
        <w:pStyle w:val="BodyText"/>
        <w:kinsoku w:val="0"/>
        <w:overflowPunct w:val="0"/>
        <w:ind w:left="3679"/>
        <w:rPr>
          <w:rFonts w:ascii="Avenir Next" w:hAnsi="Avenir Next"/>
          <w:spacing w:val="-3"/>
          <w:sz w:val="20"/>
          <w:szCs w:val="20"/>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4361B3" w:rsidRPr="006D3A65">
        <w:rPr>
          <w:rFonts w:ascii="Avenir Next" w:hAnsi="Avenir Next"/>
          <w:spacing w:val="-3"/>
          <w:sz w:val="20"/>
          <w:szCs w:val="20"/>
        </w:rPr>
        <w:t>2019/03</w:t>
      </w:r>
    </w:p>
    <w:p w14:paraId="7AFCD17A" w14:textId="77777777" w:rsidR="00D40096" w:rsidRPr="006D3A65" w:rsidRDefault="00D40096" w:rsidP="006D3A65">
      <w:pPr>
        <w:pStyle w:val="BodyText"/>
        <w:kinsoku w:val="0"/>
        <w:overflowPunct w:val="0"/>
        <w:rPr>
          <w:rFonts w:ascii="Avenir Next" w:hAnsi="Avenir Next"/>
          <w:sz w:val="20"/>
          <w:szCs w:val="20"/>
        </w:rPr>
      </w:pPr>
    </w:p>
    <w:p w14:paraId="3D4F0635" w14:textId="77777777" w:rsidR="00D40096" w:rsidRPr="006D3A65" w:rsidRDefault="00D40096" w:rsidP="006D3A65">
      <w:pPr>
        <w:pStyle w:val="BodyText"/>
        <w:kinsoku w:val="0"/>
        <w:overflowPunct w:val="0"/>
        <w:rPr>
          <w:rFonts w:ascii="Avenir Next" w:hAnsi="Avenir Next"/>
          <w:sz w:val="20"/>
          <w:szCs w:val="20"/>
        </w:rPr>
      </w:pPr>
    </w:p>
    <w:p w14:paraId="1BADEEFB" w14:textId="47476B08" w:rsidR="00D40096" w:rsidRPr="006D3A65" w:rsidRDefault="00F62F88" w:rsidP="006D3A65">
      <w:pPr>
        <w:pStyle w:val="ListParagraph"/>
        <w:numPr>
          <w:ilvl w:val="0"/>
          <w:numId w:val="1"/>
        </w:numPr>
        <w:tabs>
          <w:tab w:val="left" w:pos="588"/>
        </w:tabs>
        <w:kinsoku w:val="0"/>
        <w:overflowPunct w:val="0"/>
        <w:ind w:firstLine="0"/>
        <w:jc w:val="left"/>
        <w:rPr>
          <w:rFonts w:ascii="Avenir Next" w:hAnsi="Avenir Next"/>
          <w:color w:val="000000"/>
          <w:sz w:val="20"/>
          <w:szCs w:val="20"/>
        </w:rPr>
      </w:pPr>
      <w:r w:rsidRPr="006D3A65">
        <w:rPr>
          <w:rFonts w:ascii="Avenir Next" w:hAnsi="Avenir Next"/>
          <w:sz w:val="20"/>
          <w:szCs w:val="20"/>
        </w:rPr>
        <w:t>A</w:t>
      </w:r>
      <w:r w:rsidR="00D40096" w:rsidRPr="006D3A65">
        <w:rPr>
          <w:rFonts w:ascii="Avenir Next" w:hAnsi="Avenir Next"/>
          <w:sz w:val="20"/>
          <w:szCs w:val="20"/>
        </w:rPr>
        <w:t>pvienības nosaukums, faktiskā adrese, reģistrācijas Nr. (ja personu apvienība ir reģistrēta), tālruņa Nr./fakss,</w:t>
      </w:r>
      <w:r w:rsidR="00D40096" w:rsidRPr="006D3A65">
        <w:rPr>
          <w:rFonts w:ascii="Avenir Next" w:hAnsi="Avenir Next"/>
          <w:spacing w:val="-1"/>
          <w:sz w:val="20"/>
          <w:szCs w:val="20"/>
        </w:rPr>
        <w:t xml:space="preserve"> </w:t>
      </w:r>
      <w:r w:rsidR="00D40096" w:rsidRPr="006D3A65">
        <w:rPr>
          <w:rFonts w:ascii="Avenir Next" w:hAnsi="Avenir Next"/>
          <w:sz w:val="20"/>
          <w:szCs w:val="20"/>
        </w:rPr>
        <w:t>e-pasts:</w:t>
      </w:r>
    </w:p>
    <w:p w14:paraId="2C1A017B" w14:textId="507FC1A7" w:rsidR="00D40096" w:rsidRPr="006D3A65" w:rsidRDefault="00D40096" w:rsidP="006D3A65">
      <w:pPr>
        <w:pStyle w:val="BodyText"/>
        <w:kinsoku w:val="0"/>
        <w:overflowPunct w:val="0"/>
        <w:rPr>
          <w:rFonts w:ascii="Avenir Next" w:hAnsi="Avenir Next"/>
          <w:sz w:val="20"/>
          <w:szCs w:val="20"/>
        </w:rPr>
      </w:pPr>
      <w:r w:rsidRPr="006D3A65">
        <w:rPr>
          <w:rFonts w:ascii="Avenir Next" w:hAnsi="Avenir Next"/>
          <w:noProof/>
          <w:sz w:val="20"/>
          <w:szCs w:val="20"/>
          <w:lang w:eastAsia="lv-LV"/>
        </w:rPr>
        <mc:AlternateContent>
          <mc:Choice Requires="wps">
            <w:drawing>
              <wp:anchor distT="0" distB="0" distL="0" distR="0" simplePos="0" relativeHeight="251661312" behindDoc="0" locked="0" layoutInCell="0" allowOverlap="1" wp14:anchorId="709E6764" wp14:editId="07F15361">
                <wp:simplePos x="0" y="0"/>
                <wp:positionH relativeFrom="page">
                  <wp:posOffset>900430</wp:posOffset>
                </wp:positionH>
                <wp:positionV relativeFrom="paragraph">
                  <wp:posOffset>158115</wp:posOffset>
                </wp:positionV>
                <wp:extent cx="5727065" cy="12700"/>
                <wp:effectExtent l="0" t="0" r="635"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1413B2A0" id="Freeform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45pt,521.8pt,12.4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" o:allowincell="f" filled="f" strokeweight=".15578mm">
                <v:path arrowok="t" o:connecttype="custom" o:connectlocs="0,0;2147483646,0" o:connectangles="0,0"/>
                <w10:wrap type="topAndBottom" anchorx="page"/>
              </v:polyline>
            </w:pict>
          </mc:Fallback>
        </mc:AlternateContent>
      </w:r>
    </w:p>
    <w:p w14:paraId="7CB78DD8" w14:textId="77777777" w:rsidR="00D40096" w:rsidRPr="006D3A65" w:rsidRDefault="00D40096" w:rsidP="006D3A65">
      <w:pPr>
        <w:pStyle w:val="ListParagraph"/>
        <w:numPr>
          <w:ilvl w:val="0"/>
          <w:numId w:val="1"/>
        </w:numPr>
        <w:tabs>
          <w:tab w:val="left" w:pos="542"/>
        </w:tabs>
        <w:kinsoku w:val="0"/>
        <w:overflowPunct w:val="0"/>
        <w:ind w:firstLine="0"/>
        <w:jc w:val="left"/>
        <w:rPr>
          <w:rFonts w:ascii="Avenir Next" w:hAnsi="Avenir Next"/>
          <w:color w:val="000000"/>
          <w:sz w:val="20"/>
          <w:szCs w:val="20"/>
        </w:rPr>
      </w:pPr>
      <w:r w:rsidRPr="006D3A65">
        <w:rPr>
          <w:rFonts w:ascii="Avenir Next" w:hAnsi="Avenir Next"/>
          <w:sz w:val="20"/>
          <w:szCs w:val="20"/>
        </w:rPr>
        <w:t>Vadošā dalībnieka, kurš tiesīgs rīkoties visu apvienības dalībnieku vārdā un to vietā, nosaukums, faktiskā adrese, reģistrācijas Nr., tālruņa Nr./fakss,</w:t>
      </w:r>
      <w:r w:rsidRPr="006D3A65">
        <w:rPr>
          <w:rFonts w:ascii="Avenir Next" w:hAnsi="Avenir Next"/>
          <w:spacing w:val="-2"/>
          <w:sz w:val="20"/>
          <w:szCs w:val="20"/>
        </w:rPr>
        <w:t xml:space="preserve"> </w:t>
      </w:r>
      <w:r w:rsidRPr="006D3A65">
        <w:rPr>
          <w:rFonts w:ascii="Avenir Next" w:hAnsi="Avenir Next"/>
          <w:sz w:val="20"/>
          <w:szCs w:val="20"/>
        </w:rPr>
        <w:t>e-pasts:</w:t>
      </w:r>
    </w:p>
    <w:p w14:paraId="28C98038" w14:textId="77777777" w:rsidR="00D40096" w:rsidRPr="006D3A65" w:rsidRDefault="00D40096" w:rsidP="006D3A65">
      <w:pPr>
        <w:pStyle w:val="BodyText"/>
        <w:kinsoku w:val="0"/>
        <w:overflowPunct w:val="0"/>
        <w:ind w:left="258"/>
        <w:rPr>
          <w:rFonts w:ascii="Avenir Next" w:hAnsi="Avenir Next"/>
          <w:sz w:val="20"/>
          <w:szCs w:val="20"/>
        </w:rPr>
      </w:pPr>
      <w:r w:rsidRPr="006D3A65">
        <w:rPr>
          <w:rFonts w:ascii="Avenir Next" w:hAnsi="Avenir Next"/>
          <w:sz w:val="20"/>
          <w:szCs w:val="20"/>
        </w:rPr>
        <w:t>Vadošā dalībnieka pilnvarotās personas ieņemamais amats, vārds un</w:t>
      </w:r>
      <w:r w:rsidRPr="006D3A65">
        <w:rPr>
          <w:rFonts w:ascii="Avenir Next" w:hAnsi="Avenir Next"/>
          <w:spacing w:val="-23"/>
          <w:sz w:val="20"/>
          <w:szCs w:val="20"/>
        </w:rPr>
        <w:t xml:space="preserve"> </w:t>
      </w:r>
      <w:r w:rsidRPr="006D3A65">
        <w:rPr>
          <w:rFonts w:ascii="Avenir Next" w:hAnsi="Avenir Next"/>
          <w:sz w:val="20"/>
          <w:szCs w:val="20"/>
        </w:rPr>
        <w:t>uzvārds:</w:t>
      </w:r>
    </w:p>
    <w:p w14:paraId="6258E6E2" w14:textId="503511BD" w:rsidR="00D40096" w:rsidRPr="006D3A65" w:rsidRDefault="00D40096" w:rsidP="006D3A65">
      <w:pPr>
        <w:pStyle w:val="BodyText"/>
        <w:kinsoku w:val="0"/>
        <w:overflowPunct w:val="0"/>
        <w:rPr>
          <w:rFonts w:ascii="Avenir Next" w:hAnsi="Avenir Next"/>
          <w:sz w:val="20"/>
          <w:szCs w:val="20"/>
        </w:rPr>
      </w:pPr>
      <w:r w:rsidRPr="006D3A65">
        <w:rPr>
          <w:rFonts w:ascii="Avenir Next" w:hAnsi="Avenir Next"/>
          <w:noProof/>
          <w:sz w:val="20"/>
          <w:szCs w:val="20"/>
          <w:lang w:eastAsia="lv-LV"/>
        </w:rPr>
        <mc:AlternateContent>
          <mc:Choice Requires="wps">
            <w:drawing>
              <wp:anchor distT="0" distB="0" distL="0" distR="0" simplePos="0" relativeHeight="251662336" behindDoc="0" locked="0" layoutInCell="0" allowOverlap="1" wp14:anchorId="50186104" wp14:editId="524EB9CF">
                <wp:simplePos x="0" y="0"/>
                <wp:positionH relativeFrom="page">
                  <wp:posOffset>900430</wp:posOffset>
                </wp:positionH>
                <wp:positionV relativeFrom="paragraph">
                  <wp:posOffset>158750</wp:posOffset>
                </wp:positionV>
                <wp:extent cx="5727065" cy="12700"/>
                <wp:effectExtent l="0" t="0" r="635" b="0"/>
                <wp:wrapTopAndBottom/>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EAB1A14" id="Freeform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5pt,521.8pt,12.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" o:allowincell="f" filled="f" strokeweight=".15578mm">
                <v:path arrowok="t" o:connecttype="custom" o:connectlocs="0,0;2147483646,0" o:connectangles="0,0"/>
                <w10:wrap type="topAndBottom" anchorx="page"/>
              </v:polyline>
            </w:pict>
          </mc:Fallback>
        </mc:AlternateContent>
      </w:r>
    </w:p>
    <w:p w14:paraId="079E5647" w14:textId="77777777" w:rsidR="00D40096" w:rsidRPr="006D3A65" w:rsidRDefault="00D40096" w:rsidP="006D3A65">
      <w:pPr>
        <w:pStyle w:val="ListParagraph"/>
        <w:numPr>
          <w:ilvl w:val="0"/>
          <w:numId w:val="1"/>
        </w:numPr>
        <w:tabs>
          <w:tab w:val="left" w:pos="497"/>
        </w:tabs>
        <w:kinsoku w:val="0"/>
        <w:overflowPunct w:val="0"/>
        <w:ind w:firstLine="0"/>
        <w:jc w:val="left"/>
        <w:rPr>
          <w:rFonts w:ascii="Avenir Next" w:hAnsi="Avenir Next"/>
          <w:color w:val="000000"/>
          <w:sz w:val="20"/>
          <w:szCs w:val="20"/>
        </w:rPr>
      </w:pPr>
      <w:r w:rsidRPr="006D3A65">
        <w:rPr>
          <w:rFonts w:ascii="Avenir Next" w:hAnsi="Avenir Next"/>
          <w:sz w:val="20"/>
          <w:szCs w:val="20"/>
        </w:rPr>
        <w:t>Vadošā dalībnieka atbildīgās amatpersonas vārds, uzvārds, tālruņa Nr./fakss, e-pasts: Vadošā dalībnieka pilnvarotās personas ieņemamais amats, vārds un</w:t>
      </w:r>
      <w:r w:rsidRPr="006D3A65">
        <w:rPr>
          <w:rFonts w:ascii="Avenir Next" w:hAnsi="Avenir Next"/>
          <w:spacing w:val="-9"/>
          <w:sz w:val="20"/>
          <w:szCs w:val="20"/>
        </w:rPr>
        <w:t xml:space="preserve"> </w:t>
      </w:r>
      <w:r w:rsidRPr="006D3A65">
        <w:rPr>
          <w:rFonts w:ascii="Avenir Next" w:hAnsi="Avenir Next"/>
          <w:sz w:val="20"/>
          <w:szCs w:val="20"/>
        </w:rPr>
        <w:t>uzvārds:</w:t>
      </w:r>
    </w:p>
    <w:p w14:paraId="76819042" w14:textId="1EF652FC" w:rsidR="00D40096" w:rsidRPr="006D3A65" w:rsidRDefault="00D40096" w:rsidP="006D3A65">
      <w:pPr>
        <w:pStyle w:val="BodyText"/>
        <w:kinsoku w:val="0"/>
        <w:overflowPunct w:val="0"/>
        <w:rPr>
          <w:rFonts w:ascii="Avenir Next" w:hAnsi="Avenir Next"/>
          <w:sz w:val="20"/>
          <w:szCs w:val="20"/>
        </w:rPr>
      </w:pPr>
      <w:r w:rsidRPr="006D3A65">
        <w:rPr>
          <w:rFonts w:ascii="Avenir Next" w:hAnsi="Avenir Next"/>
          <w:noProof/>
          <w:sz w:val="20"/>
          <w:szCs w:val="20"/>
          <w:lang w:eastAsia="lv-LV"/>
        </w:rPr>
        <mc:AlternateContent>
          <mc:Choice Requires="wps">
            <w:drawing>
              <wp:anchor distT="0" distB="0" distL="0" distR="0" simplePos="0" relativeHeight="251663360" behindDoc="0" locked="0" layoutInCell="0" allowOverlap="1" wp14:anchorId="313B0E7F" wp14:editId="41A7DEE0">
                <wp:simplePos x="0" y="0"/>
                <wp:positionH relativeFrom="page">
                  <wp:posOffset>900430</wp:posOffset>
                </wp:positionH>
                <wp:positionV relativeFrom="paragraph">
                  <wp:posOffset>156845</wp:posOffset>
                </wp:positionV>
                <wp:extent cx="5727065" cy="12700"/>
                <wp:effectExtent l="0" t="0" r="635" b="0"/>
                <wp:wrapTopAndBottom/>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D994C4C" id="Freeform 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35pt,521.8pt,12.3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" o:allowincell="f" filled="f" strokeweight=".15578mm">
                <v:path arrowok="t" o:connecttype="custom" o:connectlocs="0,0;2147483646,0" o:connectangles="0,0"/>
                <w10:wrap type="topAndBottom" anchorx="page"/>
              </v:polyline>
            </w:pict>
          </mc:Fallback>
        </mc:AlternateContent>
      </w:r>
    </w:p>
    <w:p w14:paraId="63882D82" w14:textId="77777777" w:rsidR="00D40096" w:rsidRPr="006D3A65" w:rsidRDefault="00D40096" w:rsidP="006D3A65">
      <w:pPr>
        <w:pStyle w:val="ListParagraph"/>
        <w:numPr>
          <w:ilvl w:val="0"/>
          <w:numId w:val="1"/>
        </w:numPr>
        <w:tabs>
          <w:tab w:val="left" w:pos="499"/>
        </w:tabs>
        <w:kinsoku w:val="0"/>
        <w:overflowPunct w:val="0"/>
        <w:ind w:left="498" w:hanging="240"/>
        <w:jc w:val="left"/>
        <w:rPr>
          <w:rFonts w:ascii="Avenir Next" w:hAnsi="Avenir Next"/>
          <w:color w:val="000000"/>
          <w:sz w:val="20"/>
          <w:szCs w:val="20"/>
        </w:rPr>
      </w:pPr>
      <w:r w:rsidRPr="006D3A65">
        <w:rPr>
          <w:rFonts w:ascii="Avenir Next" w:hAnsi="Avenir Next"/>
          <w:sz w:val="20"/>
          <w:szCs w:val="20"/>
        </w:rPr>
        <w:t>Pārējo dalībnieku nosaukumi, adreses, tālruņa Nr./fakss,</w:t>
      </w:r>
      <w:r w:rsidRPr="006D3A65">
        <w:rPr>
          <w:rFonts w:ascii="Avenir Next" w:hAnsi="Avenir Next"/>
          <w:spacing w:val="-5"/>
          <w:sz w:val="20"/>
          <w:szCs w:val="20"/>
        </w:rPr>
        <w:t xml:space="preserve"> </w:t>
      </w:r>
      <w:r w:rsidRPr="006D3A65">
        <w:rPr>
          <w:rFonts w:ascii="Avenir Next" w:hAnsi="Avenir Next"/>
          <w:sz w:val="20"/>
          <w:szCs w:val="20"/>
        </w:rPr>
        <w:t>e-pasts:</w:t>
      </w:r>
    </w:p>
    <w:p w14:paraId="7A46C60A" w14:textId="77777777" w:rsidR="00D40096" w:rsidRPr="006D3A65" w:rsidRDefault="00D40096" w:rsidP="006D3A65">
      <w:pPr>
        <w:pStyle w:val="BodyText"/>
        <w:tabs>
          <w:tab w:val="left" w:pos="9312"/>
        </w:tabs>
        <w:kinsoku w:val="0"/>
        <w:overflowPunct w:val="0"/>
        <w:ind w:left="258"/>
        <w:rPr>
          <w:rFonts w:ascii="Avenir Next" w:hAnsi="Avenir Next"/>
          <w:sz w:val="20"/>
          <w:szCs w:val="20"/>
        </w:rPr>
      </w:pPr>
      <w:r w:rsidRPr="006D3A65">
        <w:rPr>
          <w:rFonts w:ascii="Avenir Next" w:hAnsi="Avenir Next"/>
          <w:sz w:val="20"/>
          <w:szCs w:val="20"/>
        </w:rPr>
        <w:t>(4.1)</w:t>
      </w:r>
      <w:r w:rsidRPr="006D3A65">
        <w:rPr>
          <w:rFonts w:ascii="Avenir Next" w:hAnsi="Avenir Next"/>
          <w:sz w:val="20"/>
          <w:szCs w:val="20"/>
          <w:u w:val="single"/>
        </w:rPr>
        <w:t xml:space="preserve"> </w:t>
      </w:r>
      <w:r w:rsidRPr="006D3A65">
        <w:rPr>
          <w:rFonts w:ascii="Avenir Next" w:hAnsi="Avenir Next"/>
          <w:sz w:val="20"/>
          <w:szCs w:val="20"/>
          <w:u w:val="single"/>
        </w:rPr>
        <w:tab/>
      </w:r>
    </w:p>
    <w:p w14:paraId="08286A78" w14:textId="77777777" w:rsidR="00D40096" w:rsidRPr="006D3A65" w:rsidRDefault="00D40096" w:rsidP="006D3A65">
      <w:pPr>
        <w:pStyle w:val="BodyText"/>
        <w:tabs>
          <w:tab w:val="left" w:pos="9310"/>
        </w:tabs>
        <w:kinsoku w:val="0"/>
        <w:overflowPunct w:val="0"/>
        <w:ind w:left="258"/>
        <w:rPr>
          <w:rFonts w:ascii="Avenir Next" w:hAnsi="Avenir Next"/>
          <w:sz w:val="20"/>
          <w:szCs w:val="20"/>
        </w:rPr>
      </w:pPr>
      <w:r w:rsidRPr="006D3A65">
        <w:rPr>
          <w:rFonts w:ascii="Avenir Next" w:hAnsi="Avenir Next"/>
          <w:sz w:val="20"/>
          <w:szCs w:val="20"/>
        </w:rPr>
        <w:t>(4.2)</w:t>
      </w:r>
      <w:r w:rsidRPr="006D3A65">
        <w:rPr>
          <w:rFonts w:ascii="Avenir Next" w:hAnsi="Avenir Next"/>
          <w:sz w:val="20"/>
          <w:szCs w:val="20"/>
          <w:u w:val="single"/>
        </w:rPr>
        <w:t xml:space="preserve"> </w:t>
      </w:r>
      <w:r w:rsidRPr="006D3A65">
        <w:rPr>
          <w:rFonts w:ascii="Avenir Next" w:hAnsi="Avenir Next"/>
          <w:sz w:val="20"/>
          <w:szCs w:val="20"/>
          <w:u w:val="single"/>
        </w:rPr>
        <w:tab/>
      </w:r>
    </w:p>
    <w:p w14:paraId="11892263" w14:textId="77777777" w:rsidR="00D40096" w:rsidRPr="006D3A65" w:rsidRDefault="00D40096" w:rsidP="006D3A65">
      <w:pPr>
        <w:pStyle w:val="BodyText"/>
        <w:tabs>
          <w:tab w:val="left" w:pos="9365"/>
        </w:tabs>
        <w:kinsoku w:val="0"/>
        <w:overflowPunct w:val="0"/>
        <w:ind w:left="258"/>
        <w:rPr>
          <w:rFonts w:ascii="Avenir Next" w:hAnsi="Avenir Next"/>
          <w:sz w:val="20"/>
          <w:szCs w:val="20"/>
        </w:rPr>
      </w:pPr>
      <w:r w:rsidRPr="006D3A65">
        <w:rPr>
          <w:rFonts w:ascii="Avenir Next" w:hAnsi="Avenir Next"/>
          <w:sz w:val="20"/>
          <w:szCs w:val="20"/>
        </w:rPr>
        <w:t>(4.3)</w:t>
      </w:r>
      <w:proofErr w:type="gramStart"/>
      <w:r w:rsidRPr="006D3A65">
        <w:rPr>
          <w:rFonts w:ascii="Avenir Next" w:hAnsi="Avenir Next"/>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54F8EA8F" w14:textId="77777777" w:rsidR="00D40096" w:rsidRPr="006D3A65" w:rsidRDefault="00D40096" w:rsidP="006D3A65">
      <w:pPr>
        <w:pStyle w:val="BodyText"/>
        <w:kinsoku w:val="0"/>
        <w:overflowPunct w:val="0"/>
        <w:rPr>
          <w:rFonts w:ascii="Avenir Next" w:hAnsi="Avenir Next"/>
          <w:sz w:val="20"/>
          <w:szCs w:val="20"/>
        </w:rPr>
      </w:pPr>
    </w:p>
    <w:p w14:paraId="6C4B4B6F" w14:textId="2D7C27B2" w:rsidR="00D40096" w:rsidRPr="006D3A65" w:rsidRDefault="00F62F88" w:rsidP="006D3A65">
      <w:pPr>
        <w:pStyle w:val="ListParagraph"/>
        <w:numPr>
          <w:ilvl w:val="0"/>
          <w:numId w:val="1"/>
        </w:numPr>
        <w:tabs>
          <w:tab w:val="left" w:pos="499"/>
        </w:tabs>
        <w:kinsoku w:val="0"/>
        <w:overflowPunct w:val="0"/>
        <w:ind w:left="498" w:hanging="240"/>
        <w:jc w:val="left"/>
        <w:rPr>
          <w:rFonts w:ascii="Avenir Next" w:hAnsi="Avenir Next"/>
          <w:color w:val="000000"/>
          <w:sz w:val="20"/>
          <w:szCs w:val="20"/>
        </w:rPr>
      </w:pPr>
      <w:r w:rsidRPr="006D3A65">
        <w:rPr>
          <w:rFonts w:ascii="Avenir Next" w:hAnsi="Avenir Next"/>
          <w:sz w:val="20"/>
          <w:szCs w:val="20"/>
        </w:rPr>
        <w:t>a</w:t>
      </w:r>
      <w:r w:rsidR="00D40096" w:rsidRPr="006D3A65">
        <w:rPr>
          <w:rFonts w:ascii="Avenir Next" w:hAnsi="Avenir Next"/>
          <w:sz w:val="20"/>
          <w:szCs w:val="20"/>
        </w:rPr>
        <w:t>pvienības dibināšanas mērķis un darbības (spēkā esamības)</w:t>
      </w:r>
      <w:r w:rsidR="00D40096" w:rsidRPr="006D3A65">
        <w:rPr>
          <w:rFonts w:ascii="Avenir Next" w:hAnsi="Avenir Next"/>
          <w:spacing w:val="-5"/>
          <w:sz w:val="20"/>
          <w:szCs w:val="20"/>
        </w:rPr>
        <w:t xml:space="preserve"> </w:t>
      </w:r>
      <w:r w:rsidR="00D40096" w:rsidRPr="006D3A65">
        <w:rPr>
          <w:rFonts w:ascii="Avenir Next" w:hAnsi="Avenir Next"/>
          <w:sz w:val="20"/>
          <w:szCs w:val="20"/>
        </w:rPr>
        <w:t>termiņš:</w:t>
      </w:r>
    </w:p>
    <w:p w14:paraId="1F99D936" w14:textId="77777777" w:rsidR="00D40096" w:rsidRPr="006D3A65" w:rsidRDefault="00D40096" w:rsidP="006D3A65">
      <w:pPr>
        <w:pStyle w:val="BodyText"/>
        <w:kinsoku w:val="0"/>
        <w:overflowPunct w:val="0"/>
        <w:rPr>
          <w:rFonts w:ascii="Avenir Next" w:hAnsi="Avenir Next"/>
          <w:sz w:val="20"/>
          <w:szCs w:val="20"/>
        </w:rPr>
      </w:pPr>
    </w:p>
    <w:p w14:paraId="6C2EB811" w14:textId="1E8F90E3" w:rsidR="00D40096" w:rsidRPr="006D3A65" w:rsidRDefault="00D40096" w:rsidP="006D3A65">
      <w:pPr>
        <w:pStyle w:val="ListParagraph"/>
        <w:numPr>
          <w:ilvl w:val="0"/>
          <w:numId w:val="1"/>
        </w:numPr>
        <w:tabs>
          <w:tab w:val="left" w:pos="499"/>
        </w:tabs>
        <w:kinsoku w:val="0"/>
        <w:overflowPunct w:val="0"/>
        <w:ind w:left="498" w:hanging="240"/>
        <w:jc w:val="left"/>
        <w:rPr>
          <w:rFonts w:ascii="Avenir Next" w:hAnsi="Avenir Next"/>
          <w:i/>
          <w:iCs/>
          <w:color w:val="000000"/>
          <w:sz w:val="20"/>
          <w:szCs w:val="20"/>
        </w:rPr>
      </w:pPr>
      <w:r w:rsidRPr="006D3A65">
        <w:rPr>
          <w:rFonts w:ascii="Avenir Next" w:hAnsi="Avenir Next"/>
          <w:sz w:val="20"/>
          <w:szCs w:val="20"/>
        </w:rPr>
        <w:t>Darbu saraksts, kurus izpildīs katrs dalībnieks apvienīb</w:t>
      </w:r>
      <w:r w:rsidR="00F62F88" w:rsidRPr="006D3A65">
        <w:rPr>
          <w:rFonts w:ascii="Avenir Next" w:hAnsi="Avenir Next"/>
          <w:sz w:val="20"/>
          <w:szCs w:val="20"/>
        </w:rPr>
        <w:t>ā</w:t>
      </w:r>
      <w:r w:rsidR="00222387" w:rsidRPr="006D3A65">
        <w:rPr>
          <w:rFonts w:ascii="Avenir Next" w:hAnsi="Avenir Next"/>
          <w:sz w:val="20"/>
          <w:szCs w:val="20"/>
        </w:rPr>
        <w:t>:</w:t>
      </w:r>
    </w:p>
    <w:p w14:paraId="57C889CC" w14:textId="77777777" w:rsidR="00222387" w:rsidRPr="006D3A65" w:rsidRDefault="00222387" w:rsidP="006D3A65">
      <w:pPr>
        <w:pStyle w:val="ListParagraph"/>
        <w:rPr>
          <w:rFonts w:ascii="Avenir Next" w:hAnsi="Avenir Next"/>
          <w:i/>
          <w:iCs/>
          <w:color w:val="000000"/>
          <w:sz w:val="20"/>
          <w:szCs w:val="20"/>
        </w:rPr>
      </w:pPr>
    </w:p>
    <w:tbl>
      <w:tblPr>
        <w:tblStyle w:val="TableGrid"/>
        <w:tblW w:w="0" w:type="auto"/>
        <w:tblInd w:w="498" w:type="dxa"/>
        <w:tblLook w:val="04A0" w:firstRow="1" w:lastRow="0" w:firstColumn="1" w:lastColumn="0" w:noHBand="0" w:noVBand="1"/>
      </w:tblPr>
      <w:tblGrid>
        <w:gridCol w:w="4674"/>
        <w:gridCol w:w="4668"/>
      </w:tblGrid>
      <w:tr w:rsidR="00222387" w:rsidRPr="006D3A65" w14:paraId="1BD43524" w14:textId="77777777" w:rsidTr="00222387">
        <w:tc>
          <w:tcPr>
            <w:tcW w:w="4674" w:type="dxa"/>
          </w:tcPr>
          <w:p w14:paraId="6D5EFA7A" w14:textId="7EAB44F2" w:rsidR="00222387" w:rsidRPr="006D3A65" w:rsidRDefault="00222387" w:rsidP="006D3A65">
            <w:pPr>
              <w:pStyle w:val="ListParagraph"/>
              <w:tabs>
                <w:tab w:val="left" w:pos="499"/>
              </w:tabs>
              <w:kinsoku w:val="0"/>
              <w:overflowPunct w:val="0"/>
              <w:ind w:left="0"/>
              <w:jc w:val="left"/>
              <w:rPr>
                <w:rFonts w:ascii="Avenir Next" w:hAnsi="Avenir Next"/>
                <w:color w:val="000000"/>
                <w:sz w:val="20"/>
                <w:szCs w:val="20"/>
              </w:rPr>
            </w:pPr>
            <w:r w:rsidRPr="006D3A65">
              <w:rPr>
                <w:rFonts w:ascii="Avenir Next" w:hAnsi="Avenir Next"/>
                <w:b/>
                <w:bCs/>
                <w:sz w:val="20"/>
                <w:szCs w:val="20"/>
              </w:rPr>
              <w:t>Apvienības dalībnieka nosaukums</w:t>
            </w:r>
          </w:p>
        </w:tc>
        <w:tc>
          <w:tcPr>
            <w:tcW w:w="4668" w:type="dxa"/>
          </w:tcPr>
          <w:p w14:paraId="6FBC09E3" w14:textId="6D962787" w:rsidR="00222387" w:rsidRPr="006D3A65" w:rsidRDefault="00222387" w:rsidP="006D3A65">
            <w:pPr>
              <w:pStyle w:val="ListParagraph"/>
              <w:tabs>
                <w:tab w:val="left" w:pos="499"/>
              </w:tabs>
              <w:kinsoku w:val="0"/>
              <w:overflowPunct w:val="0"/>
              <w:ind w:left="0"/>
              <w:jc w:val="left"/>
              <w:rPr>
                <w:rFonts w:ascii="Avenir Next" w:hAnsi="Avenir Next"/>
                <w:color w:val="000000"/>
                <w:sz w:val="20"/>
                <w:szCs w:val="20"/>
              </w:rPr>
            </w:pPr>
            <w:r w:rsidRPr="006D3A65">
              <w:rPr>
                <w:rFonts w:ascii="Avenir Next" w:hAnsi="Avenir Next"/>
                <w:b/>
                <w:bCs/>
                <w:sz w:val="20"/>
                <w:szCs w:val="20"/>
              </w:rPr>
              <w:t>Darbi, kurus iepirkuma līguma izpildē veiks dalībnieks</w:t>
            </w:r>
          </w:p>
        </w:tc>
      </w:tr>
      <w:tr w:rsidR="00222387" w:rsidRPr="006D3A65" w14:paraId="5D69D645" w14:textId="77777777" w:rsidTr="00222387">
        <w:tc>
          <w:tcPr>
            <w:tcW w:w="4674" w:type="dxa"/>
          </w:tcPr>
          <w:p w14:paraId="37075A4E" w14:textId="2DCDAB1D" w:rsidR="00222387" w:rsidRPr="006D3A65" w:rsidRDefault="00222387" w:rsidP="006D3A65">
            <w:pPr>
              <w:pStyle w:val="TableParagraph"/>
              <w:kinsoku w:val="0"/>
              <w:overflowPunct w:val="0"/>
              <w:rPr>
                <w:rFonts w:ascii="Avenir Next" w:hAnsi="Avenir Next"/>
                <w:i/>
                <w:iCs/>
                <w:sz w:val="20"/>
                <w:szCs w:val="20"/>
              </w:rPr>
            </w:pPr>
            <w:r w:rsidRPr="006D3A65">
              <w:rPr>
                <w:rFonts w:ascii="Avenir Next" w:hAnsi="Avenir Next"/>
                <w:i/>
                <w:iCs/>
                <w:sz w:val="20"/>
                <w:szCs w:val="20"/>
              </w:rPr>
              <w:t>Vadošā dalībnieka nosaukums</w:t>
            </w:r>
          </w:p>
        </w:tc>
        <w:tc>
          <w:tcPr>
            <w:tcW w:w="4668" w:type="dxa"/>
          </w:tcPr>
          <w:p w14:paraId="30202CF7" w14:textId="77777777" w:rsidR="00222387" w:rsidRPr="006D3A65" w:rsidRDefault="00222387" w:rsidP="006D3A65">
            <w:pPr>
              <w:pStyle w:val="ListParagraph"/>
              <w:tabs>
                <w:tab w:val="left" w:pos="499"/>
              </w:tabs>
              <w:kinsoku w:val="0"/>
              <w:overflowPunct w:val="0"/>
              <w:ind w:left="0"/>
              <w:jc w:val="left"/>
              <w:rPr>
                <w:rFonts w:ascii="Avenir Next" w:hAnsi="Avenir Next"/>
                <w:color w:val="000000"/>
                <w:sz w:val="20"/>
                <w:szCs w:val="20"/>
              </w:rPr>
            </w:pPr>
          </w:p>
        </w:tc>
      </w:tr>
      <w:tr w:rsidR="00222387" w:rsidRPr="006D3A65" w14:paraId="7570C287" w14:textId="77777777" w:rsidTr="00222387">
        <w:tc>
          <w:tcPr>
            <w:tcW w:w="4674" w:type="dxa"/>
          </w:tcPr>
          <w:p w14:paraId="404E0D67" w14:textId="59AF94F8" w:rsidR="00222387" w:rsidRPr="006D3A65" w:rsidRDefault="00222387" w:rsidP="006D3A65">
            <w:pPr>
              <w:pStyle w:val="ListParagraph"/>
              <w:tabs>
                <w:tab w:val="left" w:pos="499"/>
              </w:tabs>
              <w:kinsoku w:val="0"/>
              <w:overflowPunct w:val="0"/>
              <w:ind w:left="0"/>
              <w:jc w:val="left"/>
              <w:rPr>
                <w:rFonts w:ascii="Avenir Next" w:hAnsi="Avenir Next"/>
                <w:i/>
                <w:iCs/>
                <w:color w:val="000000"/>
                <w:sz w:val="20"/>
                <w:szCs w:val="20"/>
              </w:rPr>
            </w:pPr>
            <w:r w:rsidRPr="006D3A65">
              <w:rPr>
                <w:rFonts w:ascii="Avenir Next" w:hAnsi="Avenir Next"/>
                <w:i/>
                <w:iCs/>
                <w:sz w:val="20"/>
                <w:szCs w:val="20"/>
              </w:rPr>
              <w:t>1.</w:t>
            </w:r>
            <w:r w:rsidRPr="006D3A65">
              <w:rPr>
                <w:rFonts w:ascii="Avenir Next" w:hAnsi="Avenir Next"/>
                <w:i/>
                <w:iCs/>
                <w:spacing w:val="-4"/>
                <w:sz w:val="20"/>
                <w:szCs w:val="20"/>
              </w:rPr>
              <w:t xml:space="preserve"> </w:t>
            </w:r>
            <w:r w:rsidRPr="006D3A65">
              <w:rPr>
                <w:rFonts w:ascii="Avenir Next" w:hAnsi="Avenir Next"/>
                <w:i/>
                <w:iCs/>
                <w:sz w:val="20"/>
                <w:szCs w:val="20"/>
              </w:rPr>
              <w:t>dalībnieks (nosaukums)</w:t>
            </w:r>
          </w:p>
        </w:tc>
        <w:tc>
          <w:tcPr>
            <w:tcW w:w="4668" w:type="dxa"/>
          </w:tcPr>
          <w:p w14:paraId="0D64F752" w14:textId="77777777" w:rsidR="00222387" w:rsidRPr="006D3A65" w:rsidRDefault="00222387" w:rsidP="006D3A65">
            <w:pPr>
              <w:pStyle w:val="ListParagraph"/>
              <w:tabs>
                <w:tab w:val="left" w:pos="499"/>
              </w:tabs>
              <w:kinsoku w:val="0"/>
              <w:overflowPunct w:val="0"/>
              <w:ind w:left="0"/>
              <w:jc w:val="left"/>
              <w:rPr>
                <w:rFonts w:ascii="Avenir Next" w:hAnsi="Avenir Next"/>
                <w:color w:val="000000"/>
                <w:sz w:val="20"/>
                <w:szCs w:val="20"/>
              </w:rPr>
            </w:pPr>
          </w:p>
        </w:tc>
      </w:tr>
      <w:tr w:rsidR="00222387" w:rsidRPr="006D3A65" w14:paraId="053BC096" w14:textId="77777777" w:rsidTr="00222387">
        <w:tc>
          <w:tcPr>
            <w:tcW w:w="4674" w:type="dxa"/>
          </w:tcPr>
          <w:p w14:paraId="01E3A8A9" w14:textId="7A59E689" w:rsidR="00222387" w:rsidRPr="006D3A65" w:rsidRDefault="00222387" w:rsidP="006D3A65">
            <w:pPr>
              <w:pStyle w:val="ListParagraph"/>
              <w:tabs>
                <w:tab w:val="left" w:pos="499"/>
              </w:tabs>
              <w:kinsoku w:val="0"/>
              <w:overflowPunct w:val="0"/>
              <w:ind w:left="0"/>
              <w:jc w:val="left"/>
              <w:rPr>
                <w:rFonts w:ascii="Avenir Next" w:hAnsi="Avenir Next"/>
                <w:i/>
                <w:iCs/>
                <w:color w:val="000000"/>
                <w:sz w:val="20"/>
                <w:szCs w:val="20"/>
              </w:rPr>
            </w:pPr>
            <w:r w:rsidRPr="006D3A65">
              <w:rPr>
                <w:rFonts w:ascii="Avenir Next" w:hAnsi="Avenir Next"/>
                <w:i/>
                <w:iCs/>
                <w:sz w:val="20"/>
                <w:szCs w:val="20"/>
              </w:rPr>
              <w:t>2.</w:t>
            </w:r>
            <w:r w:rsidRPr="006D3A65">
              <w:rPr>
                <w:rFonts w:ascii="Avenir Next" w:hAnsi="Avenir Next"/>
                <w:i/>
                <w:iCs/>
                <w:spacing w:val="-4"/>
                <w:sz w:val="20"/>
                <w:szCs w:val="20"/>
              </w:rPr>
              <w:t xml:space="preserve"> </w:t>
            </w:r>
            <w:r w:rsidRPr="006D3A65">
              <w:rPr>
                <w:rFonts w:ascii="Avenir Next" w:hAnsi="Avenir Next"/>
                <w:i/>
                <w:iCs/>
                <w:sz w:val="20"/>
                <w:szCs w:val="20"/>
              </w:rPr>
              <w:t>dalībnieks (nosaukums)</w:t>
            </w:r>
          </w:p>
        </w:tc>
        <w:tc>
          <w:tcPr>
            <w:tcW w:w="4668" w:type="dxa"/>
          </w:tcPr>
          <w:p w14:paraId="15CA195D" w14:textId="77777777" w:rsidR="00222387" w:rsidRPr="006D3A65" w:rsidRDefault="00222387" w:rsidP="006D3A65">
            <w:pPr>
              <w:pStyle w:val="ListParagraph"/>
              <w:tabs>
                <w:tab w:val="left" w:pos="499"/>
              </w:tabs>
              <w:kinsoku w:val="0"/>
              <w:overflowPunct w:val="0"/>
              <w:ind w:left="0"/>
              <w:jc w:val="left"/>
              <w:rPr>
                <w:rFonts w:ascii="Avenir Next" w:hAnsi="Avenir Next"/>
                <w:color w:val="000000"/>
                <w:sz w:val="20"/>
                <w:szCs w:val="20"/>
              </w:rPr>
            </w:pPr>
          </w:p>
        </w:tc>
      </w:tr>
      <w:tr w:rsidR="00222387" w:rsidRPr="006D3A65" w14:paraId="480CEFD9" w14:textId="77777777" w:rsidTr="00222387">
        <w:tc>
          <w:tcPr>
            <w:tcW w:w="4674" w:type="dxa"/>
          </w:tcPr>
          <w:p w14:paraId="6057DCA8" w14:textId="6DFCD74B" w:rsidR="00222387" w:rsidRPr="006D3A65" w:rsidRDefault="00222387" w:rsidP="006D3A65">
            <w:pPr>
              <w:pStyle w:val="ListParagraph"/>
              <w:tabs>
                <w:tab w:val="left" w:pos="499"/>
              </w:tabs>
              <w:kinsoku w:val="0"/>
              <w:overflowPunct w:val="0"/>
              <w:ind w:left="0"/>
              <w:jc w:val="left"/>
              <w:rPr>
                <w:rFonts w:ascii="Avenir Next" w:hAnsi="Avenir Next"/>
                <w:i/>
                <w:iCs/>
                <w:color w:val="000000"/>
                <w:sz w:val="20"/>
                <w:szCs w:val="20"/>
              </w:rPr>
            </w:pPr>
            <w:r w:rsidRPr="006D3A65">
              <w:rPr>
                <w:rFonts w:ascii="Avenir Next" w:hAnsi="Avenir Next"/>
                <w:i/>
                <w:iCs/>
                <w:sz w:val="20"/>
                <w:szCs w:val="20"/>
              </w:rPr>
              <w:t>3.</w:t>
            </w:r>
            <w:r w:rsidRPr="006D3A65">
              <w:rPr>
                <w:rFonts w:ascii="Avenir Next" w:hAnsi="Avenir Next"/>
                <w:i/>
                <w:iCs/>
                <w:spacing w:val="-4"/>
                <w:sz w:val="20"/>
                <w:szCs w:val="20"/>
              </w:rPr>
              <w:t xml:space="preserve"> </w:t>
            </w:r>
            <w:r w:rsidRPr="006D3A65">
              <w:rPr>
                <w:rFonts w:ascii="Avenir Next" w:hAnsi="Avenir Next"/>
                <w:i/>
                <w:iCs/>
                <w:sz w:val="20"/>
                <w:szCs w:val="20"/>
              </w:rPr>
              <w:t>dalībnieks (nosaukums)</w:t>
            </w:r>
          </w:p>
        </w:tc>
        <w:tc>
          <w:tcPr>
            <w:tcW w:w="4668" w:type="dxa"/>
          </w:tcPr>
          <w:p w14:paraId="25B912A4" w14:textId="77777777" w:rsidR="00222387" w:rsidRPr="006D3A65" w:rsidRDefault="00222387" w:rsidP="006D3A65">
            <w:pPr>
              <w:pStyle w:val="ListParagraph"/>
              <w:tabs>
                <w:tab w:val="left" w:pos="499"/>
              </w:tabs>
              <w:kinsoku w:val="0"/>
              <w:overflowPunct w:val="0"/>
              <w:ind w:left="0"/>
              <w:jc w:val="left"/>
              <w:rPr>
                <w:rFonts w:ascii="Avenir Next" w:hAnsi="Avenir Next"/>
                <w:color w:val="000000"/>
                <w:sz w:val="20"/>
                <w:szCs w:val="20"/>
              </w:rPr>
            </w:pPr>
          </w:p>
        </w:tc>
      </w:tr>
      <w:tr w:rsidR="00222387" w:rsidRPr="006D3A65" w14:paraId="03CF0437" w14:textId="77777777" w:rsidTr="00222387">
        <w:tc>
          <w:tcPr>
            <w:tcW w:w="4674" w:type="dxa"/>
          </w:tcPr>
          <w:p w14:paraId="335A429B" w14:textId="3A940738" w:rsidR="00222387" w:rsidRPr="006D3A65" w:rsidRDefault="00222387" w:rsidP="006D3A65">
            <w:pPr>
              <w:pStyle w:val="ListParagraph"/>
              <w:tabs>
                <w:tab w:val="left" w:pos="499"/>
              </w:tabs>
              <w:kinsoku w:val="0"/>
              <w:overflowPunct w:val="0"/>
              <w:ind w:left="0"/>
              <w:jc w:val="left"/>
              <w:rPr>
                <w:rFonts w:ascii="Avenir Next" w:hAnsi="Avenir Next"/>
                <w:color w:val="000000"/>
                <w:sz w:val="20"/>
                <w:szCs w:val="20"/>
              </w:rPr>
            </w:pPr>
            <w:r w:rsidRPr="006D3A65">
              <w:rPr>
                <w:rFonts w:ascii="Avenir Next" w:hAnsi="Avenir Next"/>
                <w:color w:val="000000"/>
                <w:sz w:val="20"/>
                <w:szCs w:val="20"/>
              </w:rPr>
              <w:t>……</w:t>
            </w:r>
          </w:p>
        </w:tc>
        <w:tc>
          <w:tcPr>
            <w:tcW w:w="4668" w:type="dxa"/>
          </w:tcPr>
          <w:p w14:paraId="28BA07EE" w14:textId="77777777" w:rsidR="00222387" w:rsidRPr="006D3A65" w:rsidRDefault="00222387" w:rsidP="006D3A65">
            <w:pPr>
              <w:pStyle w:val="ListParagraph"/>
              <w:tabs>
                <w:tab w:val="left" w:pos="499"/>
              </w:tabs>
              <w:kinsoku w:val="0"/>
              <w:overflowPunct w:val="0"/>
              <w:ind w:left="0"/>
              <w:jc w:val="left"/>
              <w:rPr>
                <w:rFonts w:ascii="Avenir Next" w:hAnsi="Avenir Next"/>
                <w:color w:val="000000"/>
                <w:sz w:val="20"/>
                <w:szCs w:val="20"/>
              </w:rPr>
            </w:pPr>
          </w:p>
        </w:tc>
      </w:tr>
    </w:tbl>
    <w:p w14:paraId="1FBDC3E3" w14:textId="77777777" w:rsidR="00D40096" w:rsidRPr="006D3A65" w:rsidRDefault="00D40096" w:rsidP="006D3A65">
      <w:pPr>
        <w:pStyle w:val="BodyText"/>
        <w:kinsoku w:val="0"/>
        <w:overflowPunct w:val="0"/>
        <w:rPr>
          <w:rFonts w:ascii="Avenir Next" w:hAnsi="Avenir Next"/>
          <w:sz w:val="20"/>
          <w:szCs w:val="20"/>
        </w:rPr>
      </w:pPr>
    </w:p>
    <w:p w14:paraId="4D625D72" w14:textId="15FE1BDE" w:rsidR="00997FB8" w:rsidRPr="006D3A65" w:rsidRDefault="00222387" w:rsidP="006D3A65">
      <w:pPr>
        <w:pStyle w:val="ListParagraph"/>
        <w:numPr>
          <w:ilvl w:val="0"/>
          <w:numId w:val="1"/>
        </w:numPr>
        <w:tabs>
          <w:tab w:val="left" w:pos="646"/>
          <w:tab w:val="left" w:pos="1974"/>
          <w:tab w:val="left" w:pos="3157"/>
          <w:tab w:val="left" w:pos="4166"/>
          <w:tab w:val="left" w:pos="5102"/>
          <w:tab w:val="left" w:pos="6198"/>
          <w:tab w:val="left" w:pos="7560"/>
          <w:tab w:val="left" w:pos="8692"/>
        </w:tabs>
        <w:kinsoku w:val="0"/>
        <w:overflowPunct w:val="0"/>
        <w:ind w:firstLine="0"/>
        <w:jc w:val="left"/>
        <w:rPr>
          <w:rFonts w:ascii="Avenir Next" w:hAnsi="Avenir Next"/>
          <w:sz w:val="20"/>
          <w:szCs w:val="20"/>
        </w:rPr>
      </w:pPr>
      <w:r w:rsidRPr="006D3A65">
        <w:rPr>
          <w:rFonts w:ascii="Avenir Next" w:hAnsi="Avenir Next"/>
          <w:sz w:val="20"/>
          <w:szCs w:val="20"/>
        </w:rPr>
        <w:t>A</w:t>
      </w:r>
      <w:r w:rsidR="00D40096" w:rsidRPr="006D3A65">
        <w:rPr>
          <w:rFonts w:ascii="Avenir Next" w:hAnsi="Avenir Next"/>
          <w:sz w:val="20"/>
          <w:szCs w:val="20"/>
        </w:rPr>
        <w:t>pvienībai</w:t>
      </w:r>
      <w:r w:rsidRPr="006D3A65">
        <w:rPr>
          <w:rFonts w:ascii="Avenir Next" w:hAnsi="Avenir Next"/>
          <w:sz w:val="20"/>
          <w:szCs w:val="20"/>
        </w:rPr>
        <w:t xml:space="preserve"> </w:t>
      </w:r>
      <w:r w:rsidR="00D40096" w:rsidRPr="006D3A65">
        <w:rPr>
          <w:rFonts w:ascii="Avenir Next" w:hAnsi="Avenir Next"/>
          <w:sz w:val="20"/>
          <w:szCs w:val="20"/>
        </w:rPr>
        <w:t>papildus</w:t>
      </w:r>
      <w:r w:rsidRPr="006D3A65">
        <w:rPr>
          <w:rFonts w:ascii="Avenir Next" w:hAnsi="Avenir Next"/>
          <w:sz w:val="20"/>
          <w:szCs w:val="20"/>
        </w:rPr>
        <w:t xml:space="preserve"> </w:t>
      </w:r>
      <w:proofErr w:type="gramStart"/>
      <w:r w:rsidR="00D40096" w:rsidRPr="006D3A65">
        <w:rPr>
          <w:rFonts w:ascii="Avenir Next" w:hAnsi="Avenir Next"/>
          <w:sz w:val="20"/>
          <w:szCs w:val="20"/>
        </w:rPr>
        <w:t>augstāk</w:t>
      </w:r>
      <w:r w:rsidRPr="006D3A65">
        <w:rPr>
          <w:rFonts w:ascii="Avenir Next" w:hAnsi="Avenir Next"/>
          <w:sz w:val="20"/>
          <w:szCs w:val="20"/>
        </w:rPr>
        <w:t xml:space="preserve"> </w:t>
      </w:r>
      <w:r w:rsidR="00D40096" w:rsidRPr="006D3A65">
        <w:rPr>
          <w:rFonts w:ascii="Avenir Next" w:hAnsi="Avenir Next"/>
          <w:sz w:val="20"/>
          <w:szCs w:val="20"/>
        </w:rPr>
        <w:t>minētajai</w:t>
      </w:r>
      <w:proofErr w:type="gramEnd"/>
      <w:r w:rsidRPr="006D3A65">
        <w:rPr>
          <w:rFonts w:ascii="Avenir Next" w:hAnsi="Avenir Next"/>
          <w:sz w:val="20"/>
          <w:szCs w:val="20"/>
        </w:rPr>
        <w:t xml:space="preserve"> </w:t>
      </w:r>
      <w:r w:rsidR="00D40096" w:rsidRPr="006D3A65">
        <w:rPr>
          <w:rFonts w:ascii="Avenir Next" w:hAnsi="Avenir Next"/>
          <w:sz w:val="20"/>
          <w:szCs w:val="20"/>
        </w:rPr>
        <w:t>informācijai</w:t>
      </w:r>
      <w:r w:rsidRPr="006D3A65">
        <w:rPr>
          <w:rFonts w:ascii="Avenir Next" w:hAnsi="Avenir Next"/>
          <w:sz w:val="20"/>
          <w:szCs w:val="20"/>
        </w:rPr>
        <w:t xml:space="preserve"> </w:t>
      </w:r>
      <w:r w:rsidR="00D40096" w:rsidRPr="006D3A65">
        <w:rPr>
          <w:rFonts w:ascii="Avenir Next" w:hAnsi="Avenir Next"/>
          <w:sz w:val="20"/>
          <w:szCs w:val="20"/>
        </w:rPr>
        <w:t>jāiesniedz</w:t>
      </w:r>
      <w:r w:rsidRPr="006D3A65">
        <w:rPr>
          <w:rFonts w:ascii="Avenir Next" w:hAnsi="Avenir Next"/>
          <w:sz w:val="20"/>
          <w:szCs w:val="20"/>
        </w:rPr>
        <w:t xml:space="preserve"> </w:t>
      </w:r>
      <w:r w:rsidR="00997FB8" w:rsidRPr="006D3A65">
        <w:rPr>
          <w:rFonts w:ascii="Avenir Next" w:hAnsi="Avenir Next"/>
          <w:spacing w:val="-4"/>
          <w:sz w:val="20"/>
          <w:szCs w:val="20"/>
        </w:rPr>
        <w:t xml:space="preserve">vadošajam </w:t>
      </w:r>
      <w:proofErr w:type="spellStart"/>
      <w:r w:rsidR="00997FB8" w:rsidRPr="006D3A65">
        <w:rPr>
          <w:rFonts w:ascii="Avenir Next" w:hAnsi="Avenir Next"/>
          <w:spacing w:val="-4"/>
          <w:sz w:val="20"/>
          <w:szCs w:val="20"/>
        </w:rPr>
        <w:t>dlībniekam</w:t>
      </w:r>
      <w:proofErr w:type="spellEnd"/>
      <w:r w:rsidR="00997FB8" w:rsidRPr="006D3A65">
        <w:rPr>
          <w:rFonts w:ascii="Avenir Next" w:hAnsi="Avenir Next"/>
          <w:spacing w:val="-4"/>
          <w:sz w:val="20"/>
          <w:szCs w:val="20"/>
        </w:rPr>
        <w:t xml:space="preserve"> izsniegtā pilnvara</w:t>
      </w:r>
    </w:p>
    <w:p w14:paraId="3014562D" w14:textId="77777777" w:rsidR="00D40096" w:rsidRPr="006D3A65" w:rsidRDefault="00D40096" w:rsidP="006D3A65">
      <w:pPr>
        <w:pStyle w:val="BodyText"/>
        <w:kinsoku w:val="0"/>
        <w:overflowPunct w:val="0"/>
        <w:rPr>
          <w:rFonts w:ascii="Avenir Next" w:hAnsi="Avenir Next"/>
          <w:i/>
          <w:iCs/>
          <w:sz w:val="20"/>
          <w:szCs w:val="20"/>
        </w:rPr>
      </w:pPr>
    </w:p>
    <w:p w14:paraId="173AC8DA" w14:textId="77777777" w:rsidR="00D40096" w:rsidRPr="006D3A65" w:rsidRDefault="00D40096" w:rsidP="006D3A65">
      <w:pPr>
        <w:pStyle w:val="BodyText"/>
        <w:kinsoku w:val="0"/>
        <w:overflowPunct w:val="0"/>
        <w:ind w:left="258"/>
        <w:rPr>
          <w:rFonts w:ascii="Avenir Next" w:hAnsi="Avenir Next"/>
          <w:sz w:val="20"/>
          <w:szCs w:val="20"/>
        </w:rPr>
      </w:pPr>
      <w:r w:rsidRPr="006D3A65">
        <w:rPr>
          <w:rFonts w:ascii="Avenir Next" w:hAnsi="Avenir Next"/>
          <w:sz w:val="20"/>
          <w:szCs w:val="20"/>
        </w:rPr>
        <w:t>Apliecinām, ka:</w:t>
      </w:r>
    </w:p>
    <w:p w14:paraId="45381821" w14:textId="77777777" w:rsidR="00D40096" w:rsidRPr="006D3A65" w:rsidRDefault="00D40096" w:rsidP="006D3A65">
      <w:pPr>
        <w:pStyle w:val="BodyText"/>
        <w:kinsoku w:val="0"/>
        <w:overflowPunct w:val="0"/>
        <w:rPr>
          <w:rFonts w:ascii="Avenir Next" w:hAnsi="Avenir Next"/>
          <w:sz w:val="20"/>
          <w:szCs w:val="20"/>
        </w:rPr>
      </w:pPr>
    </w:p>
    <w:p w14:paraId="14028807" w14:textId="2405E693" w:rsidR="00D40096" w:rsidRPr="006D3A65" w:rsidRDefault="00D40096" w:rsidP="006D3A65">
      <w:pPr>
        <w:pStyle w:val="ListParagraph"/>
        <w:numPr>
          <w:ilvl w:val="1"/>
          <w:numId w:val="1"/>
        </w:numPr>
        <w:tabs>
          <w:tab w:val="left" w:pos="979"/>
        </w:tabs>
        <w:kinsoku w:val="0"/>
        <w:overflowPunct w:val="0"/>
        <w:jc w:val="left"/>
        <w:rPr>
          <w:rFonts w:ascii="Avenir Next" w:hAnsi="Avenir Next"/>
          <w:sz w:val="20"/>
          <w:szCs w:val="20"/>
        </w:rPr>
      </w:pPr>
      <w:r w:rsidRPr="006D3A65">
        <w:rPr>
          <w:rFonts w:ascii="Avenir Next" w:hAnsi="Avenir Next"/>
          <w:sz w:val="20"/>
          <w:szCs w:val="20"/>
        </w:rPr>
        <w:t>apvienība un tās dalībnieku sastāvs paliks nemainīgs līdz iepirkuma</w:t>
      </w:r>
      <w:r w:rsidRPr="006D3A65">
        <w:rPr>
          <w:rFonts w:ascii="Avenir Next" w:hAnsi="Avenir Next"/>
          <w:spacing w:val="-16"/>
          <w:sz w:val="20"/>
          <w:szCs w:val="20"/>
        </w:rPr>
        <w:t xml:space="preserve"> </w:t>
      </w:r>
      <w:r w:rsidRPr="006D3A65">
        <w:rPr>
          <w:rFonts w:ascii="Avenir Next" w:hAnsi="Avenir Next"/>
          <w:sz w:val="20"/>
          <w:szCs w:val="20"/>
        </w:rPr>
        <w:t>beigām;</w:t>
      </w:r>
    </w:p>
    <w:p w14:paraId="40292672" w14:textId="77777777" w:rsidR="00D40096" w:rsidRPr="006D3A65" w:rsidRDefault="00D40096" w:rsidP="006D3A65">
      <w:pPr>
        <w:pStyle w:val="ListParagraph"/>
        <w:numPr>
          <w:ilvl w:val="1"/>
          <w:numId w:val="1"/>
        </w:numPr>
        <w:tabs>
          <w:tab w:val="left" w:pos="979"/>
        </w:tabs>
        <w:kinsoku w:val="0"/>
        <w:overflowPunct w:val="0"/>
        <w:rPr>
          <w:rFonts w:ascii="Avenir Next" w:hAnsi="Avenir Next"/>
          <w:sz w:val="20"/>
          <w:szCs w:val="20"/>
        </w:rPr>
      </w:pPr>
      <w:r w:rsidRPr="006D3A65">
        <w:rPr>
          <w:rFonts w:ascii="Avenir Next" w:hAnsi="Avenir Next"/>
          <w:sz w:val="20"/>
          <w:szCs w:val="20"/>
        </w:rPr>
        <w:t>ja piegādātāju apvienībai tiks piešķirtas līguma slēgšanas tiesības, tā 15 (piecpadsmit) darba dienu laikā no Pasūtītāja nosūtītā uzaicinājuma parakstīt iepirkuma līgumu paziņošanas (saņemšanas) dienas pēc savas izvēles izveidos personālsabiedrību un reģistrēs Latvijas Republikas Uzņēmumu reģistra Komercreģistrā vai noslēgs sabiedrības līgumu, vienojoties par apvienības dalībnieku atbildības sadalījumu, kuri būs finansiāli atbildīgi par iepirkuma līguma</w:t>
      </w:r>
      <w:r w:rsidRPr="006D3A65">
        <w:rPr>
          <w:rFonts w:ascii="Avenir Next" w:hAnsi="Avenir Next"/>
          <w:spacing w:val="-8"/>
          <w:sz w:val="20"/>
          <w:szCs w:val="20"/>
        </w:rPr>
        <w:t xml:space="preserve"> </w:t>
      </w:r>
      <w:r w:rsidRPr="006D3A65">
        <w:rPr>
          <w:rFonts w:ascii="Avenir Next" w:hAnsi="Avenir Next"/>
          <w:sz w:val="20"/>
          <w:szCs w:val="20"/>
        </w:rPr>
        <w:t>izpildi.</w:t>
      </w:r>
    </w:p>
    <w:p w14:paraId="05B4BC35" w14:textId="0BBCFEA6" w:rsidR="00D40096" w:rsidRPr="006D3A65" w:rsidRDefault="00D40096" w:rsidP="006D3A65">
      <w:pPr>
        <w:pStyle w:val="BodyText"/>
        <w:kinsoku w:val="0"/>
        <w:overflowPunct w:val="0"/>
        <w:rPr>
          <w:rFonts w:ascii="Avenir Next" w:hAnsi="Avenir Next"/>
          <w:sz w:val="20"/>
          <w:szCs w:val="20"/>
        </w:rPr>
      </w:pPr>
    </w:p>
    <w:p w14:paraId="6C81CDB7" w14:textId="4ABDD426" w:rsidR="00222387" w:rsidRPr="006D3A65" w:rsidRDefault="00222387" w:rsidP="006D3A65">
      <w:pPr>
        <w:pStyle w:val="BodyText"/>
        <w:kinsoku w:val="0"/>
        <w:overflowPunct w:val="0"/>
        <w:rPr>
          <w:rFonts w:ascii="Avenir Next" w:hAnsi="Avenir Next"/>
          <w:sz w:val="20"/>
          <w:szCs w:val="20"/>
        </w:rPr>
      </w:pPr>
    </w:p>
    <w:p w14:paraId="051FF6C4" w14:textId="77777777" w:rsidR="00222387" w:rsidRPr="006D3A65" w:rsidRDefault="00222387" w:rsidP="006D3A65">
      <w:pPr>
        <w:pStyle w:val="BodyText"/>
        <w:tabs>
          <w:tab w:val="left" w:pos="6527"/>
        </w:tabs>
        <w:kinsoku w:val="0"/>
        <w:overflowPunct w:val="0"/>
        <w:ind w:left="258"/>
        <w:rPr>
          <w:rFonts w:ascii="Avenir Next" w:hAnsi="Avenir Next"/>
          <w:i/>
          <w:iCs/>
          <w:sz w:val="20"/>
          <w:szCs w:val="20"/>
        </w:rPr>
      </w:pPr>
      <w:r w:rsidRPr="006D3A65">
        <w:rPr>
          <w:rFonts w:ascii="Avenir Next" w:hAnsi="Avenir Next"/>
          <w:i/>
          <w:iCs/>
          <w:sz w:val="20"/>
          <w:szCs w:val="20"/>
        </w:rPr>
        <w:t>[Kandidāta Nosaukums:]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364A6A29" w14:textId="77777777" w:rsidR="00222387" w:rsidRPr="006D3A65" w:rsidRDefault="00222387" w:rsidP="006D3A65">
      <w:pPr>
        <w:pStyle w:val="BodyText"/>
        <w:kinsoku w:val="0"/>
        <w:overflowPunct w:val="0"/>
        <w:rPr>
          <w:rFonts w:ascii="Avenir Next" w:hAnsi="Avenir Next"/>
          <w:i/>
          <w:iCs/>
          <w:sz w:val="20"/>
          <w:szCs w:val="20"/>
        </w:rPr>
      </w:pPr>
    </w:p>
    <w:p w14:paraId="695B7F00" w14:textId="77777777" w:rsidR="00222387" w:rsidRPr="006D3A65" w:rsidRDefault="00222387" w:rsidP="006D3A65">
      <w:pPr>
        <w:pStyle w:val="BodyText"/>
        <w:tabs>
          <w:tab w:val="left" w:pos="6526"/>
        </w:tabs>
        <w:kinsoku w:val="0"/>
        <w:overflowPunct w:val="0"/>
        <w:ind w:left="258"/>
        <w:rPr>
          <w:rFonts w:ascii="Avenir Next" w:hAnsi="Avenir Next"/>
          <w:i/>
          <w:iCs/>
          <w:sz w:val="20"/>
          <w:szCs w:val="20"/>
        </w:rPr>
      </w:pPr>
      <w:r w:rsidRPr="006D3A65">
        <w:rPr>
          <w:rFonts w:ascii="Avenir Next" w:hAnsi="Avenir Next"/>
          <w:i/>
          <w:iCs/>
          <w:sz w:val="20"/>
          <w:szCs w:val="20"/>
        </w:rPr>
        <w:lastRenderedPageBreak/>
        <w:t>[datums:]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76241D5B" w14:textId="77777777" w:rsidR="00222387" w:rsidRPr="006D3A65" w:rsidRDefault="00222387" w:rsidP="006D3A65">
      <w:pPr>
        <w:pStyle w:val="BodyText"/>
        <w:tabs>
          <w:tab w:val="left" w:pos="9364"/>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w:t>
      </w:r>
      <w:r w:rsidRPr="006D3A65">
        <w:rPr>
          <w:rFonts w:ascii="Avenir Next" w:hAnsi="Avenir Next"/>
          <w:i/>
          <w:iCs/>
          <w:spacing w:val="-19"/>
          <w:sz w:val="20"/>
          <w:szCs w:val="20"/>
        </w:rPr>
        <w:t xml:space="preserve"> </w:t>
      </w:r>
      <w:r w:rsidRPr="006D3A65">
        <w:rPr>
          <w:rFonts w:ascii="Avenir Next" w:hAnsi="Avenir Next"/>
          <w:i/>
          <w:iCs/>
          <w:sz w:val="20"/>
          <w:szCs w:val="20"/>
        </w:rPr>
        <w:t>paraksts:]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62871DA6" w14:textId="77777777" w:rsidR="00222387" w:rsidRPr="006D3A65" w:rsidRDefault="00222387" w:rsidP="006D3A65">
      <w:pPr>
        <w:pStyle w:val="BodyText"/>
        <w:tabs>
          <w:tab w:val="left" w:pos="9330"/>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 vārds, uzvārds un</w:t>
      </w:r>
      <w:r w:rsidRPr="006D3A65">
        <w:rPr>
          <w:rFonts w:ascii="Avenir Next" w:hAnsi="Avenir Next"/>
          <w:i/>
          <w:iCs/>
          <w:spacing w:val="-21"/>
          <w:sz w:val="20"/>
          <w:szCs w:val="20"/>
        </w:rPr>
        <w:t xml:space="preserve"> </w:t>
      </w:r>
      <w:r w:rsidRPr="006D3A65">
        <w:rPr>
          <w:rFonts w:ascii="Avenir Next" w:hAnsi="Avenir Next"/>
          <w:i/>
          <w:iCs/>
          <w:sz w:val="20"/>
          <w:szCs w:val="20"/>
        </w:rPr>
        <w:t>amats:]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6F809A95" w14:textId="33B72BBC" w:rsidR="00222387" w:rsidRPr="006D3A65" w:rsidRDefault="00222387" w:rsidP="006D3A65">
      <w:pPr>
        <w:pStyle w:val="BodyText"/>
        <w:kinsoku w:val="0"/>
        <w:overflowPunct w:val="0"/>
        <w:rPr>
          <w:rFonts w:ascii="Avenir Next" w:hAnsi="Avenir Next"/>
          <w:sz w:val="20"/>
          <w:szCs w:val="20"/>
        </w:rPr>
      </w:pPr>
    </w:p>
    <w:p w14:paraId="15158A77" w14:textId="766DAF6C" w:rsidR="00222387" w:rsidRPr="006D3A65" w:rsidRDefault="00222387" w:rsidP="006D3A65">
      <w:pPr>
        <w:pStyle w:val="BodyText"/>
        <w:kinsoku w:val="0"/>
        <w:overflowPunct w:val="0"/>
        <w:rPr>
          <w:rFonts w:ascii="Avenir Next" w:hAnsi="Avenir Next"/>
          <w:sz w:val="20"/>
          <w:szCs w:val="20"/>
        </w:rPr>
      </w:pPr>
    </w:p>
    <w:p w14:paraId="5937AA85" w14:textId="02DCA3A5" w:rsidR="00EA2DBA" w:rsidRPr="006D3A65" w:rsidRDefault="007A7D26"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8</w:t>
      </w:r>
      <w:r w:rsidR="00EA2DBA" w:rsidRPr="006D3A65">
        <w:rPr>
          <w:rFonts w:ascii="Avenir Next" w:hAnsi="Avenir Next"/>
          <w:b/>
          <w:bCs/>
          <w:spacing w:val="-1"/>
          <w:sz w:val="20"/>
          <w:szCs w:val="20"/>
        </w:rPr>
        <w:t>.pielikums</w:t>
      </w:r>
    </w:p>
    <w:p w14:paraId="47959698" w14:textId="77777777" w:rsidR="00EA2DBA" w:rsidRPr="006D3A65" w:rsidRDefault="00EA2DBA"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50BF1CBC" w14:textId="77777777" w:rsidR="00EA2DBA" w:rsidRPr="006D3A65" w:rsidRDefault="00EA2DBA"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4EBE3821" w14:textId="74A08BEB" w:rsidR="00EA2DBA" w:rsidRPr="006D3A65" w:rsidRDefault="00EA2DBA"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2F4E25" w:rsidRPr="006D3A65">
        <w:rPr>
          <w:rFonts w:ascii="Avenir Next" w:hAnsi="Avenir Next"/>
          <w:sz w:val="16"/>
          <w:szCs w:val="16"/>
          <w:lang w:eastAsia="lv-LV"/>
        </w:rPr>
        <w:t xml:space="preserve"> Atbrīvošanas alejā 155A, Rēzekn</w:t>
      </w:r>
      <w:r w:rsidR="004361B3" w:rsidRPr="006D3A65">
        <w:rPr>
          <w:rFonts w:ascii="Avenir Next" w:hAnsi="Avenir Next"/>
          <w:sz w:val="16"/>
          <w:szCs w:val="16"/>
          <w:lang w:eastAsia="lv-LV"/>
        </w:rPr>
        <w:t>ē</w:t>
      </w:r>
      <w:r w:rsidRPr="006D3A65">
        <w:rPr>
          <w:rFonts w:ascii="Avenir Next" w:hAnsi="Avenir Next"/>
          <w:sz w:val="16"/>
          <w:szCs w:val="16"/>
        </w:rPr>
        <w:t>”</w:t>
      </w:r>
    </w:p>
    <w:p w14:paraId="727C300A" w14:textId="72A229F5" w:rsidR="00EA2DBA" w:rsidRPr="006D3A65" w:rsidRDefault="00EA2DBA" w:rsidP="006D3A65">
      <w:pPr>
        <w:pStyle w:val="BodyText"/>
        <w:kinsoku w:val="0"/>
        <w:overflowPunct w:val="0"/>
        <w:jc w:val="right"/>
        <w:rPr>
          <w:sz w:val="22"/>
          <w:szCs w:val="22"/>
        </w:rPr>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4361B3" w:rsidRPr="006D3A65">
        <w:rPr>
          <w:rFonts w:ascii="Avenir Next" w:hAnsi="Avenir Next"/>
          <w:spacing w:val="-3"/>
          <w:sz w:val="16"/>
          <w:szCs w:val="16"/>
        </w:rPr>
        <w:t>2019/03</w:t>
      </w:r>
    </w:p>
    <w:p w14:paraId="6AF1CC4E" w14:textId="77777777" w:rsidR="00EA2DBA" w:rsidRPr="006D3A65" w:rsidRDefault="00EA2DBA" w:rsidP="006D3A65">
      <w:pPr>
        <w:pStyle w:val="BodyText"/>
        <w:kinsoku w:val="0"/>
        <w:overflowPunct w:val="0"/>
        <w:rPr>
          <w:sz w:val="20"/>
          <w:szCs w:val="20"/>
        </w:rPr>
      </w:pPr>
    </w:p>
    <w:p w14:paraId="088B338B" w14:textId="77777777" w:rsidR="00D40096" w:rsidRPr="006D3A65" w:rsidRDefault="00D40096" w:rsidP="006D3A65">
      <w:pPr>
        <w:pStyle w:val="BodyText"/>
        <w:kinsoku w:val="0"/>
        <w:overflowPunct w:val="0"/>
        <w:rPr>
          <w:sz w:val="20"/>
          <w:szCs w:val="20"/>
        </w:rPr>
      </w:pPr>
    </w:p>
    <w:p w14:paraId="5F450677" w14:textId="77777777" w:rsidR="00D40096" w:rsidRPr="006D3A65" w:rsidRDefault="00D40096" w:rsidP="006D3A65">
      <w:pPr>
        <w:pStyle w:val="BodyText"/>
        <w:kinsoku w:val="0"/>
        <w:overflowPunct w:val="0"/>
        <w:rPr>
          <w:sz w:val="20"/>
          <w:szCs w:val="20"/>
        </w:rPr>
      </w:pPr>
    </w:p>
    <w:p w14:paraId="7615F6CE" w14:textId="214BD89C" w:rsidR="00D40096" w:rsidRPr="006D3A65" w:rsidRDefault="00D40096" w:rsidP="006D3A65">
      <w:pPr>
        <w:pStyle w:val="BodyText"/>
        <w:kinsoku w:val="0"/>
        <w:overflowPunct w:val="0"/>
        <w:rPr>
          <w:sz w:val="20"/>
          <w:szCs w:val="20"/>
        </w:rPr>
      </w:pPr>
    </w:p>
    <w:p w14:paraId="49AE58D0" w14:textId="0B75BF6F" w:rsidR="00EA2DBA" w:rsidRPr="006D3A65" w:rsidRDefault="00EA2DBA" w:rsidP="006D3A65">
      <w:pPr>
        <w:pStyle w:val="BodyText"/>
        <w:spacing w:before="1"/>
        <w:jc w:val="center"/>
        <w:rPr>
          <w:rFonts w:ascii="Avenir Next" w:eastAsia="Batang" w:hAnsi="Avenir Next" w:cs="Arial"/>
          <w:b/>
          <w:bCs/>
          <w:color w:val="000000" w:themeColor="text1"/>
          <w:sz w:val="20"/>
          <w:szCs w:val="20"/>
        </w:rPr>
      </w:pPr>
      <w:r w:rsidRPr="006D3A65">
        <w:rPr>
          <w:rFonts w:ascii="Avenir Next" w:eastAsia="Batang" w:hAnsi="Avenir Next" w:cs="Arial"/>
          <w:b/>
          <w:bCs/>
          <w:color w:val="000000" w:themeColor="text1"/>
          <w:sz w:val="20"/>
          <w:szCs w:val="20"/>
        </w:rPr>
        <w:t>INFORMĀCIJA PAR APAKŠUZŅĒMĒJU</w:t>
      </w:r>
    </w:p>
    <w:p w14:paraId="7595276D" w14:textId="77777777" w:rsidR="00EA2DBA" w:rsidRPr="006D3A65" w:rsidRDefault="00EA2DBA" w:rsidP="006D3A65">
      <w:pPr>
        <w:pStyle w:val="BodyText"/>
        <w:kinsoku w:val="0"/>
        <w:overflowPunct w:val="0"/>
        <w:jc w:val="center"/>
        <w:rPr>
          <w:rFonts w:ascii="Avenir Next" w:hAnsi="Avenir Next"/>
          <w:sz w:val="20"/>
          <w:szCs w:val="20"/>
        </w:rPr>
      </w:pPr>
      <w:r w:rsidRPr="006D3A65">
        <w:rPr>
          <w:rFonts w:ascii="Avenir Next" w:hAnsi="Avenir Next"/>
          <w:sz w:val="20"/>
          <w:szCs w:val="20"/>
        </w:rPr>
        <w:t>/forma/</w:t>
      </w:r>
    </w:p>
    <w:p w14:paraId="7616666C" w14:textId="77777777" w:rsidR="00EA2DBA" w:rsidRPr="006D3A65" w:rsidRDefault="00EA2DBA" w:rsidP="006D3A65">
      <w:pPr>
        <w:pStyle w:val="BodyText"/>
        <w:kinsoku w:val="0"/>
        <w:overflowPunct w:val="0"/>
        <w:jc w:val="center"/>
        <w:rPr>
          <w:rFonts w:ascii="Avenir Next" w:hAnsi="Avenir Next"/>
          <w:sz w:val="20"/>
          <w:szCs w:val="20"/>
        </w:rPr>
      </w:pPr>
      <w:r w:rsidRPr="006D3A65">
        <w:rPr>
          <w:rFonts w:ascii="Avenir Next" w:hAnsi="Avenir Next"/>
          <w:sz w:val="20"/>
          <w:szCs w:val="20"/>
        </w:rPr>
        <w:t>(1.POSMAM)</w:t>
      </w:r>
    </w:p>
    <w:p w14:paraId="546437BE" w14:textId="77777777" w:rsidR="00EA2DBA" w:rsidRPr="006D3A65" w:rsidRDefault="00EA2DBA"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23BB4D44" w14:textId="295F030C" w:rsidR="00EA2DBA" w:rsidRPr="006D3A65" w:rsidRDefault="00EA2DBA"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4361B3" w:rsidRPr="006D3A65">
        <w:rPr>
          <w:rFonts w:ascii="Avenir Next" w:hAnsi="Avenir Next"/>
          <w:sz w:val="20"/>
          <w:szCs w:val="20"/>
          <w:lang w:eastAsia="lv-LV"/>
        </w:rPr>
        <w:t>ē</w:t>
      </w:r>
      <w:r w:rsidRPr="006D3A65">
        <w:rPr>
          <w:rFonts w:ascii="Avenir Next" w:hAnsi="Avenir Next"/>
          <w:sz w:val="20"/>
          <w:szCs w:val="20"/>
        </w:rPr>
        <w:t>”</w:t>
      </w:r>
    </w:p>
    <w:p w14:paraId="1554E9AC" w14:textId="72CA1F42" w:rsidR="00EA2DBA" w:rsidRPr="006D3A65" w:rsidRDefault="00EA2DBA" w:rsidP="006D3A65">
      <w:pPr>
        <w:pStyle w:val="BodyText"/>
        <w:spacing w:before="1"/>
        <w:jc w:val="center"/>
        <w:rPr>
          <w:rFonts w:ascii="Avenir Next Condensed" w:eastAsia="Batang" w:hAnsi="Avenir Next Condensed" w:cs="Arial"/>
          <w:sz w:val="20"/>
          <w:szCs w:val="20"/>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4361B3" w:rsidRPr="006D3A65">
        <w:rPr>
          <w:rFonts w:ascii="Avenir Next" w:hAnsi="Avenir Next"/>
          <w:spacing w:val="-3"/>
          <w:sz w:val="20"/>
          <w:szCs w:val="20"/>
        </w:rPr>
        <w:t>2019/03</w:t>
      </w:r>
    </w:p>
    <w:p w14:paraId="3BD679F1" w14:textId="77777777" w:rsidR="00EA2DBA" w:rsidRPr="006D3A65" w:rsidRDefault="00EA2DBA" w:rsidP="006D3A65">
      <w:pPr>
        <w:ind w:left="216"/>
        <w:rPr>
          <w:rFonts w:ascii="Avenir Next Condensed" w:eastAsia="Batang" w:hAnsi="Avenir Next Condensed" w:cs="Arial"/>
          <w:i/>
          <w:sz w:val="20"/>
          <w:szCs w:val="20"/>
        </w:rPr>
      </w:pPr>
    </w:p>
    <w:p w14:paraId="46BCE151" w14:textId="05F9FF2B" w:rsidR="007A7D26" w:rsidRPr="006D3A65" w:rsidRDefault="00EA2DBA" w:rsidP="006D3A65">
      <w:pPr>
        <w:rPr>
          <w:rFonts w:ascii="Avenir Next" w:eastAsia="Batang" w:hAnsi="Avenir Next" w:cs="Arial"/>
          <w:i/>
          <w:sz w:val="16"/>
          <w:szCs w:val="16"/>
        </w:rPr>
      </w:pPr>
      <w:r w:rsidRPr="006D3A65">
        <w:rPr>
          <w:rFonts w:ascii="Avenir Next" w:eastAsia="Batang" w:hAnsi="Avenir Next" w:cs="Arial"/>
          <w:i/>
          <w:sz w:val="16"/>
          <w:szCs w:val="16"/>
        </w:rPr>
        <w:t xml:space="preserve">Piezīme </w:t>
      </w:r>
      <w:r w:rsidR="007A7D26" w:rsidRPr="006D3A65">
        <w:rPr>
          <w:rFonts w:ascii="Avenir Next" w:eastAsia="Batang" w:hAnsi="Avenir Next" w:cs="Arial"/>
          <w:i/>
          <w:sz w:val="16"/>
          <w:szCs w:val="16"/>
        </w:rPr>
        <w:t>–</w:t>
      </w:r>
      <w:r w:rsidRPr="006D3A65">
        <w:rPr>
          <w:rFonts w:ascii="Avenir Next" w:eastAsia="Batang" w:hAnsi="Avenir Next" w:cs="Arial"/>
          <w:i/>
          <w:sz w:val="16"/>
          <w:szCs w:val="16"/>
        </w:rPr>
        <w:t xml:space="preserve"> </w:t>
      </w:r>
    </w:p>
    <w:p w14:paraId="4E31602E" w14:textId="77777777" w:rsidR="007A7D26" w:rsidRPr="006D3A65" w:rsidRDefault="00EA2DBA" w:rsidP="006D3A65">
      <w:pPr>
        <w:rPr>
          <w:rFonts w:ascii="Avenir Next" w:eastAsia="Batang" w:hAnsi="Avenir Next" w:cs="Arial"/>
          <w:i/>
          <w:sz w:val="16"/>
          <w:szCs w:val="16"/>
        </w:rPr>
      </w:pPr>
      <w:r w:rsidRPr="006D3A65">
        <w:rPr>
          <w:rFonts w:ascii="Avenir Next" w:eastAsia="Batang" w:hAnsi="Avenir Next" w:cs="Arial"/>
          <w:i/>
          <w:sz w:val="16"/>
          <w:szCs w:val="16"/>
        </w:rPr>
        <w:t>Norāda informāciju, ja kādu iepirkuma līguma daļu paredzēts nodot apakšuzņēmējiem, kā arī iesniedz veidlapā minētos dokumentus.</w:t>
      </w:r>
    </w:p>
    <w:p w14:paraId="40920DF6" w14:textId="68B886E6" w:rsidR="00EA2DBA" w:rsidRPr="006D3A65" w:rsidRDefault="007A7D26" w:rsidP="006D3A65">
      <w:pPr>
        <w:rPr>
          <w:rFonts w:ascii="Avenir Next" w:eastAsia="Batang" w:hAnsi="Avenir Next" w:cs="Arial"/>
          <w:i/>
          <w:sz w:val="16"/>
          <w:szCs w:val="16"/>
        </w:rPr>
      </w:pPr>
      <w:r w:rsidRPr="006D3A65">
        <w:rPr>
          <w:rFonts w:ascii="Avenir Next" w:eastAsia="Batang" w:hAnsi="Avenir Next" w:cs="Arial"/>
          <w:i/>
          <w:sz w:val="16"/>
          <w:szCs w:val="16"/>
        </w:rPr>
        <w:t xml:space="preserve">Obligāti jāpievieno apakšuzņēmēja </w:t>
      </w:r>
      <w:proofErr w:type="spellStart"/>
      <w:r w:rsidRPr="006D3A65">
        <w:rPr>
          <w:rFonts w:ascii="Avenir Next" w:eastAsia="Batang" w:hAnsi="Avenir Next" w:cs="Arial"/>
          <w:i/>
          <w:sz w:val="16"/>
          <w:szCs w:val="16"/>
        </w:rPr>
        <w:t>specialistu</w:t>
      </w:r>
      <w:proofErr w:type="spellEnd"/>
      <w:r w:rsidRPr="006D3A65">
        <w:rPr>
          <w:rFonts w:ascii="Avenir Next" w:eastAsia="Batang" w:hAnsi="Avenir Next" w:cs="Arial"/>
          <w:i/>
          <w:sz w:val="16"/>
          <w:szCs w:val="16"/>
        </w:rPr>
        <w:t xml:space="preserve"> sertifikātu kopijas</w:t>
      </w:r>
      <w:proofErr w:type="gramStart"/>
      <w:r w:rsidRPr="006D3A65">
        <w:rPr>
          <w:rFonts w:ascii="Avenir Next" w:eastAsia="Batang" w:hAnsi="Avenir Next" w:cs="Arial"/>
          <w:i/>
          <w:sz w:val="16"/>
          <w:szCs w:val="16"/>
        </w:rPr>
        <w:t xml:space="preserve"> </w:t>
      </w:r>
      <w:r w:rsidR="00EA2DBA" w:rsidRPr="006D3A65">
        <w:rPr>
          <w:rFonts w:ascii="Avenir Next" w:eastAsia="Batang" w:hAnsi="Avenir Next" w:cs="Arial"/>
          <w:i/>
          <w:sz w:val="16"/>
          <w:szCs w:val="16"/>
        </w:rPr>
        <w:t xml:space="preserve"> </w:t>
      </w:r>
      <w:proofErr w:type="gramEnd"/>
    </w:p>
    <w:p w14:paraId="3E2E6D82" w14:textId="77777777" w:rsidR="00EA2DBA" w:rsidRPr="006D3A65" w:rsidRDefault="00EA2DBA" w:rsidP="006D3A65">
      <w:pPr>
        <w:ind w:left="216"/>
        <w:rPr>
          <w:rFonts w:ascii="Avenir Next Condensed" w:eastAsia="Batang" w:hAnsi="Avenir Next Condensed" w:cs="Arial"/>
          <w:i/>
          <w:sz w:val="20"/>
          <w:szCs w:val="20"/>
        </w:rPr>
      </w:pPr>
    </w:p>
    <w:p w14:paraId="5988D570" w14:textId="77777777" w:rsidR="00EA2DBA" w:rsidRPr="006D3A65" w:rsidRDefault="00EA2DBA" w:rsidP="006D3A65">
      <w:pPr>
        <w:pStyle w:val="BodyText"/>
        <w:spacing w:after="1"/>
        <w:rPr>
          <w:rFonts w:ascii="Avenir Next Condensed" w:eastAsia="Batang" w:hAnsi="Avenir Next Condensed" w:cs="Arial"/>
          <w:sz w:val="20"/>
          <w:szCs w:val="20"/>
        </w:rPr>
      </w:pPr>
    </w:p>
    <w:tbl>
      <w:tblPr>
        <w:tblW w:w="93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4"/>
        <w:gridCol w:w="2195"/>
        <w:gridCol w:w="2483"/>
      </w:tblGrid>
      <w:tr w:rsidR="00EA2DBA" w:rsidRPr="006D3A65" w14:paraId="4E2F0841" w14:textId="77777777" w:rsidTr="00690F3A">
        <w:trPr>
          <w:trHeight w:val="1080"/>
        </w:trPr>
        <w:tc>
          <w:tcPr>
            <w:tcW w:w="2339" w:type="dxa"/>
            <w:shd w:val="clear" w:color="auto" w:fill="D9D9D9"/>
          </w:tcPr>
          <w:p w14:paraId="71711B5A" w14:textId="77777777" w:rsidR="00EA2DBA" w:rsidRPr="006D3A65" w:rsidRDefault="00EA2DBA" w:rsidP="006D3A65">
            <w:pPr>
              <w:pStyle w:val="TableParagraph"/>
              <w:ind w:left="153" w:firstLine="8"/>
              <w:jc w:val="center"/>
              <w:rPr>
                <w:rFonts w:ascii="Avenir Next" w:eastAsia="Batang" w:hAnsi="Avenir Next" w:cs="Arial"/>
                <w:b/>
                <w:bCs/>
                <w:sz w:val="18"/>
                <w:szCs w:val="18"/>
              </w:rPr>
            </w:pPr>
            <w:r w:rsidRPr="006D3A65">
              <w:rPr>
                <w:rFonts w:ascii="Avenir Next" w:eastAsia="Batang" w:hAnsi="Avenir Next" w:cs="Arial"/>
                <w:b/>
                <w:bCs/>
                <w:sz w:val="18"/>
                <w:szCs w:val="18"/>
              </w:rPr>
              <w:t>Apakšuzņēmēja nosaukums, reģistrācijas numurs, adrese, (tālrunis, fakss, kontaktpersona)</w:t>
            </w:r>
          </w:p>
        </w:tc>
        <w:tc>
          <w:tcPr>
            <w:tcW w:w="2334" w:type="dxa"/>
            <w:shd w:val="clear" w:color="auto" w:fill="D9D9D9"/>
          </w:tcPr>
          <w:p w14:paraId="1B333A97" w14:textId="5CDA3AAD" w:rsidR="00EA2DBA" w:rsidRPr="006D3A65" w:rsidRDefault="007A7D26" w:rsidP="006D3A65">
            <w:pPr>
              <w:pStyle w:val="TableParagraph"/>
              <w:ind w:left="205"/>
              <w:jc w:val="center"/>
              <w:rPr>
                <w:rFonts w:ascii="Avenir Next" w:eastAsia="Batang" w:hAnsi="Avenir Next" w:cs="Arial"/>
                <w:b/>
                <w:bCs/>
                <w:sz w:val="18"/>
                <w:szCs w:val="18"/>
              </w:rPr>
            </w:pPr>
            <w:r w:rsidRPr="006D3A65">
              <w:rPr>
                <w:rFonts w:ascii="Avenir Next" w:eastAsia="Batang" w:hAnsi="Avenir Next" w:cs="Arial"/>
                <w:b/>
                <w:bCs/>
                <w:sz w:val="18"/>
                <w:szCs w:val="18"/>
              </w:rPr>
              <w:t xml:space="preserve">Darbu </w:t>
            </w:r>
            <w:r w:rsidR="00EA2DBA" w:rsidRPr="006D3A65">
              <w:rPr>
                <w:rFonts w:ascii="Avenir Next" w:eastAsia="Batang" w:hAnsi="Avenir Next" w:cs="Arial"/>
                <w:b/>
                <w:bCs/>
                <w:sz w:val="18"/>
                <w:szCs w:val="18"/>
              </w:rPr>
              <w:t>apraksts, kurus</w:t>
            </w:r>
            <w:r w:rsidRPr="006D3A65">
              <w:rPr>
                <w:rFonts w:ascii="Avenir Next" w:eastAsia="Batang" w:hAnsi="Avenir Next" w:cs="Arial"/>
                <w:b/>
                <w:bCs/>
                <w:sz w:val="18"/>
                <w:szCs w:val="18"/>
              </w:rPr>
              <w:t xml:space="preserve"> </w:t>
            </w:r>
            <w:r w:rsidR="00EA2DBA" w:rsidRPr="006D3A65">
              <w:rPr>
                <w:rFonts w:ascii="Avenir Next" w:eastAsia="Batang" w:hAnsi="Avenir Next" w:cs="Arial"/>
                <w:b/>
                <w:bCs/>
                <w:sz w:val="18"/>
                <w:szCs w:val="18"/>
              </w:rPr>
              <w:t>nodod</w:t>
            </w:r>
            <w:r w:rsidRPr="006D3A65">
              <w:rPr>
                <w:rFonts w:ascii="Avenir Next" w:eastAsia="Batang" w:hAnsi="Avenir Next" w:cs="Arial"/>
                <w:b/>
                <w:bCs/>
                <w:sz w:val="18"/>
                <w:szCs w:val="18"/>
              </w:rPr>
              <w:t xml:space="preserve"> </w:t>
            </w:r>
            <w:r w:rsidR="00EA2DBA" w:rsidRPr="006D3A65">
              <w:rPr>
                <w:rFonts w:ascii="Avenir Next" w:eastAsia="Batang" w:hAnsi="Avenir Next" w:cs="Arial"/>
                <w:b/>
                <w:bCs/>
                <w:sz w:val="18"/>
                <w:szCs w:val="18"/>
              </w:rPr>
              <w:t>apakšuzņēmējam</w:t>
            </w:r>
          </w:p>
        </w:tc>
        <w:tc>
          <w:tcPr>
            <w:tcW w:w="2195" w:type="dxa"/>
            <w:shd w:val="clear" w:color="auto" w:fill="D9D9D9"/>
          </w:tcPr>
          <w:p w14:paraId="175B861B" w14:textId="22A890E6" w:rsidR="00EA2DBA" w:rsidRPr="006D3A65" w:rsidRDefault="007A7D26" w:rsidP="006D3A65">
            <w:pPr>
              <w:pStyle w:val="TableParagraph"/>
              <w:ind w:left="162" w:hanging="10"/>
              <w:jc w:val="center"/>
              <w:rPr>
                <w:rFonts w:ascii="Avenir Next" w:eastAsia="Batang" w:hAnsi="Avenir Next" w:cs="Arial"/>
                <w:b/>
                <w:bCs/>
                <w:sz w:val="18"/>
                <w:szCs w:val="18"/>
              </w:rPr>
            </w:pPr>
            <w:r w:rsidRPr="006D3A65">
              <w:rPr>
                <w:rFonts w:ascii="Avenir Next" w:eastAsia="Batang" w:hAnsi="Avenir Next" w:cs="Arial"/>
                <w:b/>
                <w:bCs/>
                <w:sz w:val="18"/>
                <w:szCs w:val="18"/>
              </w:rPr>
              <w:t>Apakšuzņēmēja speciālista vārds un uzvārds</w:t>
            </w:r>
          </w:p>
        </w:tc>
        <w:tc>
          <w:tcPr>
            <w:tcW w:w="2483" w:type="dxa"/>
            <w:shd w:val="clear" w:color="auto" w:fill="D9D9D9"/>
          </w:tcPr>
          <w:p w14:paraId="79A215E8" w14:textId="3B09DADC" w:rsidR="007A7D26" w:rsidRPr="006D3A65" w:rsidRDefault="007A7D26" w:rsidP="006D3A65">
            <w:pPr>
              <w:pStyle w:val="TableParagraph"/>
              <w:kinsoku w:val="0"/>
              <w:overflowPunct w:val="0"/>
              <w:ind w:left="137"/>
              <w:jc w:val="center"/>
              <w:rPr>
                <w:rFonts w:ascii="Avenir Next" w:hAnsi="Avenir Next"/>
                <w:b/>
                <w:bCs/>
                <w:sz w:val="18"/>
                <w:szCs w:val="18"/>
              </w:rPr>
            </w:pPr>
            <w:r w:rsidRPr="006D3A65">
              <w:rPr>
                <w:rFonts w:ascii="Avenir Next" w:hAnsi="Avenir Next"/>
                <w:b/>
                <w:bCs/>
                <w:sz w:val="18"/>
                <w:szCs w:val="18"/>
              </w:rPr>
              <w:t>Sertifikācijas klase</w:t>
            </w:r>
          </w:p>
          <w:p w14:paraId="2D3465B8" w14:textId="5A2F5BBE" w:rsidR="00EA2DBA" w:rsidRPr="006D3A65" w:rsidRDefault="007A7D26" w:rsidP="006D3A65">
            <w:pPr>
              <w:pStyle w:val="TableParagraph"/>
              <w:ind w:left="195" w:firstLine="7"/>
              <w:jc w:val="center"/>
              <w:rPr>
                <w:rFonts w:ascii="Avenir Next" w:eastAsia="Batang" w:hAnsi="Avenir Next" w:cs="Arial"/>
                <w:b/>
                <w:bCs/>
                <w:sz w:val="18"/>
                <w:szCs w:val="18"/>
              </w:rPr>
            </w:pPr>
            <w:r w:rsidRPr="006D3A65">
              <w:rPr>
                <w:rFonts w:ascii="Avenir Next" w:hAnsi="Avenir Next"/>
                <w:b/>
                <w:bCs/>
                <w:sz w:val="18"/>
                <w:szCs w:val="18"/>
              </w:rPr>
              <w:t>(pielaides līmenis)</w:t>
            </w:r>
          </w:p>
        </w:tc>
      </w:tr>
      <w:tr w:rsidR="00EA2DBA" w:rsidRPr="006D3A65" w14:paraId="00C09EAB" w14:textId="77777777" w:rsidTr="00690F3A">
        <w:trPr>
          <w:trHeight w:val="249"/>
        </w:trPr>
        <w:tc>
          <w:tcPr>
            <w:tcW w:w="2339" w:type="dxa"/>
          </w:tcPr>
          <w:p w14:paraId="7D5C793B" w14:textId="77777777" w:rsidR="00EA2DBA" w:rsidRPr="006D3A65" w:rsidRDefault="00EA2DBA" w:rsidP="006D3A65">
            <w:pPr>
              <w:pStyle w:val="TableParagraph"/>
              <w:spacing w:line="229" w:lineRule="exact"/>
              <w:ind w:left="110"/>
              <w:rPr>
                <w:rFonts w:ascii="Avenir Next" w:eastAsia="Batang" w:hAnsi="Avenir Next" w:cs="Arial"/>
                <w:sz w:val="20"/>
                <w:szCs w:val="20"/>
              </w:rPr>
            </w:pPr>
            <w:r w:rsidRPr="006D3A65">
              <w:rPr>
                <w:rFonts w:ascii="Avenir Next" w:eastAsia="Batang" w:hAnsi="Avenir Next" w:cs="Arial"/>
                <w:sz w:val="20"/>
                <w:szCs w:val="20"/>
              </w:rPr>
              <w:t>1.</w:t>
            </w:r>
          </w:p>
        </w:tc>
        <w:tc>
          <w:tcPr>
            <w:tcW w:w="2334" w:type="dxa"/>
          </w:tcPr>
          <w:p w14:paraId="5FA3C18B" w14:textId="77777777" w:rsidR="00EA2DBA" w:rsidRPr="006D3A65" w:rsidRDefault="00EA2DBA" w:rsidP="006D3A65">
            <w:pPr>
              <w:pStyle w:val="TableParagraph"/>
              <w:rPr>
                <w:rFonts w:ascii="Avenir Next" w:eastAsia="Batang" w:hAnsi="Avenir Next" w:cs="Arial"/>
                <w:sz w:val="20"/>
                <w:szCs w:val="20"/>
              </w:rPr>
            </w:pPr>
          </w:p>
        </w:tc>
        <w:tc>
          <w:tcPr>
            <w:tcW w:w="2195" w:type="dxa"/>
          </w:tcPr>
          <w:p w14:paraId="2844EE1B" w14:textId="77777777" w:rsidR="00EA2DBA" w:rsidRPr="006D3A65" w:rsidRDefault="00EA2DBA" w:rsidP="006D3A65">
            <w:pPr>
              <w:pStyle w:val="TableParagraph"/>
              <w:rPr>
                <w:rFonts w:ascii="Avenir Next" w:eastAsia="Batang" w:hAnsi="Avenir Next" w:cs="Arial"/>
                <w:sz w:val="20"/>
                <w:szCs w:val="20"/>
              </w:rPr>
            </w:pPr>
          </w:p>
        </w:tc>
        <w:tc>
          <w:tcPr>
            <w:tcW w:w="2483" w:type="dxa"/>
          </w:tcPr>
          <w:p w14:paraId="776F37E7" w14:textId="77777777" w:rsidR="00EA2DBA" w:rsidRPr="006D3A65" w:rsidRDefault="00EA2DBA" w:rsidP="006D3A65">
            <w:pPr>
              <w:pStyle w:val="TableParagraph"/>
              <w:rPr>
                <w:rFonts w:ascii="Avenir Next" w:eastAsia="Batang" w:hAnsi="Avenir Next" w:cs="Arial"/>
                <w:sz w:val="20"/>
                <w:szCs w:val="20"/>
              </w:rPr>
            </w:pPr>
          </w:p>
        </w:tc>
      </w:tr>
      <w:tr w:rsidR="00EA2DBA" w:rsidRPr="006D3A65" w14:paraId="3CBA5C50" w14:textId="77777777" w:rsidTr="00690F3A">
        <w:trPr>
          <w:trHeight w:val="230"/>
        </w:trPr>
        <w:tc>
          <w:tcPr>
            <w:tcW w:w="2339" w:type="dxa"/>
          </w:tcPr>
          <w:p w14:paraId="7893C26F" w14:textId="77777777" w:rsidR="00EA2DBA" w:rsidRPr="006D3A65" w:rsidRDefault="00EA2DBA" w:rsidP="006D3A65">
            <w:pPr>
              <w:pStyle w:val="TableParagraph"/>
              <w:spacing w:line="210" w:lineRule="exact"/>
              <w:ind w:left="110"/>
              <w:rPr>
                <w:rFonts w:ascii="Avenir Next" w:eastAsia="Batang" w:hAnsi="Avenir Next" w:cs="Arial"/>
                <w:sz w:val="20"/>
                <w:szCs w:val="20"/>
              </w:rPr>
            </w:pPr>
            <w:r w:rsidRPr="006D3A65">
              <w:rPr>
                <w:rFonts w:ascii="Avenir Next" w:eastAsia="Batang" w:hAnsi="Avenir Next" w:cs="Arial"/>
                <w:sz w:val="20"/>
                <w:szCs w:val="20"/>
              </w:rPr>
              <w:t>2.</w:t>
            </w:r>
          </w:p>
        </w:tc>
        <w:tc>
          <w:tcPr>
            <w:tcW w:w="2334" w:type="dxa"/>
          </w:tcPr>
          <w:p w14:paraId="579724FE" w14:textId="77777777" w:rsidR="00EA2DBA" w:rsidRPr="006D3A65" w:rsidRDefault="00EA2DBA" w:rsidP="006D3A65">
            <w:pPr>
              <w:pStyle w:val="TableParagraph"/>
              <w:rPr>
                <w:rFonts w:ascii="Avenir Next" w:eastAsia="Batang" w:hAnsi="Avenir Next" w:cs="Arial"/>
                <w:sz w:val="20"/>
                <w:szCs w:val="20"/>
              </w:rPr>
            </w:pPr>
          </w:p>
        </w:tc>
        <w:tc>
          <w:tcPr>
            <w:tcW w:w="2195" w:type="dxa"/>
          </w:tcPr>
          <w:p w14:paraId="5C7315A3" w14:textId="77777777" w:rsidR="00EA2DBA" w:rsidRPr="006D3A65" w:rsidRDefault="00EA2DBA" w:rsidP="006D3A65">
            <w:pPr>
              <w:pStyle w:val="TableParagraph"/>
              <w:rPr>
                <w:rFonts w:ascii="Avenir Next" w:eastAsia="Batang" w:hAnsi="Avenir Next" w:cs="Arial"/>
                <w:sz w:val="20"/>
                <w:szCs w:val="20"/>
              </w:rPr>
            </w:pPr>
          </w:p>
        </w:tc>
        <w:tc>
          <w:tcPr>
            <w:tcW w:w="2483" w:type="dxa"/>
          </w:tcPr>
          <w:p w14:paraId="46120799" w14:textId="77777777" w:rsidR="00EA2DBA" w:rsidRPr="006D3A65" w:rsidRDefault="00EA2DBA" w:rsidP="006D3A65">
            <w:pPr>
              <w:pStyle w:val="TableParagraph"/>
              <w:rPr>
                <w:rFonts w:ascii="Avenir Next" w:eastAsia="Batang" w:hAnsi="Avenir Next" w:cs="Arial"/>
                <w:sz w:val="20"/>
                <w:szCs w:val="20"/>
              </w:rPr>
            </w:pPr>
          </w:p>
        </w:tc>
      </w:tr>
      <w:tr w:rsidR="00EA2DBA" w:rsidRPr="006D3A65" w14:paraId="308412A4" w14:textId="77777777" w:rsidTr="00690F3A">
        <w:trPr>
          <w:trHeight w:val="230"/>
        </w:trPr>
        <w:tc>
          <w:tcPr>
            <w:tcW w:w="2339" w:type="dxa"/>
          </w:tcPr>
          <w:p w14:paraId="547439D6" w14:textId="77777777" w:rsidR="00EA2DBA" w:rsidRPr="006D3A65" w:rsidRDefault="00EA2DBA" w:rsidP="006D3A65">
            <w:pPr>
              <w:pStyle w:val="TableParagraph"/>
              <w:spacing w:line="210" w:lineRule="exact"/>
              <w:ind w:left="110"/>
              <w:rPr>
                <w:rFonts w:ascii="Avenir Next" w:eastAsia="Batang" w:hAnsi="Avenir Next" w:cs="Arial"/>
                <w:sz w:val="20"/>
                <w:szCs w:val="20"/>
              </w:rPr>
            </w:pPr>
            <w:r w:rsidRPr="006D3A65">
              <w:rPr>
                <w:rFonts w:ascii="Avenir Next" w:eastAsia="Batang" w:hAnsi="Avenir Next" w:cs="Arial"/>
                <w:sz w:val="20"/>
                <w:szCs w:val="20"/>
              </w:rPr>
              <w:t>-/-</w:t>
            </w:r>
          </w:p>
        </w:tc>
        <w:tc>
          <w:tcPr>
            <w:tcW w:w="2334" w:type="dxa"/>
          </w:tcPr>
          <w:p w14:paraId="09DB993E" w14:textId="77777777" w:rsidR="00EA2DBA" w:rsidRPr="006D3A65" w:rsidRDefault="00EA2DBA" w:rsidP="006D3A65">
            <w:pPr>
              <w:pStyle w:val="TableParagraph"/>
              <w:rPr>
                <w:rFonts w:ascii="Avenir Next" w:eastAsia="Batang" w:hAnsi="Avenir Next" w:cs="Arial"/>
                <w:sz w:val="20"/>
                <w:szCs w:val="20"/>
              </w:rPr>
            </w:pPr>
          </w:p>
        </w:tc>
        <w:tc>
          <w:tcPr>
            <w:tcW w:w="2195" w:type="dxa"/>
          </w:tcPr>
          <w:p w14:paraId="48929279" w14:textId="77777777" w:rsidR="00EA2DBA" w:rsidRPr="006D3A65" w:rsidRDefault="00EA2DBA" w:rsidP="006D3A65">
            <w:pPr>
              <w:pStyle w:val="TableParagraph"/>
              <w:rPr>
                <w:rFonts w:ascii="Avenir Next" w:eastAsia="Batang" w:hAnsi="Avenir Next" w:cs="Arial"/>
                <w:sz w:val="20"/>
                <w:szCs w:val="20"/>
              </w:rPr>
            </w:pPr>
          </w:p>
        </w:tc>
        <w:tc>
          <w:tcPr>
            <w:tcW w:w="2483" w:type="dxa"/>
          </w:tcPr>
          <w:p w14:paraId="3A0A1994" w14:textId="77777777" w:rsidR="00EA2DBA" w:rsidRPr="006D3A65" w:rsidRDefault="00EA2DBA" w:rsidP="006D3A65">
            <w:pPr>
              <w:pStyle w:val="TableParagraph"/>
              <w:rPr>
                <w:rFonts w:ascii="Avenir Next" w:eastAsia="Batang" w:hAnsi="Avenir Next" w:cs="Arial"/>
                <w:sz w:val="20"/>
                <w:szCs w:val="20"/>
              </w:rPr>
            </w:pPr>
          </w:p>
        </w:tc>
      </w:tr>
    </w:tbl>
    <w:p w14:paraId="55CBE92E" w14:textId="77777777" w:rsidR="00EA2DBA" w:rsidRPr="006D3A65" w:rsidRDefault="00EA2DBA" w:rsidP="006D3A65">
      <w:pPr>
        <w:pStyle w:val="BodyText"/>
        <w:rPr>
          <w:rFonts w:ascii="Avenir Next Condensed" w:eastAsia="Batang" w:hAnsi="Avenir Next Condensed" w:cs="Arial"/>
          <w:sz w:val="20"/>
          <w:szCs w:val="20"/>
        </w:rPr>
      </w:pPr>
    </w:p>
    <w:p w14:paraId="754765CF" w14:textId="1C6A66BC" w:rsidR="00EA2DBA" w:rsidRPr="006D3A65" w:rsidRDefault="00EA2DBA" w:rsidP="006D3A65">
      <w:pPr>
        <w:pStyle w:val="BodyText"/>
        <w:kinsoku w:val="0"/>
        <w:overflowPunct w:val="0"/>
        <w:rPr>
          <w:sz w:val="20"/>
          <w:szCs w:val="20"/>
        </w:rPr>
      </w:pPr>
    </w:p>
    <w:p w14:paraId="38F3EF6C" w14:textId="340FDD03" w:rsidR="00EA2DBA" w:rsidRPr="006D3A65" w:rsidRDefault="00EA2DBA" w:rsidP="006D3A65">
      <w:pPr>
        <w:pStyle w:val="BodyText"/>
        <w:kinsoku w:val="0"/>
        <w:overflowPunct w:val="0"/>
        <w:rPr>
          <w:sz w:val="20"/>
          <w:szCs w:val="20"/>
        </w:rPr>
      </w:pPr>
    </w:p>
    <w:p w14:paraId="5F9A77C6" w14:textId="77777777" w:rsidR="007A7D26" w:rsidRPr="006D3A65" w:rsidRDefault="007A7D26" w:rsidP="006D3A65">
      <w:pPr>
        <w:pStyle w:val="BodyText"/>
        <w:tabs>
          <w:tab w:val="left" w:pos="6527"/>
        </w:tabs>
        <w:kinsoku w:val="0"/>
        <w:overflowPunct w:val="0"/>
        <w:ind w:left="258"/>
        <w:rPr>
          <w:rFonts w:ascii="Avenir Next" w:hAnsi="Avenir Next"/>
          <w:i/>
          <w:iCs/>
          <w:sz w:val="20"/>
          <w:szCs w:val="20"/>
        </w:rPr>
      </w:pPr>
      <w:r w:rsidRPr="006D3A65">
        <w:rPr>
          <w:rFonts w:ascii="Avenir Next" w:hAnsi="Avenir Next"/>
          <w:i/>
          <w:iCs/>
          <w:sz w:val="20"/>
          <w:szCs w:val="20"/>
        </w:rPr>
        <w:t>[Kandidāta Nosaukums:]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43F1C544" w14:textId="77777777" w:rsidR="007A7D26" w:rsidRPr="006D3A65" w:rsidRDefault="007A7D26" w:rsidP="006D3A65">
      <w:pPr>
        <w:pStyle w:val="BodyText"/>
        <w:kinsoku w:val="0"/>
        <w:overflowPunct w:val="0"/>
        <w:rPr>
          <w:rFonts w:ascii="Avenir Next" w:hAnsi="Avenir Next"/>
          <w:i/>
          <w:iCs/>
          <w:sz w:val="20"/>
          <w:szCs w:val="20"/>
        </w:rPr>
      </w:pPr>
    </w:p>
    <w:p w14:paraId="2D298F7B" w14:textId="77777777" w:rsidR="007A7D26" w:rsidRPr="006D3A65" w:rsidRDefault="007A7D26" w:rsidP="006D3A65">
      <w:pPr>
        <w:pStyle w:val="BodyText"/>
        <w:kinsoku w:val="0"/>
        <w:overflowPunct w:val="0"/>
        <w:rPr>
          <w:rFonts w:ascii="Avenir Next" w:hAnsi="Avenir Next"/>
          <w:i/>
          <w:iCs/>
          <w:sz w:val="20"/>
          <w:szCs w:val="20"/>
        </w:rPr>
      </w:pPr>
    </w:p>
    <w:p w14:paraId="2E7229FE" w14:textId="77777777" w:rsidR="007A7D26" w:rsidRPr="006D3A65" w:rsidRDefault="007A7D26" w:rsidP="006D3A65">
      <w:pPr>
        <w:pStyle w:val="BodyText"/>
        <w:tabs>
          <w:tab w:val="left" w:pos="6526"/>
        </w:tabs>
        <w:kinsoku w:val="0"/>
        <w:overflowPunct w:val="0"/>
        <w:ind w:left="258"/>
        <w:rPr>
          <w:rFonts w:ascii="Avenir Next" w:hAnsi="Avenir Next"/>
          <w:i/>
          <w:iCs/>
          <w:sz w:val="20"/>
          <w:szCs w:val="20"/>
        </w:rPr>
      </w:pPr>
      <w:r w:rsidRPr="006D3A65">
        <w:rPr>
          <w:rFonts w:ascii="Avenir Next" w:hAnsi="Avenir Next"/>
          <w:i/>
          <w:iCs/>
          <w:sz w:val="20"/>
          <w:szCs w:val="20"/>
        </w:rPr>
        <w:t>[datums:]</w:t>
      </w:r>
      <w:proofErr w:type="gramStart"/>
      <w:r w:rsidRPr="006D3A65">
        <w:rPr>
          <w:rFonts w:ascii="Avenir Next" w:hAnsi="Avenir Next"/>
          <w:i/>
          <w:iCs/>
          <w:spacing w:val="2"/>
          <w:sz w:val="20"/>
          <w:szCs w:val="20"/>
        </w:rPr>
        <w:t xml:space="preserve"> </w:t>
      </w:r>
      <w:r w:rsidRPr="006D3A65">
        <w:rPr>
          <w:rFonts w:ascii="Avenir Next" w:hAnsi="Avenir Next"/>
          <w:i/>
          <w:iCs/>
          <w:sz w:val="20"/>
          <w:szCs w:val="20"/>
          <w:u w:val="single"/>
        </w:rPr>
        <w:t xml:space="preserve"> </w:t>
      </w:r>
      <w:proofErr w:type="gramEnd"/>
      <w:r w:rsidRPr="006D3A65">
        <w:rPr>
          <w:rFonts w:ascii="Avenir Next" w:hAnsi="Avenir Next"/>
          <w:i/>
          <w:iCs/>
          <w:sz w:val="20"/>
          <w:szCs w:val="20"/>
          <w:u w:val="single"/>
        </w:rPr>
        <w:tab/>
      </w:r>
    </w:p>
    <w:p w14:paraId="6CC1B39D" w14:textId="77777777" w:rsidR="007A7D26" w:rsidRPr="006D3A65" w:rsidRDefault="007A7D26" w:rsidP="006D3A65">
      <w:pPr>
        <w:pStyle w:val="BodyText"/>
        <w:tabs>
          <w:tab w:val="left" w:pos="9364"/>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w:t>
      </w:r>
      <w:r w:rsidRPr="006D3A65">
        <w:rPr>
          <w:rFonts w:ascii="Avenir Next" w:hAnsi="Avenir Next"/>
          <w:i/>
          <w:iCs/>
          <w:spacing w:val="-19"/>
          <w:sz w:val="20"/>
          <w:szCs w:val="20"/>
        </w:rPr>
        <w:t xml:space="preserve"> </w:t>
      </w:r>
      <w:r w:rsidRPr="006D3A65">
        <w:rPr>
          <w:rFonts w:ascii="Avenir Next" w:hAnsi="Avenir Next"/>
          <w:i/>
          <w:iCs/>
          <w:sz w:val="20"/>
          <w:szCs w:val="20"/>
        </w:rPr>
        <w:t>paraksts:]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5E146CAB" w14:textId="77777777" w:rsidR="007A7D26" w:rsidRPr="006D3A65" w:rsidRDefault="007A7D26" w:rsidP="006D3A65">
      <w:pPr>
        <w:pStyle w:val="BodyText"/>
        <w:tabs>
          <w:tab w:val="left" w:pos="9330"/>
        </w:tabs>
        <w:kinsoku w:val="0"/>
        <w:overflowPunct w:val="0"/>
        <w:ind w:left="258"/>
        <w:rPr>
          <w:rFonts w:ascii="Avenir Next" w:hAnsi="Avenir Next"/>
          <w:sz w:val="20"/>
          <w:szCs w:val="20"/>
        </w:rPr>
      </w:pPr>
      <w:r w:rsidRPr="006D3A65">
        <w:rPr>
          <w:rFonts w:ascii="Avenir Next" w:hAnsi="Avenir Next"/>
          <w:i/>
          <w:iCs/>
          <w:sz w:val="20"/>
          <w:szCs w:val="20"/>
        </w:rPr>
        <w:t>[kandidāta pilnvarotās personas vārds, uzvārds un</w:t>
      </w:r>
      <w:r w:rsidRPr="006D3A65">
        <w:rPr>
          <w:rFonts w:ascii="Avenir Next" w:hAnsi="Avenir Next"/>
          <w:i/>
          <w:iCs/>
          <w:spacing w:val="-21"/>
          <w:sz w:val="20"/>
          <w:szCs w:val="20"/>
        </w:rPr>
        <w:t xml:space="preserve"> </w:t>
      </w:r>
      <w:r w:rsidRPr="006D3A65">
        <w:rPr>
          <w:rFonts w:ascii="Avenir Next" w:hAnsi="Avenir Next"/>
          <w:i/>
          <w:iCs/>
          <w:sz w:val="20"/>
          <w:szCs w:val="20"/>
        </w:rPr>
        <w:t>amats:]</w:t>
      </w:r>
      <w:proofErr w:type="gramStart"/>
      <w:r w:rsidRPr="006D3A65">
        <w:rPr>
          <w:rFonts w:ascii="Avenir Next" w:hAnsi="Avenir Next"/>
          <w:i/>
          <w:iCs/>
          <w:spacing w:val="2"/>
          <w:sz w:val="20"/>
          <w:szCs w:val="20"/>
        </w:rPr>
        <w:t xml:space="preserve"> </w:t>
      </w:r>
      <w:r w:rsidRPr="006D3A65">
        <w:rPr>
          <w:rFonts w:ascii="Avenir Next" w:hAnsi="Avenir Next"/>
          <w:sz w:val="20"/>
          <w:szCs w:val="20"/>
          <w:u w:val="single"/>
        </w:rPr>
        <w:t xml:space="preserve"> </w:t>
      </w:r>
      <w:proofErr w:type="gramEnd"/>
      <w:r w:rsidRPr="006D3A65">
        <w:rPr>
          <w:rFonts w:ascii="Avenir Next" w:hAnsi="Avenir Next"/>
          <w:sz w:val="20"/>
          <w:szCs w:val="20"/>
          <w:u w:val="single"/>
        </w:rPr>
        <w:tab/>
      </w:r>
    </w:p>
    <w:p w14:paraId="5F9E867E" w14:textId="77777777" w:rsidR="007A7D26" w:rsidRPr="006D3A65" w:rsidRDefault="007A7D26" w:rsidP="006D3A65">
      <w:pPr>
        <w:pStyle w:val="BodyText"/>
        <w:kinsoku w:val="0"/>
        <w:overflowPunct w:val="0"/>
        <w:rPr>
          <w:sz w:val="20"/>
          <w:szCs w:val="20"/>
        </w:rPr>
      </w:pPr>
    </w:p>
    <w:p w14:paraId="62AC84ED" w14:textId="0F7474EF" w:rsidR="00EA2DBA" w:rsidRPr="006D3A65" w:rsidRDefault="00EA2DBA" w:rsidP="006D3A65">
      <w:pPr>
        <w:pStyle w:val="BodyText"/>
        <w:kinsoku w:val="0"/>
        <w:overflowPunct w:val="0"/>
        <w:rPr>
          <w:sz w:val="20"/>
          <w:szCs w:val="20"/>
        </w:rPr>
      </w:pPr>
    </w:p>
    <w:p w14:paraId="01B6A4EF" w14:textId="77777777" w:rsidR="00EA2DBA" w:rsidRPr="006D3A65" w:rsidRDefault="00EA2DBA" w:rsidP="006D3A65">
      <w:pPr>
        <w:pStyle w:val="BodyText"/>
        <w:kinsoku w:val="0"/>
        <w:overflowPunct w:val="0"/>
        <w:rPr>
          <w:sz w:val="20"/>
          <w:szCs w:val="20"/>
        </w:rPr>
      </w:pPr>
    </w:p>
    <w:p w14:paraId="43AA30D3" w14:textId="0CFA30C4" w:rsidR="00D40096" w:rsidRPr="006D3A65" w:rsidRDefault="00D40096" w:rsidP="006D3A65">
      <w:pPr>
        <w:pStyle w:val="BodyText"/>
        <w:kinsoku w:val="0"/>
        <w:overflowPunct w:val="0"/>
        <w:rPr>
          <w:sz w:val="20"/>
          <w:szCs w:val="20"/>
        </w:rPr>
      </w:pPr>
    </w:p>
    <w:p w14:paraId="752D79E9" w14:textId="6CAACE03" w:rsidR="007A7D26" w:rsidRPr="006D3A65" w:rsidRDefault="007A7D26" w:rsidP="006D3A65">
      <w:pPr>
        <w:pStyle w:val="BodyText"/>
        <w:kinsoku w:val="0"/>
        <w:overflowPunct w:val="0"/>
        <w:rPr>
          <w:sz w:val="20"/>
          <w:szCs w:val="20"/>
        </w:rPr>
      </w:pPr>
    </w:p>
    <w:p w14:paraId="6FAE385B" w14:textId="09B4F139" w:rsidR="007A7D26" w:rsidRPr="006D3A65" w:rsidRDefault="007A7D26" w:rsidP="006D3A65">
      <w:pPr>
        <w:pStyle w:val="BodyText"/>
        <w:kinsoku w:val="0"/>
        <w:overflowPunct w:val="0"/>
        <w:rPr>
          <w:sz w:val="20"/>
          <w:szCs w:val="20"/>
        </w:rPr>
      </w:pPr>
    </w:p>
    <w:p w14:paraId="7D96DC6A" w14:textId="1F92BE01" w:rsidR="007A7D26" w:rsidRPr="006D3A65" w:rsidRDefault="007A7D26" w:rsidP="006D3A65">
      <w:pPr>
        <w:pStyle w:val="BodyText"/>
        <w:kinsoku w:val="0"/>
        <w:overflowPunct w:val="0"/>
        <w:rPr>
          <w:sz w:val="20"/>
          <w:szCs w:val="20"/>
        </w:rPr>
      </w:pPr>
    </w:p>
    <w:p w14:paraId="5B8FEAA1" w14:textId="3B28FA28" w:rsidR="007A7D26" w:rsidRPr="006D3A65" w:rsidRDefault="007A7D26" w:rsidP="006D3A65">
      <w:pPr>
        <w:pStyle w:val="BodyText"/>
        <w:kinsoku w:val="0"/>
        <w:overflowPunct w:val="0"/>
        <w:rPr>
          <w:sz w:val="20"/>
          <w:szCs w:val="20"/>
        </w:rPr>
      </w:pPr>
    </w:p>
    <w:p w14:paraId="2E1197F0" w14:textId="73FEAFFF" w:rsidR="007A7D26" w:rsidRPr="006D3A65" w:rsidRDefault="007A7D26" w:rsidP="006D3A65">
      <w:pPr>
        <w:pStyle w:val="BodyText"/>
        <w:kinsoku w:val="0"/>
        <w:overflowPunct w:val="0"/>
        <w:rPr>
          <w:sz w:val="20"/>
          <w:szCs w:val="20"/>
        </w:rPr>
      </w:pPr>
    </w:p>
    <w:p w14:paraId="0CB2B35D" w14:textId="3E97B5A7" w:rsidR="007A7D26" w:rsidRPr="006D3A65" w:rsidRDefault="007A7D26" w:rsidP="006D3A65">
      <w:pPr>
        <w:pStyle w:val="BodyText"/>
        <w:kinsoku w:val="0"/>
        <w:overflowPunct w:val="0"/>
        <w:rPr>
          <w:sz w:val="20"/>
          <w:szCs w:val="20"/>
        </w:rPr>
      </w:pPr>
    </w:p>
    <w:p w14:paraId="5D208A5A" w14:textId="446891DC" w:rsidR="007A7D26" w:rsidRPr="006D3A65" w:rsidRDefault="007A7D26" w:rsidP="006D3A65">
      <w:pPr>
        <w:pStyle w:val="BodyText"/>
        <w:kinsoku w:val="0"/>
        <w:overflowPunct w:val="0"/>
        <w:rPr>
          <w:sz w:val="20"/>
          <w:szCs w:val="20"/>
        </w:rPr>
      </w:pPr>
    </w:p>
    <w:p w14:paraId="7AB085BA" w14:textId="77777777" w:rsidR="007A7D26" w:rsidRPr="006D3A65" w:rsidRDefault="007A7D26" w:rsidP="006D3A65">
      <w:pPr>
        <w:pStyle w:val="BodyText"/>
        <w:kinsoku w:val="0"/>
        <w:overflowPunct w:val="0"/>
        <w:rPr>
          <w:sz w:val="20"/>
          <w:szCs w:val="20"/>
        </w:rPr>
      </w:pPr>
    </w:p>
    <w:p w14:paraId="4D32042B" w14:textId="4F19BA39" w:rsidR="00D40096" w:rsidRPr="006D3A65" w:rsidRDefault="00D40096" w:rsidP="006D3A65">
      <w:pPr>
        <w:pStyle w:val="BodyText"/>
        <w:kinsoku w:val="0"/>
        <w:overflowPunct w:val="0"/>
      </w:pPr>
    </w:p>
    <w:p w14:paraId="2909F8A5" w14:textId="0A8A5EE5" w:rsidR="00EA2DBA" w:rsidRPr="006D3A65" w:rsidRDefault="00EA2DBA" w:rsidP="006D3A65">
      <w:pPr>
        <w:pStyle w:val="BodyText"/>
        <w:kinsoku w:val="0"/>
        <w:overflowPunct w:val="0"/>
      </w:pPr>
    </w:p>
    <w:p w14:paraId="79673F0B" w14:textId="08EA909F" w:rsidR="007A7D26" w:rsidRDefault="007A7D26" w:rsidP="006D3A65">
      <w:pPr>
        <w:pStyle w:val="BodyText"/>
        <w:kinsoku w:val="0"/>
        <w:overflowPunct w:val="0"/>
      </w:pPr>
    </w:p>
    <w:p w14:paraId="309C2AA0" w14:textId="77777777" w:rsidR="006D3A65" w:rsidRDefault="006D3A65" w:rsidP="006D3A65">
      <w:pPr>
        <w:pStyle w:val="BodyText"/>
        <w:kinsoku w:val="0"/>
        <w:overflowPunct w:val="0"/>
      </w:pPr>
    </w:p>
    <w:p w14:paraId="721C1669" w14:textId="77777777" w:rsidR="006D3A65" w:rsidRPr="006D3A65" w:rsidRDefault="006D3A65" w:rsidP="006D3A65">
      <w:pPr>
        <w:pStyle w:val="BodyText"/>
        <w:kinsoku w:val="0"/>
        <w:overflowPunct w:val="0"/>
      </w:pPr>
    </w:p>
    <w:p w14:paraId="29BACE8C" w14:textId="7E929FD5" w:rsidR="007A7D26" w:rsidRPr="006D3A65" w:rsidRDefault="007A7D26" w:rsidP="006D3A65">
      <w:pPr>
        <w:pStyle w:val="BodyText"/>
        <w:kinsoku w:val="0"/>
        <w:overflowPunct w:val="0"/>
      </w:pPr>
    </w:p>
    <w:p w14:paraId="5A0A9973" w14:textId="54301ACE" w:rsidR="007A7D26" w:rsidRPr="006D3A65" w:rsidRDefault="007A7D26" w:rsidP="006D3A65">
      <w:pPr>
        <w:pStyle w:val="BodyText"/>
        <w:kinsoku w:val="0"/>
        <w:overflowPunct w:val="0"/>
      </w:pPr>
    </w:p>
    <w:p w14:paraId="54812761" w14:textId="79D08635" w:rsidR="00A34C85" w:rsidRPr="006D3A65" w:rsidRDefault="00A34C85" w:rsidP="006D3A65">
      <w:pPr>
        <w:pStyle w:val="BodyText"/>
        <w:kinsoku w:val="0"/>
        <w:overflowPunct w:val="0"/>
      </w:pPr>
    </w:p>
    <w:p w14:paraId="1BB8DB91" w14:textId="1DCC1D39" w:rsidR="007A7D26" w:rsidRPr="006D3A65" w:rsidRDefault="007A7D26" w:rsidP="006D3A65">
      <w:pPr>
        <w:pStyle w:val="BodyText"/>
        <w:kinsoku w:val="0"/>
        <w:overflowPunct w:val="0"/>
      </w:pPr>
    </w:p>
    <w:p w14:paraId="3A89DB7D" w14:textId="55B624B3" w:rsidR="007A7D26" w:rsidRPr="006D3A65" w:rsidRDefault="007A7D26" w:rsidP="006D3A65">
      <w:pPr>
        <w:pStyle w:val="BodyText"/>
        <w:kinsoku w:val="0"/>
        <w:overflowPunct w:val="0"/>
      </w:pPr>
    </w:p>
    <w:p w14:paraId="7C00BE77" w14:textId="5F474229" w:rsidR="007A7D26" w:rsidRPr="006D3A65" w:rsidRDefault="00690F3A"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9</w:t>
      </w:r>
      <w:r w:rsidR="007A7D26" w:rsidRPr="006D3A65">
        <w:rPr>
          <w:rFonts w:ascii="Avenir Next" w:hAnsi="Avenir Next"/>
          <w:b/>
          <w:bCs/>
          <w:spacing w:val="-1"/>
          <w:sz w:val="20"/>
          <w:szCs w:val="20"/>
        </w:rPr>
        <w:t>.pielikums</w:t>
      </w:r>
    </w:p>
    <w:p w14:paraId="4397D211" w14:textId="77777777" w:rsidR="007A7D26" w:rsidRPr="006D3A65" w:rsidRDefault="007A7D26"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3262B350" w14:textId="77777777" w:rsidR="007A7D26" w:rsidRPr="006D3A65" w:rsidRDefault="007A7D26"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0F85D570" w14:textId="535BDB40" w:rsidR="007A7D26" w:rsidRPr="006D3A65" w:rsidRDefault="007A7D26"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2F4E25" w:rsidRPr="006D3A65">
        <w:rPr>
          <w:rFonts w:ascii="Avenir Next" w:hAnsi="Avenir Next"/>
          <w:sz w:val="16"/>
          <w:szCs w:val="16"/>
          <w:lang w:eastAsia="lv-LV"/>
        </w:rPr>
        <w:t xml:space="preserve"> Atbrīvošanas alejā 155A, Rēzekn</w:t>
      </w:r>
      <w:r w:rsidR="004361B3" w:rsidRPr="006D3A65">
        <w:rPr>
          <w:rFonts w:ascii="Avenir Next" w:hAnsi="Avenir Next"/>
          <w:sz w:val="16"/>
          <w:szCs w:val="16"/>
          <w:lang w:eastAsia="lv-LV"/>
        </w:rPr>
        <w:t>ē</w:t>
      </w:r>
      <w:r w:rsidRPr="006D3A65">
        <w:rPr>
          <w:rFonts w:ascii="Avenir Next" w:hAnsi="Avenir Next"/>
          <w:sz w:val="16"/>
          <w:szCs w:val="16"/>
        </w:rPr>
        <w:t>”</w:t>
      </w:r>
    </w:p>
    <w:p w14:paraId="47AABC25" w14:textId="6FDF631F" w:rsidR="007A7D26" w:rsidRPr="006D3A65" w:rsidRDefault="007A7D26" w:rsidP="006D3A65">
      <w:pPr>
        <w:pStyle w:val="BodyText"/>
        <w:kinsoku w:val="0"/>
        <w:overflowPunct w:val="0"/>
        <w:jc w:val="right"/>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4361B3" w:rsidRPr="006D3A65">
        <w:rPr>
          <w:rFonts w:ascii="Avenir Next" w:hAnsi="Avenir Next"/>
          <w:spacing w:val="-3"/>
          <w:sz w:val="16"/>
          <w:szCs w:val="16"/>
        </w:rPr>
        <w:t>2019/03</w:t>
      </w:r>
    </w:p>
    <w:p w14:paraId="7DDCA232" w14:textId="1FB44666" w:rsidR="007A7D26" w:rsidRPr="006D3A65" w:rsidRDefault="007A7D26" w:rsidP="006D3A65">
      <w:pPr>
        <w:tabs>
          <w:tab w:val="left" w:pos="8698"/>
        </w:tabs>
        <w:kinsoku w:val="0"/>
        <w:overflowPunct w:val="0"/>
        <w:rPr>
          <w:b/>
          <w:bCs/>
          <w:spacing w:val="-1"/>
        </w:rPr>
      </w:pPr>
    </w:p>
    <w:p w14:paraId="61FD8A26" w14:textId="4BC201E0" w:rsidR="007A7D26" w:rsidRPr="006D3A65" w:rsidRDefault="007A7D26" w:rsidP="006D3A65">
      <w:pPr>
        <w:tabs>
          <w:tab w:val="left" w:pos="8698"/>
        </w:tabs>
        <w:kinsoku w:val="0"/>
        <w:overflowPunct w:val="0"/>
        <w:rPr>
          <w:b/>
          <w:bCs/>
          <w:spacing w:val="-1"/>
        </w:rPr>
      </w:pPr>
    </w:p>
    <w:p w14:paraId="6CCEC630" w14:textId="736B3568" w:rsidR="00690F3A" w:rsidRPr="006D3A65" w:rsidRDefault="00690F3A" w:rsidP="006D3A65">
      <w:pPr>
        <w:tabs>
          <w:tab w:val="left" w:pos="8698"/>
        </w:tabs>
        <w:kinsoku w:val="0"/>
        <w:overflowPunct w:val="0"/>
        <w:jc w:val="center"/>
        <w:rPr>
          <w:rFonts w:ascii="Avenir Next" w:hAnsi="Avenir Next"/>
          <w:b/>
          <w:bCs/>
          <w:spacing w:val="-1"/>
          <w:sz w:val="20"/>
          <w:szCs w:val="20"/>
        </w:rPr>
      </w:pPr>
      <w:r w:rsidRPr="006D3A65">
        <w:rPr>
          <w:rFonts w:ascii="Avenir Next" w:hAnsi="Avenir Next"/>
          <w:b/>
          <w:bCs/>
          <w:spacing w:val="-1"/>
          <w:sz w:val="20"/>
          <w:szCs w:val="20"/>
        </w:rPr>
        <w:t>APAKŠUZŅĒMĒJA APLIECINĀJUMS</w:t>
      </w:r>
    </w:p>
    <w:p w14:paraId="1D6826F1" w14:textId="77777777" w:rsidR="00690F3A" w:rsidRPr="006D3A65" w:rsidRDefault="00690F3A" w:rsidP="006D3A65">
      <w:pPr>
        <w:pStyle w:val="BodyText"/>
        <w:kinsoku w:val="0"/>
        <w:overflowPunct w:val="0"/>
        <w:jc w:val="center"/>
        <w:rPr>
          <w:rFonts w:ascii="Avenir Next" w:hAnsi="Avenir Next"/>
          <w:sz w:val="20"/>
          <w:szCs w:val="20"/>
        </w:rPr>
      </w:pPr>
      <w:r w:rsidRPr="006D3A65">
        <w:rPr>
          <w:rFonts w:ascii="Avenir Next" w:hAnsi="Avenir Next"/>
          <w:sz w:val="20"/>
          <w:szCs w:val="20"/>
        </w:rPr>
        <w:t>/forma/</w:t>
      </w:r>
    </w:p>
    <w:p w14:paraId="3FAAAC4A" w14:textId="77777777" w:rsidR="00690F3A" w:rsidRPr="006D3A65" w:rsidRDefault="00690F3A" w:rsidP="006D3A65">
      <w:pPr>
        <w:pStyle w:val="BodyText"/>
        <w:kinsoku w:val="0"/>
        <w:overflowPunct w:val="0"/>
        <w:jc w:val="center"/>
        <w:rPr>
          <w:rFonts w:ascii="Avenir Next" w:hAnsi="Avenir Next"/>
          <w:sz w:val="20"/>
          <w:szCs w:val="20"/>
        </w:rPr>
      </w:pPr>
      <w:r w:rsidRPr="006D3A65">
        <w:rPr>
          <w:rFonts w:ascii="Avenir Next" w:hAnsi="Avenir Next"/>
          <w:sz w:val="20"/>
          <w:szCs w:val="20"/>
        </w:rPr>
        <w:t>(1.POSMAM)</w:t>
      </w:r>
    </w:p>
    <w:p w14:paraId="11A06A54" w14:textId="77777777" w:rsidR="00690F3A" w:rsidRPr="006D3A65" w:rsidRDefault="00690F3A" w:rsidP="006D3A65">
      <w:pPr>
        <w:pStyle w:val="BodyText"/>
        <w:kinsoku w:val="0"/>
        <w:overflowPunct w:val="0"/>
        <w:jc w:val="center"/>
        <w:rPr>
          <w:rFonts w:ascii="Avenir Next" w:hAnsi="Avenir Next"/>
          <w:sz w:val="20"/>
          <w:szCs w:val="20"/>
        </w:rPr>
      </w:pPr>
      <w:r w:rsidRPr="006D3A65">
        <w:rPr>
          <w:rFonts w:ascii="Avenir Next" w:hAnsi="Avenir Next"/>
          <w:sz w:val="20"/>
          <w:szCs w:val="20"/>
        </w:rPr>
        <w:t>AS “Rēzeknes siltumtīkli” organizētajā iepirkuma</w:t>
      </w:r>
      <w:r w:rsidRPr="006D3A65">
        <w:rPr>
          <w:rFonts w:ascii="Avenir Next" w:hAnsi="Avenir Next"/>
          <w:spacing w:val="14"/>
          <w:sz w:val="20"/>
          <w:szCs w:val="20"/>
        </w:rPr>
        <w:t xml:space="preserve"> </w:t>
      </w:r>
      <w:r w:rsidRPr="006D3A65">
        <w:rPr>
          <w:rFonts w:ascii="Avenir Next" w:hAnsi="Avenir Next"/>
          <w:spacing w:val="-3"/>
          <w:sz w:val="20"/>
          <w:szCs w:val="20"/>
        </w:rPr>
        <w:t>procedūras</w:t>
      </w:r>
    </w:p>
    <w:p w14:paraId="521BCB04" w14:textId="2A1D6578" w:rsidR="00690F3A" w:rsidRPr="006D3A65" w:rsidRDefault="00690F3A" w:rsidP="006D3A65">
      <w:pPr>
        <w:pStyle w:val="BodyText"/>
        <w:kinsoku w:val="0"/>
        <w:overflowPunct w:val="0"/>
        <w:jc w:val="center"/>
        <w:rPr>
          <w:rFonts w:ascii="Avenir Next" w:hAnsi="Avenir Next"/>
          <w:sz w:val="20"/>
          <w:szCs w:val="20"/>
          <w:lang w:eastAsia="lv-LV"/>
        </w:rPr>
      </w:pPr>
      <w:r w:rsidRPr="006D3A65">
        <w:rPr>
          <w:rFonts w:ascii="Avenir Next" w:hAnsi="Avenir Next"/>
          <w:sz w:val="20"/>
          <w:szCs w:val="20"/>
        </w:rPr>
        <w:t>„</w:t>
      </w:r>
      <w:r w:rsidRPr="006D3A65">
        <w:rPr>
          <w:rFonts w:ascii="Avenir Next" w:hAnsi="Avenir Next"/>
          <w:sz w:val="20"/>
          <w:szCs w:val="20"/>
          <w:lang w:eastAsia="lv-LV"/>
        </w:rPr>
        <w:t>Siltumenerģiju un elektroenerģiju ģenerējošo iekārtu tehniskās apkopes pakalpojumu nodrošināšana</w:t>
      </w:r>
      <w:r w:rsidR="00492905" w:rsidRPr="006D3A65">
        <w:rPr>
          <w:rFonts w:ascii="Avenir Next" w:hAnsi="Avenir Next"/>
          <w:sz w:val="20"/>
          <w:szCs w:val="20"/>
          <w:lang w:eastAsia="lv-LV"/>
        </w:rPr>
        <w:t xml:space="preserve"> Atbrīvošanas alejā 155A, Rēzekn</w:t>
      </w:r>
      <w:r w:rsidR="004361B3" w:rsidRPr="006D3A65">
        <w:rPr>
          <w:rFonts w:ascii="Avenir Next" w:hAnsi="Avenir Next"/>
          <w:sz w:val="20"/>
          <w:szCs w:val="20"/>
          <w:lang w:eastAsia="lv-LV"/>
        </w:rPr>
        <w:t>ē</w:t>
      </w:r>
      <w:r w:rsidRPr="006D3A65">
        <w:rPr>
          <w:rFonts w:ascii="Avenir Next" w:hAnsi="Avenir Next"/>
          <w:sz w:val="20"/>
          <w:szCs w:val="20"/>
        </w:rPr>
        <w:t>”</w:t>
      </w:r>
    </w:p>
    <w:p w14:paraId="0F4842A1" w14:textId="2885C2A5" w:rsidR="00690F3A" w:rsidRPr="006D3A65" w:rsidRDefault="00690F3A" w:rsidP="006D3A65">
      <w:pPr>
        <w:pStyle w:val="BodyText"/>
        <w:spacing w:before="1"/>
        <w:jc w:val="center"/>
        <w:rPr>
          <w:rFonts w:ascii="Avenir Next" w:eastAsia="Batang" w:hAnsi="Avenir Next" w:cs="Arial"/>
          <w:sz w:val="20"/>
          <w:szCs w:val="20"/>
        </w:rPr>
      </w:pPr>
      <w:r w:rsidRPr="006D3A65">
        <w:rPr>
          <w:rFonts w:ascii="Avenir Next" w:hAnsi="Avenir Next"/>
          <w:sz w:val="20"/>
          <w:szCs w:val="20"/>
        </w:rPr>
        <w:t xml:space="preserve">Iepirkuma </w:t>
      </w:r>
      <w:proofErr w:type="spellStart"/>
      <w:r w:rsidRPr="006D3A65">
        <w:rPr>
          <w:rFonts w:ascii="Avenir Next" w:hAnsi="Avenir Next"/>
          <w:sz w:val="20"/>
          <w:szCs w:val="20"/>
        </w:rPr>
        <w:t>id</w:t>
      </w:r>
      <w:proofErr w:type="spellEnd"/>
      <w:r w:rsidRPr="006D3A65">
        <w:rPr>
          <w:rFonts w:ascii="Avenir Next" w:hAnsi="Avenir Next"/>
          <w:sz w:val="20"/>
          <w:szCs w:val="20"/>
        </w:rPr>
        <w:t>. Nr.</w:t>
      </w:r>
      <w:r w:rsidRPr="006D3A65">
        <w:rPr>
          <w:rFonts w:ascii="Avenir Next" w:hAnsi="Avenir Next"/>
          <w:spacing w:val="9"/>
          <w:sz w:val="20"/>
          <w:szCs w:val="20"/>
        </w:rPr>
        <w:t xml:space="preserve"> </w:t>
      </w:r>
      <w:r w:rsidRPr="006D3A65">
        <w:rPr>
          <w:rFonts w:ascii="Avenir Next" w:hAnsi="Avenir Next"/>
          <w:spacing w:val="-3"/>
          <w:sz w:val="20"/>
          <w:szCs w:val="20"/>
        </w:rPr>
        <w:t xml:space="preserve">RS </w:t>
      </w:r>
      <w:r w:rsidR="004361B3" w:rsidRPr="006D3A65">
        <w:rPr>
          <w:rFonts w:ascii="Avenir Next" w:hAnsi="Avenir Next"/>
          <w:spacing w:val="-3"/>
          <w:sz w:val="20"/>
          <w:szCs w:val="20"/>
        </w:rPr>
        <w:t>2019/03</w:t>
      </w:r>
    </w:p>
    <w:p w14:paraId="72ECC30D" w14:textId="77777777" w:rsidR="00690F3A" w:rsidRPr="006D3A65" w:rsidRDefault="00690F3A" w:rsidP="006D3A65">
      <w:pPr>
        <w:tabs>
          <w:tab w:val="left" w:pos="8698"/>
        </w:tabs>
        <w:kinsoku w:val="0"/>
        <w:overflowPunct w:val="0"/>
        <w:rPr>
          <w:rFonts w:ascii="Avenir Next" w:hAnsi="Avenir Next"/>
          <w:b/>
          <w:bCs/>
          <w:spacing w:val="-1"/>
        </w:rPr>
      </w:pPr>
    </w:p>
    <w:p w14:paraId="48FE2784" w14:textId="593EC5D3" w:rsidR="007A7D26" w:rsidRPr="006D3A65" w:rsidRDefault="007A7D26" w:rsidP="006D3A65">
      <w:pPr>
        <w:tabs>
          <w:tab w:val="left" w:pos="8698"/>
        </w:tabs>
        <w:kinsoku w:val="0"/>
        <w:overflowPunct w:val="0"/>
        <w:rPr>
          <w:rFonts w:ascii="Avenir Next" w:hAnsi="Avenir Next"/>
          <w:b/>
          <w:bCs/>
          <w:spacing w:val="-1"/>
        </w:rPr>
      </w:pPr>
    </w:p>
    <w:p w14:paraId="58380572" w14:textId="7835BF6D" w:rsidR="007A7D26" w:rsidRPr="006D3A65" w:rsidRDefault="007A7D26" w:rsidP="006D3A65">
      <w:pPr>
        <w:tabs>
          <w:tab w:val="left" w:pos="8698"/>
        </w:tabs>
        <w:kinsoku w:val="0"/>
        <w:overflowPunct w:val="0"/>
        <w:rPr>
          <w:rFonts w:ascii="Avenir Next" w:hAnsi="Avenir Next"/>
          <w:b/>
          <w:bCs/>
          <w:spacing w:val="-1"/>
        </w:rPr>
      </w:pPr>
    </w:p>
    <w:p w14:paraId="5A17452F" w14:textId="77777777" w:rsidR="00690F3A" w:rsidRPr="006D3A65" w:rsidRDefault="007A7D26" w:rsidP="006D3A65">
      <w:pPr>
        <w:spacing w:before="94"/>
        <w:ind w:left="216"/>
        <w:rPr>
          <w:rFonts w:ascii="Avenir Next" w:eastAsia="Batang" w:hAnsi="Avenir Next" w:cs="Arial"/>
          <w:sz w:val="20"/>
          <w:szCs w:val="20"/>
        </w:rPr>
      </w:pPr>
      <w:r w:rsidRPr="006D3A65">
        <w:rPr>
          <w:rFonts w:ascii="Avenir Next" w:eastAsia="Batang" w:hAnsi="Avenir Next" w:cs="Arial"/>
          <w:sz w:val="20"/>
          <w:szCs w:val="20"/>
        </w:rPr>
        <w:t>Ar šo</w:t>
      </w:r>
      <w:proofErr w:type="gramStart"/>
      <w:r w:rsidRPr="006D3A65">
        <w:rPr>
          <w:rFonts w:ascii="Avenir Next" w:eastAsia="Batang" w:hAnsi="Avenir Next" w:cs="Arial"/>
          <w:sz w:val="20"/>
          <w:szCs w:val="20"/>
        </w:rPr>
        <w:t xml:space="preserve">  </w:t>
      </w:r>
      <w:proofErr w:type="gramEnd"/>
      <w:r w:rsidRPr="006D3A65">
        <w:rPr>
          <w:rFonts w:ascii="Avenir Next" w:eastAsia="Batang" w:hAnsi="Avenir Next" w:cs="Arial"/>
          <w:sz w:val="20"/>
          <w:szCs w:val="20"/>
        </w:rPr>
        <w:t xml:space="preserve">_______________________________ (apakšuzņēmēja </w:t>
      </w:r>
      <w:r w:rsidR="00690F3A" w:rsidRPr="006D3A65">
        <w:rPr>
          <w:rFonts w:ascii="Avenir Next" w:eastAsia="Batang" w:hAnsi="Avenir Next" w:cs="Arial"/>
          <w:sz w:val="20"/>
          <w:szCs w:val="20"/>
        </w:rPr>
        <w:t xml:space="preserve">nosaukums, reģistrācijas numurs, juridiskā adrese) </w:t>
      </w:r>
    </w:p>
    <w:p w14:paraId="00F9A905" w14:textId="49C6147C" w:rsidR="007A7D26" w:rsidRPr="006D3A65" w:rsidRDefault="007A7D26" w:rsidP="006D3A65">
      <w:pPr>
        <w:spacing w:before="94"/>
        <w:ind w:left="216"/>
        <w:rPr>
          <w:rFonts w:ascii="Avenir Next" w:eastAsia="Batang" w:hAnsi="Avenir Next" w:cs="Arial"/>
          <w:i/>
          <w:sz w:val="20"/>
          <w:szCs w:val="20"/>
        </w:rPr>
      </w:pPr>
      <w:r w:rsidRPr="006D3A65">
        <w:rPr>
          <w:rFonts w:ascii="Avenir Next" w:eastAsia="Batang" w:hAnsi="Avenir Next" w:cs="Arial"/>
          <w:b/>
          <w:sz w:val="20"/>
          <w:szCs w:val="20"/>
          <w:shd w:val="clear" w:color="auto" w:fill="FFFFFF"/>
        </w:rPr>
        <w:t>apliecina</w:t>
      </w:r>
      <w:r w:rsidRPr="006D3A65">
        <w:rPr>
          <w:rFonts w:ascii="Avenir Next" w:eastAsia="Batang" w:hAnsi="Avenir Next" w:cs="Arial"/>
          <w:sz w:val="20"/>
          <w:szCs w:val="20"/>
          <w:shd w:val="clear" w:color="auto" w:fill="FFFFFF"/>
        </w:rPr>
        <w:t>, ka:</w:t>
      </w:r>
    </w:p>
    <w:p w14:paraId="04D5D6A6" w14:textId="77777777" w:rsidR="007A7D26" w:rsidRPr="006D3A65" w:rsidRDefault="007A7D26" w:rsidP="006D3A65">
      <w:pPr>
        <w:pStyle w:val="BodyText"/>
        <w:rPr>
          <w:rFonts w:ascii="Avenir Next" w:eastAsia="Batang" w:hAnsi="Avenir Next" w:cs="Arial"/>
          <w:sz w:val="20"/>
          <w:szCs w:val="20"/>
        </w:rPr>
      </w:pPr>
    </w:p>
    <w:p w14:paraId="1A9849C4" w14:textId="6B86B269" w:rsidR="007A7D26" w:rsidRPr="006D3A65" w:rsidRDefault="007A7D26" w:rsidP="006D3A65">
      <w:pPr>
        <w:numPr>
          <w:ilvl w:val="0"/>
          <w:numId w:val="12"/>
        </w:numPr>
        <w:tabs>
          <w:tab w:val="left" w:pos="501"/>
        </w:tabs>
        <w:adjustRightInd/>
        <w:spacing w:before="93"/>
        <w:ind w:firstLine="0"/>
        <w:jc w:val="both"/>
        <w:rPr>
          <w:rFonts w:ascii="Avenir Next" w:eastAsia="Batang" w:hAnsi="Avenir Next" w:cs="Arial"/>
          <w:i/>
          <w:sz w:val="20"/>
          <w:szCs w:val="20"/>
        </w:rPr>
      </w:pPr>
      <w:r w:rsidRPr="006D3A65">
        <w:rPr>
          <w:rFonts w:ascii="Avenir Next" w:eastAsia="Batang" w:hAnsi="Avenir Next" w:cs="Arial"/>
          <w:sz w:val="20"/>
          <w:szCs w:val="20"/>
        </w:rPr>
        <w:t>piekrīt piedalīties iepirkuma procedūrā, kā</w:t>
      </w:r>
      <w:r w:rsidR="00690F3A" w:rsidRPr="006D3A65">
        <w:rPr>
          <w:rFonts w:ascii="Avenir Next" w:eastAsia="Batang" w:hAnsi="Avenir Next" w:cs="Arial"/>
          <w:sz w:val="20"/>
          <w:szCs w:val="20"/>
        </w:rPr>
        <w:t xml:space="preserve"> ____________ (Kandidāta/Pretendenta nosaukums)</w:t>
      </w:r>
      <w:r w:rsidRPr="006D3A65">
        <w:rPr>
          <w:rFonts w:ascii="Avenir Next" w:eastAsia="Batang" w:hAnsi="Avenir Next" w:cs="Arial"/>
          <w:sz w:val="20"/>
          <w:szCs w:val="20"/>
        </w:rPr>
        <w:t xml:space="preserve"> </w:t>
      </w:r>
      <w:r w:rsidRPr="006D3A65">
        <w:rPr>
          <w:rFonts w:ascii="Avenir Next" w:eastAsia="Batang" w:hAnsi="Avenir Next" w:cs="Arial"/>
          <w:sz w:val="20"/>
          <w:szCs w:val="20"/>
          <w:shd w:val="clear" w:color="auto" w:fill="FFFFFF"/>
        </w:rPr>
        <w:t xml:space="preserve">apakšuzņēmējs, un </w:t>
      </w:r>
    </w:p>
    <w:p w14:paraId="5FB60EAB" w14:textId="7E778AFE" w:rsidR="00690F3A" w:rsidRPr="006D3A65" w:rsidRDefault="007A7D26" w:rsidP="006D3A65">
      <w:pPr>
        <w:numPr>
          <w:ilvl w:val="0"/>
          <w:numId w:val="12"/>
        </w:numPr>
        <w:tabs>
          <w:tab w:val="left" w:pos="501"/>
        </w:tabs>
        <w:adjustRightInd/>
        <w:spacing w:before="1"/>
        <w:ind w:firstLine="0"/>
        <w:jc w:val="both"/>
        <w:rPr>
          <w:rFonts w:ascii="Avenir Next" w:eastAsia="Batang" w:hAnsi="Avenir Next" w:cs="Arial"/>
          <w:i/>
          <w:sz w:val="20"/>
          <w:szCs w:val="20"/>
        </w:rPr>
      </w:pPr>
      <w:r w:rsidRPr="006D3A65">
        <w:rPr>
          <w:rFonts w:ascii="Avenir Next" w:eastAsia="Batang" w:hAnsi="Avenir Next" w:cs="Arial"/>
          <w:sz w:val="20"/>
          <w:szCs w:val="20"/>
        </w:rPr>
        <w:t xml:space="preserve">gadījumā, ja ar </w:t>
      </w:r>
      <w:r w:rsidR="00690F3A" w:rsidRPr="006D3A65">
        <w:rPr>
          <w:rFonts w:ascii="Avenir Next" w:eastAsia="Batang" w:hAnsi="Avenir Next" w:cs="Arial"/>
          <w:sz w:val="20"/>
          <w:szCs w:val="20"/>
        </w:rPr>
        <w:t>Kandidātu/</w:t>
      </w:r>
      <w:r w:rsidRPr="006D3A65">
        <w:rPr>
          <w:rFonts w:ascii="Avenir Next" w:eastAsia="Batang" w:hAnsi="Avenir Next" w:cs="Arial"/>
          <w:sz w:val="20"/>
          <w:szCs w:val="20"/>
        </w:rPr>
        <w:t>Pretendentu tiks noslēgts iepirkuma līgums, apņemas veikt šādus darbus</w:t>
      </w:r>
      <w:r w:rsidR="00690F3A" w:rsidRPr="006D3A65">
        <w:rPr>
          <w:rFonts w:ascii="Avenir Next" w:eastAsia="Batang" w:hAnsi="Avenir Next" w:cs="Arial"/>
          <w:sz w:val="20"/>
          <w:szCs w:val="20"/>
        </w:rPr>
        <w:t xml:space="preserve"> un/vai pakalpojumus</w:t>
      </w:r>
      <w:r w:rsidRPr="006D3A65">
        <w:rPr>
          <w:rFonts w:ascii="Avenir Next" w:eastAsia="Batang" w:hAnsi="Avenir Next" w:cs="Arial"/>
          <w:sz w:val="20"/>
          <w:szCs w:val="20"/>
        </w:rPr>
        <w:t xml:space="preserve">: </w:t>
      </w:r>
    </w:p>
    <w:p w14:paraId="5F52B0A9" w14:textId="56E6D3CB" w:rsidR="007A7D26" w:rsidRPr="006D3A65" w:rsidRDefault="00690F3A" w:rsidP="006D3A65">
      <w:pPr>
        <w:tabs>
          <w:tab w:val="left" w:pos="501"/>
        </w:tabs>
        <w:adjustRightInd/>
        <w:spacing w:before="1"/>
        <w:jc w:val="both"/>
        <w:rPr>
          <w:rFonts w:ascii="Avenir Next" w:eastAsia="Batang" w:hAnsi="Avenir Next" w:cs="Arial"/>
          <w:i/>
          <w:sz w:val="20"/>
          <w:szCs w:val="20"/>
        </w:rPr>
      </w:pPr>
      <w:r w:rsidRPr="006D3A65">
        <w:rPr>
          <w:rFonts w:ascii="Avenir Next" w:eastAsia="Batang" w:hAnsi="Avenir Next" w:cs="Arial"/>
          <w:sz w:val="20"/>
          <w:szCs w:val="20"/>
        </w:rPr>
        <w:t>________________________________</w:t>
      </w:r>
      <w:proofErr w:type="gramStart"/>
      <w:r w:rsidRPr="006D3A65">
        <w:rPr>
          <w:rFonts w:ascii="Avenir Next" w:eastAsia="Batang" w:hAnsi="Avenir Next" w:cs="Arial"/>
          <w:sz w:val="20"/>
          <w:szCs w:val="20"/>
        </w:rPr>
        <w:t xml:space="preserve"> </w:t>
      </w:r>
      <w:r w:rsidR="007A7D26" w:rsidRPr="006D3A65">
        <w:rPr>
          <w:rFonts w:ascii="Avenir Next" w:eastAsia="Batang" w:hAnsi="Avenir Next" w:cs="Arial"/>
          <w:sz w:val="20"/>
          <w:szCs w:val="20"/>
        </w:rPr>
        <w:t xml:space="preserve"> </w:t>
      </w:r>
      <w:proofErr w:type="gramEnd"/>
      <w:r w:rsidRPr="006D3A65">
        <w:rPr>
          <w:rFonts w:ascii="Avenir Next" w:eastAsia="Batang" w:hAnsi="Avenir Next" w:cs="Arial"/>
          <w:sz w:val="20"/>
          <w:szCs w:val="20"/>
        </w:rPr>
        <w:t>(īss apraksts)</w:t>
      </w:r>
    </w:p>
    <w:p w14:paraId="5A51D46B" w14:textId="13170C17" w:rsidR="007A7D26" w:rsidRPr="006D3A65" w:rsidRDefault="007A7D26" w:rsidP="006D3A65">
      <w:pPr>
        <w:tabs>
          <w:tab w:val="left" w:pos="501"/>
        </w:tabs>
        <w:spacing w:before="1"/>
        <w:rPr>
          <w:rFonts w:ascii="Avenir Next" w:eastAsia="Batang" w:hAnsi="Avenir Next" w:cs="Arial"/>
          <w:sz w:val="20"/>
          <w:szCs w:val="20"/>
          <w:shd w:val="clear" w:color="auto" w:fill="FFFFFF"/>
        </w:rPr>
      </w:pPr>
      <w:r w:rsidRPr="006D3A65">
        <w:rPr>
          <w:rFonts w:ascii="Avenir Next" w:eastAsia="Batang" w:hAnsi="Avenir Next" w:cs="Arial"/>
          <w:sz w:val="20"/>
          <w:szCs w:val="20"/>
          <w:shd w:val="clear" w:color="auto" w:fill="FFFFFF"/>
        </w:rPr>
        <w:t xml:space="preserve">un/vai nodot Pretendentam/pretendentam šādus resursus: </w:t>
      </w:r>
    </w:p>
    <w:p w14:paraId="4982854D" w14:textId="77777777" w:rsidR="00690F3A" w:rsidRPr="006D3A65" w:rsidRDefault="00690F3A" w:rsidP="006D3A65">
      <w:pPr>
        <w:tabs>
          <w:tab w:val="left" w:pos="501"/>
        </w:tabs>
        <w:adjustRightInd/>
        <w:spacing w:before="1"/>
        <w:jc w:val="both"/>
        <w:rPr>
          <w:rFonts w:ascii="Avenir Next" w:eastAsia="Batang" w:hAnsi="Avenir Next" w:cs="Arial"/>
          <w:i/>
          <w:sz w:val="20"/>
          <w:szCs w:val="20"/>
        </w:rPr>
      </w:pPr>
      <w:r w:rsidRPr="006D3A65">
        <w:rPr>
          <w:rFonts w:ascii="Avenir Next" w:eastAsia="Batang" w:hAnsi="Avenir Next" w:cs="Arial"/>
          <w:sz w:val="20"/>
          <w:szCs w:val="20"/>
        </w:rPr>
        <w:t>________________________________</w:t>
      </w:r>
      <w:proofErr w:type="gramStart"/>
      <w:r w:rsidRPr="006D3A65">
        <w:rPr>
          <w:rFonts w:ascii="Avenir Next" w:eastAsia="Batang" w:hAnsi="Avenir Next" w:cs="Arial"/>
          <w:sz w:val="20"/>
          <w:szCs w:val="20"/>
        </w:rPr>
        <w:t xml:space="preserve">  </w:t>
      </w:r>
      <w:proofErr w:type="gramEnd"/>
      <w:r w:rsidRPr="006D3A65">
        <w:rPr>
          <w:rFonts w:ascii="Avenir Next" w:eastAsia="Batang" w:hAnsi="Avenir Next" w:cs="Arial"/>
          <w:sz w:val="20"/>
          <w:szCs w:val="20"/>
        </w:rPr>
        <w:t>(īss apraksts)</w:t>
      </w:r>
    </w:p>
    <w:p w14:paraId="76377B4F" w14:textId="77777777" w:rsidR="00690F3A" w:rsidRPr="006D3A65" w:rsidRDefault="00690F3A" w:rsidP="006D3A65">
      <w:pPr>
        <w:tabs>
          <w:tab w:val="left" w:pos="501"/>
        </w:tabs>
        <w:spacing w:before="1"/>
        <w:rPr>
          <w:rFonts w:ascii="Avenir Next" w:eastAsia="Batang" w:hAnsi="Avenir Next" w:cs="Arial"/>
          <w:sz w:val="20"/>
          <w:szCs w:val="20"/>
          <w:shd w:val="clear" w:color="auto" w:fill="FFFFFF"/>
        </w:rPr>
      </w:pPr>
    </w:p>
    <w:p w14:paraId="406E2057" w14:textId="77777777" w:rsidR="007A7D26" w:rsidRPr="006D3A65" w:rsidRDefault="007A7D26" w:rsidP="006D3A65">
      <w:pPr>
        <w:pStyle w:val="BodyText"/>
        <w:spacing w:before="7"/>
        <w:rPr>
          <w:rFonts w:ascii="Avenir Next" w:eastAsia="Batang" w:hAnsi="Avenir Next" w:cs="Arial"/>
          <w:sz w:val="20"/>
          <w:szCs w:val="20"/>
        </w:rPr>
      </w:pPr>
    </w:p>
    <w:p w14:paraId="5BDB8804" w14:textId="77777777" w:rsidR="007A7D26" w:rsidRPr="006D3A65" w:rsidRDefault="007A7D26" w:rsidP="006D3A65">
      <w:pPr>
        <w:pStyle w:val="BodyText"/>
        <w:rPr>
          <w:rFonts w:ascii="Avenir Next" w:eastAsia="Batang" w:hAnsi="Avenir Next" w:cs="Arial"/>
          <w:sz w:val="20"/>
          <w:szCs w:val="20"/>
        </w:rPr>
      </w:pPr>
    </w:p>
    <w:p w14:paraId="0FFDD633" w14:textId="77777777" w:rsidR="007A7D26" w:rsidRPr="006D3A65" w:rsidRDefault="007A7D26" w:rsidP="006D3A65">
      <w:pPr>
        <w:pStyle w:val="BodyText"/>
        <w:rPr>
          <w:rFonts w:ascii="Avenir Next" w:eastAsia="Batang" w:hAnsi="Avenir Next" w:cs="Arial"/>
          <w:sz w:val="20"/>
          <w:szCs w:val="20"/>
        </w:rPr>
      </w:pPr>
      <w:r w:rsidRPr="006D3A65">
        <w:rPr>
          <w:rFonts w:ascii="Avenir Next" w:eastAsia="Batang" w:hAnsi="Avenir Next" w:cs="Arial"/>
          <w:b/>
          <w:i/>
          <w:sz w:val="20"/>
          <w:szCs w:val="20"/>
        </w:rPr>
        <w:t>Apakšuzņēmējs</w:t>
      </w:r>
      <w:r w:rsidRPr="006D3A65">
        <w:rPr>
          <w:rFonts w:ascii="Avenir Next" w:eastAsia="Batang" w:hAnsi="Avenir Next" w:cs="Arial"/>
          <w:sz w:val="20"/>
          <w:szCs w:val="20"/>
        </w:rPr>
        <w:t>:</w:t>
      </w:r>
    </w:p>
    <w:p w14:paraId="180F26B7" w14:textId="77777777" w:rsidR="007A7D26" w:rsidRPr="006D3A65" w:rsidRDefault="007A7D26" w:rsidP="006D3A65">
      <w:pPr>
        <w:pStyle w:val="BodyText"/>
        <w:spacing w:before="2"/>
        <w:rPr>
          <w:rFonts w:ascii="Avenir Next" w:eastAsia="Batang" w:hAnsi="Avenir Next" w:cs="Arial"/>
          <w:sz w:val="20"/>
          <w:szCs w:val="20"/>
        </w:rPr>
      </w:pPr>
    </w:p>
    <w:tbl>
      <w:tblPr>
        <w:tblW w:w="0" w:type="auto"/>
        <w:tblLook w:val="04A0" w:firstRow="1" w:lastRow="0" w:firstColumn="1" w:lastColumn="0" w:noHBand="0" w:noVBand="1"/>
      </w:tblPr>
      <w:tblGrid>
        <w:gridCol w:w="2943"/>
        <w:gridCol w:w="6237"/>
      </w:tblGrid>
      <w:tr w:rsidR="007A7D26" w:rsidRPr="006D3A65" w14:paraId="7E3E5810" w14:textId="77777777" w:rsidTr="00690F3A">
        <w:tc>
          <w:tcPr>
            <w:tcW w:w="2943" w:type="dxa"/>
            <w:shd w:val="clear" w:color="auto" w:fill="auto"/>
          </w:tcPr>
          <w:p w14:paraId="184CF933" w14:textId="77777777" w:rsidR="007A7D26" w:rsidRPr="006D3A65" w:rsidRDefault="007A7D26" w:rsidP="006D3A65">
            <w:pPr>
              <w:spacing w:after="60"/>
              <w:jc w:val="both"/>
              <w:rPr>
                <w:rFonts w:ascii="Avenir Next" w:eastAsia="Batang" w:hAnsi="Avenir Next" w:cs="Arial"/>
                <w:sz w:val="20"/>
                <w:szCs w:val="20"/>
              </w:rPr>
            </w:pPr>
            <w:r w:rsidRPr="006D3A65">
              <w:rPr>
                <w:rFonts w:ascii="Avenir Next" w:eastAsia="Batang" w:hAnsi="Avenir Next" w:cs="Arial"/>
                <w:sz w:val="20"/>
                <w:szCs w:val="20"/>
              </w:rPr>
              <w:t xml:space="preserve">Datums: </w:t>
            </w:r>
            <w:r w:rsidRPr="006D3A65">
              <w:rPr>
                <w:rFonts w:ascii="Avenir Next" w:eastAsia="Batang" w:hAnsi="Avenir Next" w:cs="Arial"/>
                <w:color w:val="000000"/>
                <w:sz w:val="20"/>
                <w:szCs w:val="20"/>
              </w:rPr>
              <w:t>___________</w:t>
            </w:r>
          </w:p>
        </w:tc>
        <w:tc>
          <w:tcPr>
            <w:tcW w:w="6237" w:type="dxa"/>
            <w:shd w:val="clear" w:color="auto" w:fill="auto"/>
          </w:tcPr>
          <w:p w14:paraId="5C00CE47" w14:textId="77777777" w:rsidR="007A7D26" w:rsidRPr="006D3A65" w:rsidRDefault="007A7D26" w:rsidP="006D3A65">
            <w:pPr>
              <w:suppressAutoHyphens/>
              <w:rPr>
                <w:rFonts w:ascii="Avenir Next" w:eastAsia="Batang" w:hAnsi="Avenir Next" w:cs="Arial"/>
                <w:sz w:val="20"/>
                <w:szCs w:val="20"/>
              </w:rPr>
            </w:pPr>
            <w:r w:rsidRPr="006D3A65">
              <w:rPr>
                <w:rFonts w:ascii="Avenir Next" w:eastAsia="Batang" w:hAnsi="Avenir Next" w:cs="Arial"/>
                <w:sz w:val="20"/>
                <w:szCs w:val="20"/>
              </w:rPr>
              <w:t>Pilns vārds, uzvārds: _______________________</w:t>
            </w:r>
          </w:p>
          <w:p w14:paraId="25F64ED7" w14:textId="77777777" w:rsidR="007A7D26" w:rsidRPr="006D3A65" w:rsidRDefault="007A7D26" w:rsidP="006D3A65">
            <w:pPr>
              <w:rPr>
                <w:rFonts w:ascii="Avenir Next" w:eastAsia="Batang" w:hAnsi="Avenir Next" w:cs="Arial"/>
                <w:sz w:val="20"/>
                <w:szCs w:val="20"/>
              </w:rPr>
            </w:pPr>
            <w:r w:rsidRPr="006D3A65">
              <w:rPr>
                <w:rFonts w:ascii="Avenir Next" w:eastAsia="Batang" w:hAnsi="Avenir Next" w:cs="Arial"/>
                <w:sz w:val="20"/>
                <w:szCs w:val="20"/>
              </w:rPr>
              <w:t>Amats:_________________________________</w:t>
            </w:r>
          </w:p>
          <w:p w14:paraId="753B47CC" w14:textId="77777777" w:rsidR="007A7D26" w:rsidRPr="006D3A65" w:rsidRDefault="007A7D26" w:rsidP="006D3A65">
            <w:pPr>
              <w:spacing w:after="60"/>
              <w:rPr>
                <w:rFonts w:ascii="Avenir Next" w:eastAsia="Batang" w:hAnsi="Avenir Next" w:cs="Arial"/>
                <w:sz w:val="20"/>
                <w:szCs w:val="20"/>
              </w:rPr>
            </w:pPr>
            <w:r w:rsidRPr="006D3A65">
              <w:rPr>
                <w:rFonts w:ascii="Avenir Next" w:eastAsia="Batang" w:hAnsi="Avenir Next" w:cs="Arial"/>
                <w:sz w:val="20"/>
                <w:szCs w:val="20"/>
              </w:rPr>
              <w:t>Paraksts: ______________________________</w:t>
            </w:r>
          </w:p>
        </w:tc>
      </w:tr>
    </w:tbl>
    <w:p w14:paraId="40FDB0B5" w14:textId="5F70F02F" w:rsidR="007A7D26" w:rsidRPr="006D3A65" w:rsidRDefault="007A7D26" w:rsidP="006D3A65">
      <w:pPr>
        <w:tabs>
          <w:tab w:val="left" w:pos="8698"/>
        </w:tabs>
        <w:kinsoku w:val="0"/>
        <w:overflowPunct w:val="0"/>
        <w:rPr>
          <w:rFonts w:ascii="Avenir Next" w:hAnsi="Avenir Next"/>
          <w:b/>
          <w:bCs/>
          <w:spacing w:val="-1"/>
        </w:rPr>
      </w:pPr>
    </w:p>
    <w:p w14:paraId="0ABB3283" w14:textId="4A8D9398" w:rsidR="007A7D26" w:rsidRPr="006D3A65" w:rsidRDefault="007A7D26" w:rsidP="006D3A65">
      <w:pPr>
        <w:tabs>
          <w:tab w:val="left" w:pos="8698"/>
        </w:tabs>
        <w:kinsoku w:val="0"/>
        <w:overflowPunct w:val="0"/>
        <w:rPr>
          <w:b/>
          <w:bCs/>
          <w:spacing w:val="-1"/>
        </w:rPr>
      </w:pPr>
    </w:p>
    <w:p w14:paraId="34641D6A" w14:textId="7FC93442" w:rsidR="007A7D26" w:rsidRPr="006D3A65" w:rsidRDefault="007A7D26" w:rsidP="006D3A65">
      <w:pPr>
        <w:tabs>
          <w:tab w:val="left" w:pos="8698"/>
        </w:tabs>
        <w:kinsoku w:val="0"/>
        <w:overflowPunct w:val="0"/>
        <w:rPr>
          <w:b/>
          <w:bCs/>
          <w:spacing w:val="-1"/>
        </w:rPr>
      </w:pPr>
    </w:p>
    <w:p w14:paraId="64E6D67D" w14:textId="06BF65D6" w:rsidR="007A7D26" w:rsidRPr="006D3A65" w:rsidRDefault="007A7D26" w:rsidP="006D3A65">
      <w:pPr>
        <w:tabs>
          <w:tab w:val="left" w:pos="8698"/>
        </w:tabs>
        <w:kinsoku w:val="0"/>
        <w:overflowPunct w:val="0"/>
        <w:rPr>
          <w:b/>
          <w:bCs/>
          <w:spacing w:val="-1"/>
        </w:rPr>
      </w:pPr>
    </w:p>
    <w:p w14:paraId="77B26FD9" w14:textId="2F40C1B3" w:rsidR="007A7D26" w:rsidRPr="006D3A65" w:rsidRDefault="007A7D26" w:rsidP="006D3A65">
      <w:pPr>
        <w:tabs>
          <w:tab w:val="left" w:pos="8698"/>
        </w:tabs>
        <w:kinsoku w:val="0"/>
        <w:overflowPunct w:val="0"/>
        <w:rPr>
          <w:b/>
          <w:bCs/>
          <w:spacing w:val="-1"/>
        </w:rPr>
      </w:pPr>
    </w:p>
    <w:p w14:paraId="6253CAFD" w14:textId="439F3961" w:rsidR="00690F3A" w:rsidRPr="006D3A65" w:rsidRDefault="00690F3A" w:rsidP="006D3A65">
      <w:pPr>
        <w:tabs>
          <w:tab w:val="left" w:pos="8698"/>
        </w:tabs>
        <w:kinsoku w:val="0"/>
        <w:overflowPunct w:val="0"/>
        <w:rPr>
          <w:b/>
          <w:bCs/>
          <w:spacing w:val="-1"/>
        </w:rPr>
      </w:pPr>
    </w:p>
    <w:p w14:paraId="4E69268A" w14:textId="32F84FFB" w:rsidR="00690F3A" w:rsidRPr="006D3A65" w:rsidRDefault="00690F3A" w:rsidP="006D3A65">
      <w:pPr>
        <w:tabs>
          <w:tab w:val="left" w:pos="8698"/>
        </w:tabs>
        <w:kinsoku w:val="0"/>
        <w:overflowPunct w:val="0"/>
        <w:rPr>
          <w:b/>
          <w:bCs/>
          <w:spacing w:val="-1"/>
        </w:rPr>
      </w:pPr>
    </w:p>
    <w:p w14:paraId="7B210D79" w14:textId="3E0ECB20" w:rsidR="00690F3A" w:rsidRPr="006D3A65" w:rsidRDefault="00690F3A" w:rsidP="006D3A65">
      <w:pPr>
        <w:tabs>
          <w:tab w:val="left" w:pos="8698"/>
        </w:tabs>
        <w:kinsoku w:val="0"/>
        <w:overflowPunct w:val="0"/>
        <w:rPr>
          <w:b/>
          <w:bCs/>
          <w:spacing w:val="-1"/>
        </w:rPr>
      </w:pPr>
    </w:p>
    <w:p w14:paraId="58936151" w14:textId="29094056" w:rsidR="00690F3A" w:rsidRPr="006D3A65" w:rsidRDefault="00690F3A" w:rsidP="006D3A65">
      <w:pPr>
        <w:tabs>
          <w:tab w:val="left" w:pos="8698"/>
        </w:tabs>
        <w:kinsoku w:val="0"/>
        <w:overflowPunct w:val="0"/>
        <w:rPr>
          <w:b/>
          <w:bCs/>
          <w:spacing w:val="-1"/>
        </w:rPr>
      </w:pPr>
    </w:p>
    <w:p w14:paraId="62F5E9E6" w14:textId="0F1B0169" w:rsidR="00690F3A" w:rsidRPr="006D3A65" w:rsidRDefault="00690F3A" w:rsidP="006D3A65">
      <w:pPr>
        <w:tabs>
          <w:tab w:val="left" w:pos="8698"/>
        </w:tabs>
        <w:kinsoku w:val="0"/>
        <w:overflowPunct w:val="0"/>
        <w:rPr>
          <w:b/>
          <w:bCs/>
          <w:spacing w:val="-1"/>
        </w:rPr>
      </w:pPr>
    </w:p>
    <w:p w14:paraId="1A11DF5B" w14:textId="3AB2611A" w:rsidR="00690F3A" w:rsidRPr="006D3A65" w:rsidRDefault="00690F3A" w:rsidP="006D3A65">
      <w:pPr>
        <w:tabs>
          <w:tab w:val="left" w:pos="8698"/>
        </w:tabs>
        <w:kinsoku w:val="0"/>
        <w:overflowPunct w:val="0"/>
        <w:rPr>
          <w:b/>
          <w:bCs/>
          <w:spacing w:val="-1"/>
        </w:rPr>
      </w:pPr>
    </w:p>
    <w:p w14:paraId="68440161" w14:textId="13F5C566" w:rsidR="00690F3A" w:rsidRPr="006D3A65" w:rsidRDefault="00690F3A" w:rsidP="006D3A65">
      <w:pPr>
        <w:tabs>
          <w:tab w:val="left" w:pos="8698"/>
        </w:tabs>
        <w:kinsoku w:val="0"/>
        <w:overflowPunct w:val="0"/>
        <w:rPr>
          <w:b/>
          <w:bCs/>
          <w:spacing w:val="-1"/>
        </w:rPr>
      </w:pPr>
    </w:p>
    <w:p w14:paraId="56A2A7C1" w14:textId="74DB2CAD" w:rsidR="00690F3A" w:rsidRPr="006D3A65" w:rsidRDefault="00690F3A" w:rsidP="006D3A65">
      <w:pPr>
        <w:tabs>
          <w:tab w:val="left" w:pos="8698"/>
        </w:tabs>
        <w:kinsoku w:val="0"/>
        <w:overflowPunct w:val="0"/>
        <w:rPr>
          <w:b/>
          <w:bCs/>
          <w:spacing w:val="-1"/>
        </w:rPr>
      </w:pPr>
    </w:p>
    <w:p w14:paraId="174DE90E" w14:textId="22F26979" w:rsidR="003E50A5" w:rsidRPr="006D3A65" w:rsidRDefault="003E50A5" w:rsidP="006D3A65">
      <w:pPr>
        <w:tabs>
          <w:tab w:val="left" w:pos="8698"/>
        </w:tabs>
        <w:kinsoku w:val="0"/>
        <w:overflowPunct w:val="0"/>
        <w:rPr>
          <w:b/>
          <w:bCs/>
          <w:spacing w:val="-1"/>
        </w:rPr>
      </w:pPr>
    </w:p>
    <w:p w14:paraId="48C500F4" w14:textId="48C25ABF" w:rsidR="003E50A5" w:rsidRDefault="003E50A5" w:rsidP="006D3A65">
      <w:pPr>
        <w:tabs>
          <w:tab w:val="left" w:pos="8698"/>
        </w:tabs>
        <w:kinsoku w:val="0"/>
        <w:overflowPunct w:val="0"/>
        <w:rPr>
          <w:b/>
          <w:bCs/>
          <w:spacing w:val="-1"/>
        </w:rPr>
      </w:pPr>
    </w:p>
    <w:p w14:paraId="788B2CE1" w14:textId="77777777" w:rsidR="006D3A65" w:rsidRDefault="006D3A65" w:rsidP="006D3A65">
      <w:pPr>
        <w:tabs>
          <w:tab w:val="left" w:pos="8698"/>
        </w:tabs>
        <w:kinsoku w:val="0"/>
        <w:overflowPunct w:val="0"/>
        <w:rPr>
          <w:b/>
          <w:bCs/>
          <w:spacing w:val="-1"/>
        </w:rPr>
      </w:pPr>
    </w:p>
    <w:p w14:paraId="0E45A46F" w14:textId="77777777" w:rsidR="006D3A65" w:rsidRDefault="006D3A65" w:rsidP="006D3A65">
      <w:pPr>
        <w:tabs>
          <w:tab w:val="left" w:pos="8698"/>
        </w:tabs>
        <w:kinsoku w:val="0"/>
        <w:overflowPunct w:val="0"/>
        <w:rPr>
          <w:b/>
          <w:bCs/>
          <w:spacing w:val="-1"/>
        </w:rPr>
      </w:pPr>
    </w:p>
    <w:p w14:paraId="20C1F0FF" w14:textId="77777777" w:rsidR="006D3A65" w:rsidRDefault="006D3A65" w:rsidP="006D3A65">
      <w:pPr>
        <w:tabs>
          <w:tab w:val="left" w:pos="8698"/>
        </w:tabs>
        <w:kinsoku w:val="0"/>
        <w:overflowPunct w:val="0"/>
        <w:rPr>
          <w:b/>
          <w:bCs/>
          <w:spacing w:val="-1"/>
        </w:rPr>
      </w:pPr>
    </w:p>
    <w:p w14:paraId="4B4722BB" w14:textId="77777777" w:rsidR="006D3A65" w:rsidRDefault="006D3A65" w:rsidP="006D3A65">
      <w:pPr>
        <w:tabs>
          <w:tab w:val="left" w:pos="8698"/>
        </w:tabs>
        <w:kinsoku w:val="0"/>
        <w:overflowPunct w:val="0"/>
        <w:rPr>
          <w:b/>
          <w:bCs/>
          <w:spacing w:val="-1"/>
        </w:rPr>
      </w:pPr>
    </w:p>
    <w:p w14:paraId="030C2D57" w14:textId="77777777" w:rsidR="006D3A65" w:rsidRDefault="006D3A65" w:rsidP="006D3A65">
      <w:pPr>
        <w:tabs>
          <w:tab w:val="left" w:pos="8698"/>
        </w:tabs>
        <w:kinsoku w:val="0"/>
        <w:overflowPunct w:val="0"/>
        <w:rPr>
          <w:b/>
          <w:bCs/>
          <w:spacing w:val="-1"/>
        </w:rPr>
      </w:pPr>
    </w:p>
    <w:p w14:paraId="05340813" w14:textId="77777777" w:rsidR="006D3A65" w:rsidRPr="006D3A65" w:rsidRDefault="006D3A65" w:rsidP="006D3A65">
      <w:pPr>
        <w:tabs>
          <w:tab w:val="left" w:pos="8698"/>
        </w:tabs>
        <w:kinsoku w:val="0"/>
        <w:overflowPunct w:val="0"/>
        <w:rPr>
          <w:b/>
          <w:bCs/>
          <w:spacing w:val="-1"/>
        </w:rPr>
      </w:pPr>
    </w:p>
    <w:p w14:paraId="23AD33A8" w14:textId="46A38C99" w:rsidR="003E50A5" w:rsidRPr="006D3A65" w:rsidRDefault="003E50A5" w:rsidP="006D3A65">
      <w:pPr>
        <w:tabs>
          <w:tab w:val="left" w:pos="8698"/>
        </w:tabs>
        <w:kinsoku w:val="0"/>
        <w:overflowPunct w:val="0"/>
        <w:rPr>
          <w:b/>
          <w:bCs/>
          <w:spacing w:val="-1"/>
        </w:rPr>
      </w:pPr>
    </w:p>
    <w:p w14:paraId="6A43A842" w14:textId="77777777" w:rsidR="000C4A37" w:rsidRPr="006D3A65" w:rsidRDefault="000C4A37" w:rsidP="006D3A65">
      <w:pPr>
        <w:tabs>
          <w:tab w:val="left" w:pos="8698"/>
        </w:tabs>
        <w:kinsoku w:val="0"/>
        <w:overflowPunct w:val="0"/>
        <w:jc w:val="right"/>
        <w:rPr>
          <w:rFonts w:ascii="Avenir Next" w:hAnsi="Avenir Next"/>
          <w:b/>
          <w:bCs/>
          <w:spacing w:val="-1"/>
          <w:sz w:val="20"/>
          <w:szCs w:val="20"/>
        </w:rPr>
      </w:pPr>
    </w:p>
    <w:p w14:paraId="409ADAA5" w14:textId="77777777" w:rsidR="000C4A37" w:rsidRPr="006D3A65" w:rsidRDefault="000C4A37" w:rsidP="006D3A65">
      <w:pPr>
        <w:tabs>
          <w:tab w:val="left" w:pos="8698"/>
        </w:tabs>
        <w:kinsoku w:val="0"/>
        <w:overflowPunct w:val="0"/>
        <w:jc w:val="right"/>
        <w:rPr>
          <w:rFonts w:ascii="Avenir Next" w:hAnsi="Avenir Next"/>
          <w:b/>
          <w:bCs/>
          <w:spacing w:val="-1"/>
          <w:sz w:val="20"/>
          <w:szCs w:val="20"/>
        </w:rPr>
      </w:pPr>
    </w:p>
    <w:p w14:paraId="376742D2" w14:textId="47D2FEB6" w:rsidR="00B6220E" w:rsidRPr="006D3A65" w:rsidRDefault="00FC2670" w:rsidP="006D3A65">
      <w:pPr>
        <w:tabs>
          <w:tab w:val="left" w:pos="8698"/>
        </w:tabs>
        <w:kinsoku w:val="0"/>
        <w:overflowPunct w:val="0"/>
        <w:jc w:val="right"/>
        <w:rPr>
          <w:rFonts w:ascii="Avenir Next" w:hAnsi="Avenir Next"/>
          <w:b/>
          <w:bCs/>
          <w:spacing w:val="-1"/>
          <w:sz w:val="20"/>
          <w:szCs w:val="20"/>
        </w:rPr>
      </w:pPr>
      <w:r w:rsidRPr="006D3A65">
        <w:rPr>
          <w:rFonts w:ascii="Avenir Next" w:hAnsi="Avenir Next"/>
          <w:b/>
          <w:bCs/>
          <w:spacing w:val="-1"/>
          <w:sz w:val="20"/>
          <w:szCs w:val="20"/>
        </w:rPr>
        <w:t>10</w:t>
      </w:r>
      <w:r w:rsidR="00B6220E" w:rsidRPr="006D3A65">
        <w:rPr>
          <w:rFonts w:ascii="Avenir Next" w:hAnsi="Avenir Next"/>
          <w:b/>
          <w:bCs/>
          <w:spacing w:val="-1"/>
          <w:sz w:val="20"/>
          <w:szCs w:val="20"/>
        </w:rPr>
        <w:t>.pielikums</w:t>
      </w:r>
    </w:p>
    <w:p w14:paraId="0F7B4BC2" w14:textId="77777777" w:rsidR="00B6220E" w:rsidRPr="006D3A65" w:rsidRDefault="00B6220E" w:rsidP="006D3A65">
      <w:pPr>
        <w:pStyle w:val="BodyText"/>
        <w:kinsoku w:val="0"/>
        <w:overflowPunct w:val="0"/>
        <w:jc w:val="right"/>
        <w:rPr>
          <w:rFonts w:ascii="Avenir Next" w:hAnsi="Avenir Next"/>
          <w:sz w:val="16"/>
          <w:szCs w:val="16"/>
        </w:rPr>
      </w:pPr>
      <w:r w:rsidRPr="006D3A65">
        <w:rPr>
          <w:rFonts w:ascii="Avenir Next" w:hAnsi="Avenir Next"/>
          <w:sz w:val="16"/>
          <w:szCs w:val="16"/>
        </w:rPr>
        <w:t>AS “Rēzeknes siltumtīkli” iepirkuma</w:t>
      </w:r>
      <w:r w:rsidRPr="006D3A65">
        <w:rPr>
          <w:rFonts w:ascii="Avenir Next" w:hAnsi="Avenir Next"/>
          <w:spacing w:val="14"/>
          <w:sz w:val="16"/>
          <w:szCs w:val="16"/>
        </w:rPr>
        <w:t xml:space="preserve"> </w:t>
      </w:r>
      <w:r w:rsidRPr="006D3A65">
        <w:rPr>
          <w:rFonts w:ascii="Avenir Next" w:hAnsi="Avenir Next"/>
          <w:spacing w:val="-3"/>
          <w:sz w:val="16"/>
          <w:szCs w:val="16"/>
        </w:rPr>
        <w:t>procedūra</w:t>
      </w:r>
      <w:r w:rsidRPr="006D3A65">
        <w:rPr>
          <w:rFonts w:ascii="Avenir Next" w:hAnsi="Avenir Next"/>
          <w:sz w:val="16"/>
          <w:szCs w:val="16"/>
        </w:rPr>
        <w:t xml:space="preserve"> </w:t>
      </w:r>
    </w:p>
    <w:p w14:paraId="0816004F" w14:textId="77777777" w:rsidR="00B6220E" w:rsidRPr="006D3A65" w:rsidRDefault="00B6220E" w:rsidP="006D3A65">
      <w:pPr>
        <w:pStyle w:val="BodyText"/>
        <w:kinsoku w:val="0"/>
        <w:overflowPunct w:val="0"/>
        <w:jc w:val="right"/>
        <w:rPr>
          <w:rFonts w:ascii="Avenir Next" w:hAnsi="Avenir Next"/>
          <w:sz w:val="16"/>
          <w:szCs w:val="16"/>
          <w:lang w:eastAsia="lv-LV"/>
        </w:rPr>
      </w:pPr>
      <w:r w:rsidRPr="006D3A65">
        <w:rPr>
          <w:rFonts w:ascii="Avenir Next" w:hAnsi="Avenir Next"/>
          <w:sz w:val="16"/>
          <w:szCs w:val="16"/>
        </w:rPr>
        <w:t>„</w:t>
      </w:r>
      <w:r w:rsidRPr="006D3A65">
        <w:rPr>
          <w:rFonts w:ascii="Avenir Next" w:hAnsi="Avenir Next"/>
          <w:sz w:val="16"/>
          <w:szCs w:val="16"/>
          <w:lang w:eastAsia="lv-LV"/>
        </w:rPr>
        <w:t xml:space="preserve">Siltumenerģiju un elektroenerģiju ģenerējošo iekārtu </w:t>
      </w:r>
    </w:p>
    <w:p w14:paraId="4F169E54" w14:textId="582802C1" w:rsidR="00B6220E" w:rsidRPr="006D3A65" w:rsidRDefault="00B6220E" w:rsidP="006D3A65">
      <w:pPr>
        <w:pStyle w:val="BodyText"/>
        <w:kinsoku w:val="0"/>
        <w:overflowPunct w:val="0"/>
        <w:jc w:val="right"/>
        <w:rPr>
          <w:rFonts w:ascii="Avenir Next" w:hAnsi="Avenir Next"/>
          <w:sz w:val="16"/>
          <w:szCs w:val="16"/>
        </w:rPr>
      </w:pPr>
      <w:r w:rsidRPr="006D3A65">
        <w:rPr>
          <w:rFonts w:ascii="Avenir Next" w:hAnsi="Avenir Next"/>
          <w:sz w:val="16"/>
          <w:szCs w:val="16"/>
          <w:lang w:eastAsia="lv-LV"/>
        </w:rPr>
        <w:t>tehniskās apkopes pakalpojumu nodrošināšana</w:t>
      </w:r>
      <w:r w:rsidR="002F4E25" w:rsidRPr="006D3A65">
        <w:rPr>
          <w:rFonts w:ascii="Avenir Next" w:hAnsi="Avenir Next"/>
          <w:sz w:val="16"/>
          <w:szCs w:val="16"/>
          <w:lang w:eastAsia="lv-LV"/>
        </w:rPr>
        <w:t xml:space="preserve"> Atbrīvošanas alejā 155A, Rēzekn</w:t>
      </w:r>
      <w:r w:rsidR="004361B3" w:rsidRPr="006D3A65">
        <w:rPr>
          <w:rFonts w:ascii="Avenir Next" w:hAnsi="Avenir Next"/>
          <w:sz w:val="16"/>
          <w:szCs w:val="16"/>
          <w:lang w:eastAsia="lv-LV"/>
        </w:rPr>
        <w:t>ē</w:t>
      </w:r>
      <w:r w:rsidRPr="006D3A65">
        <w:rPr>
          <w:rFonts w:ascii="Avenir Next" w:hAnsi="Avenir Next"/>
          <w:sz w:val="16"/>
          <w:szCs w:val="16"/>
        </w:rPr>
        <w:t>”</w:t>
      </w:r>
    </w:p>
    <w:p w14:paraId="31C4EF3B" w14:textId="6C069F3B" w:rsidR="00B6220E" w:rsidRPr="006D3A65" w:rsidRDefault="00B6220E" w:rsidP="006D3A65">
      <w:pPr>
        <w:pStyle w:val="BodyText"/>
        <w:kinsoku w:val="0"/>
        <w:overflowPunct w:val="0"/>
        <w:jc w:val="right"/>
      </w:pPr>
      <w:r w:rsidRPr="006D3A65">
        <w:rPr>
          <w:rFonts w:ascii="Avenir Next" w:hAnsi="Avenir Next"/>
          <w:sz w:val="16"/>
          <w:szCs w:val="16"/>
        </w:rPr>
        <w:t xml:space="preserve">Iepirkuma </w:t>
      </w:r>
      <w:proofErr w:type="spellStart"/>
      <w:r w:rsidRPr="006D3A65">
        <w:rPr>
          <w:rFonts w:ascii="Avenir Next" w:hAnsi="Avenir Next"/>
          <w:sz w:val="16"/>
          <w:szCs w:val="16"/>
        </w:rPr>
        <w:t>id</w:t>
      </w:r>
      <w:proofErr w:type="spellEnd"/>
      <w:r w:rsidRPr="006D3A65">
        <w:rPr>
          <w:rFonts w:ascii="Avenir Next" w:hAnsi="Avenir Next"/>
          <w:sz w:val="16"/>
          <w:szCs w:val="16"/>
        </w:rPr>
        <w:t>. Nr.</w:t>
      </w:r>
      <w:r w:rsidRPr="006D3A65">
        <w:rPr>
          <w:rFonts w:ascii="Avenir Next" w:hAnsi="Avenir Next"/>
          <w:spacing w:val="9"/>
          <w:sz w:val="16"/>
          <w:szCs w:val="16"/>
        </w:rPr>
        <w:t xml:space="preserve"> </w:t>
      </w:r>
      <w:r w:rsidRPr="006D3A65">
        <w:rPr>
          <w:rFonts w:ascii="Avenir Next" w:hAnsi="Avenir Next"/>
          <w:spacing w:val="-3"/>
          <w:sz w:val="16"/>
          <w:szCs w:val="16"/>
        </w:rPr>
        <w:t xml:space="preserve">RS </w:t>
      </w:r>
      <w:r w:rsidR="004361B3" w:rsidRPr="006D3A65">
        <w:rPr>
          <w:rFonts w:ascii="Avenir Next" w:hAnsi="Avenir Next"/>
          <w:spacing w:val="-3"/>
          <w:sz w:val="16"/>
          <w:szCs w:val="16"/>
        </w:rPr>
        <w:t>2019/03</w:t>
      </w:r>
    </w:p>
    <w:p w14:paraId="6F31FD63" w14:textId="6BD2A251" w:rsidR="00F45D0D" w:rsidRPr="006D3A65" w:rsidRDefault="00F45D0D" w:rsidP="006D3A65">
      <w:pPr>
        <w:rPr>
          <w:rFonts w:ascii="Avenir Next" w:hAnsi="Avenir Next"/>
          <w:sz w:val="20"/>
          <w:szCs w:val="20"/>
        </w:rPr>
      </w:pPr>
    </w:p>
    <w:p w14:paraId="57DC48E8" w14:textId="77777777" w:rsidR="00B6220E" w:rsidRPr="006D3A65" w:rsidRDefault="00F45D0D" w:rsidP="006D3A65">
      <w:pPr>
        <w:pStyle w:val="BodyText"/>
        <w:kinsoku w:val="0"/>
        <w:overflowPunct w:val="0"/>
        <w:jc w:val="center"/>
        <w:rPr>
          <w:rFonts w:ascii="Avenir Next" w:hAnsi="Avenir Next"/>
          <w:b/>
          <w:bCs/>
          <w:sz w:val="20"/>
          <w:szCs w:val="20"/>
        </w:rPr>
      </w:pPr>
      <w:r w:rsidRPr="006D3A65">
        <w:rPr>
          <w:rFonts w:ascii="Avenir Next" w:hAnsi="Avenir Next"/>
          <w:b/>
          <w:bCs/>
          <w:sz w:val="20"/>
          <w:szCs w:val="20"/>
        </w:rPr>
        <w:t>DARBU APRAKSTS</w:t>
      </w:r>
    </w:p>
    <w:p w14:paraId="014A052A" w14:textId="3DE537FF" w:rsidR="00F45D0D" w:rsidRPr="006D3A65" w:rsidRDefault="00B6220E" w:rsidP="006D3A65">
      <w:pPr>
        <w:pStyle w:val="BodyText"/>
        <w:kinsoku w:val="0"/>
        <w:overflowPunct w:val="0"/>
        <w:jc w:val="center"/>
        <w:rPr>
          <w:rFonts w:ascii="Avenir Next" w:hAnsi="Avenir Next"/>
          <w:b/>
          <w:bCs/>
          <w:sz w:val="20"/>
          <w:szCs w:val="20"/>
        </w:rPr>
      </w:pPr>
      <w:r w:rsidRPr="006D3A65">
        <w:rPr>
          <w:rFonts w:ascii="Avenir Next" w:hAnsi="Avenir Next"/>
          <w:b/>
          <w:bCs/>
          <w:sz w:val="20"/>
          <w:szCs w:val="20"/>
        </w:rPr>
        <w:t>(tehniskā specifikācija)</w:t>
      </w:r>
    </w:p>
    <w:p w14:paraId="0FB4D4D5" w14:textId="77777777" w:rsidR="00F45D0D" w:rsidRPr="006D3A65" w:rsidRDefault="00F45D0D" w:rsidP="006D3A65">
      <w:pPr>
        <w:pStyle w:val="BodyText"/>
        <w:kinsoku w:val="0"/>
        <w:overflowPunct w:val="0"/>
        <w:jc w:val="center"/>
        <w:rPr>
          <w:b/>
          <w:bCs/>
        </w:rPr>
      </w:pPr>
    </w:p>
    <w:p w14:paraId="46EA9CCB" w14:textId="77777777" w:rsidR="003E50A5" w:rsidRPr="006D3A65" w:rsidRDefault="003E50A5" w:rsidP="006D3A65">
      <w:pPr>
        <w:pStyle w:val="BodyText"/>
        <w:tabs>
          <w:tab w:val="left" w:pos="567"/>
          <w:tab w:val="left" w:pos="1560"/>
        </w:tabs>
        <w:spacing w:before="1"/>
        <w:rPr>
          <w:rFonts w:ascii="Avenir Next" w:hAnsi="Avenir Next"/>
          <w:b/>
          <w:bCs/>
          <w:sz w:val="20"/>
          <w:szCs w:val="20"/>
        </w:rPr>
      </w:pPr>
      <w:r w:rsidRPr="006D3A65">
        <w:rPr>
          <w:rFonts w:ascii="Avenir Next" w:hAnsi="Avenir Next"/>
          <w:b/>
          <w:bCs/>
          <w:sz w:val="20"/>
          <w:szCs w:val="20"/>
        </w:rPr>
        <w:t xml:space="preserve">Atruna – </w:t>
      </w:r>
    </w:p>
    <w:p w14:paraId="318E00FC" w14:textId="77777777" w:rsidR="003E50A5" w:rsidRPr="006D3A65" w:rsidRDefault="003E50A5" w:rsidP="006D3A65">
      <w:pPr>
        <w:pStyle w:val="BodyText"/>
        <w:tabs>
          <w:tab w:val="left" w:pos="567"/>
          <w:tab w:val="left" w:pos="1560"/>
        </w:tabs>
        <w:spacing w:before="1"/>
        <w:rPr>
          <w:rFonts w:ascii="Avenir Next" w:hAnsi="Avenir Next"/>
          <w:b/>
          <w:sz w:val="20"/>
          <w:szCs w:val="20"/>
        </w:rPr>
      </w:pPr>
    </w:p>
    <w:p w14:paraId="2FC88EA0" w14:textId="2E599FF9" w:rsidR="003E50A5" w:rsidRPr="006D3A65" w:rsidRDefault="003E50A5" w:rsidP="006D3A65">
      <w:pPr>
        <w:pStyle w:val="BodyText"/>
        <w:widowControl/>
        <w:numPr>
          <w:ilvl w:val="2"/>
          <w:numId w:val="13"/>
        </w:numPr>
        <w:tabs>
          <w:tab w:val="left" w:pos="567"/>
          <w:tab w:val="left" w:pos="1560"/>
        </w:tabs>
        <w:autoSpaceDE/>
        <w:autoSpaceDN/>
        <w:adjustRightInd/>
        <w:spacing w:before="1"/>
        <w:ind w:left="567"/>
        <w:jc w:val="both"/>
        <w:rPr>
          <w:rFonts w:ascii="Avenir Next" w:hAnsi="Avenir Next"/>
          <w:sz w:val="20"/>
          <w:szCs w:val="20"/>
        </w:rPr>
      </w:pPr>
      <w:r w:rsidRPr="006D3A65">
        <w:rPr>
          <w:rFonts w:ascii="Avenir Next" w:hAnsi="Avenir Next"/>
          <w:sz w:val="20"/>
          <w:szCs w:val="20"/>
        </w:rPr>
        <w:t xml:space="preserve">Tehniskā specifikācija ir Pasūtītāja uzdevums (prasības) </w:t>
      </w:r>
      <w:r w:rsidRPr="006D3A65">
        <w:rPr>
          <w:rFonts w:ascii="Avenir Next" w:hAnsi="Avenir Next" w:cstheme="minorHAnsi"/>
          <w:sz w:val="20"/>
          <w:szCs w:val="20"/>
          <w:lang w:eastAsia="lv-LV"/>
        </w:rPr>
        <w:t xml:space="preserve">Ģenerējošo iekārtu MWM TCG2016 V12 (M0202) un MWM TCG2020 V12 (M0203) (turpmāk tekstā – Iekārta) ražotājas rūpnīcas noteikto specializēto plānveida apkopju darbu izpilde un iekārtu darbības uzraudzības darbu izpildes nodrošināšana, kas Iepirkuma procedūras Nolikuma dokumentācijā kopā definētas kā Iekārtu </w:t>
      </w:r>
      <w:r w:rsidRPr="006D3A65">
        <w:rPr>
          <w:rFonts w:ascii="Avenir Next" w:eastAsia="Times New Roman" w:hAnsi="Avenir Next"/>
          <w:bCs/>
          <w:sz w:val="20"/>
          <w:szCs w:val="20"/>
        </w:rPr>
        <w:t>remontu un tehniskās apkopes darbi;</w:t>
      </w:r>
    </w:p>
    <w:p w14:paraId="3C146A1D" w14:textId="5EE771A5" w:rsidR="003E50A5" w:rsidRPr="006D3A65" w:rsidRDefault="003E50A5" w:rsidP="006D3A65">
      <w:pPr>
        <w:pStyle w:val="BodyText"/>
        <w:widowControl/>
        <w:numPr>
          <w:ilvl w:val="2"/>
          <w:numId w:val="13"/>
        </w:numPr>
        <w:tabs>
          <w:tab w:val="left" w:pos="567"/>
          <w:tab w:val="left" w:pos="1560"/>
        </w:tabs>
        <w:autoSpaceDE/>
        <w:autoSpaceDN/>
        <w:adjustRightInd/>
        <w:spacing w:before="1"/>
        <w:ind w:left="567"/>
        <w:jc w:val="both"/>
        <w:rPr>
          <w:rFonts w:ascii="Avenir Next" w:hAnsi="Avenir Next"/>
          <w:sz w:val="20"/>
          <w:szCs w:val="20"/>
        </w:rPr>
      </w:pPr>
      <w:r w:rsidRPr="006D3A65">
        <w:rPr>
          <w:rFonts w:ascii="Avenir Next" w:hAnsi="Avenir Next"/>
          <w:sz w:val="20"/>
          <w:szCs w:val="20"/>
        </w:rPr>
        <w:t>Tehniskā specifikācija ir Iepirkuma procedūras rezultātā noslēdzamā Līguma neatņemama sastāvdaļa un ir kā Kandidāta/Pretendenta (Līguma redakcijā – Izpildītāja) saistību pienācīgas izpildes kontroles dokuments no Pasūtītāja puses, līdz ar ko atkāpes no tās tiek pieļautas tikai saskaņojot ar Pasūtītāju;</w:t>
      </w:r>
    </w:p>
    <w:p w14:paraId="7637BA24" w14:textId="187773CE" w:rsidR="003E50A5" w:rsidRPr="006D3A65" w:rsidRDefault="003E50A5" w:rsidP="006D3A65">
      <w:pPr>
        <w:pStyle w:val="BodyText"/>
        <w:widowControl/>
        <w:numPr>
          <w:ilvl w:val="2"/>
          <w:numId w:val="13"/>
        </w:numPr>
        <w:tabs>
          <w:tab w:val="left" w:pos="567"/>
          <w:tab w:val="left" w:pos="1560"/>
        </w:tabs>
        <w:autoSpaceDE/>
        <w:autoSpaceDN/>
        <w:adjustRightInd/>
        <w:spacing w:before="1"/>
        <w:ind w:left="567"/>
        <w:jc w:val="both"/>
        <w:rPr>
          <w:rFonts w:ascii="Avenir Next" w:hAnsi="Avenir Next"/>
          <w:sz w:val="20"/>
          <w:szCs w:val="20"/>
        </w:rPr>
      </w:pPr>
      <w:r w:rsidRPr="006D3A65">
        <w:rPr>
          <w:rFonts w:ascii="Avenir Next" w:hAnsi="Avenir Next"/>
          <w:sz w:val="20"/>
          <w:szCs w:val="20"/>
        </w:rPr>
        <w:t>Kandidātiem/Pretendentiem Piedāvājuma dokumenti jāsagatavo atbilstoši Iepirkuma procedūras Nolikuma dokumentācijas formām (veidnēm), ja tādas dotas Nolikuma pielikumos, bet, ja nav dotas, – brīvā formā, kā arī jāiesniedz Pretendenta kvalifikāciju apliecinoši dokumenti;</w:t>
      </w:r>
    </w:p>
    <w:p w14:paraId="52ECEE97" w14:textId="77777777" w:rsidR="003E50A5" w:rsidRPr="006D3A65" w:rsidRDefault="003E50A5" w:rsidP="006D3A65">
      <w:pPr>
        <w:rPr>
          <w:rFonts w:ascii="Avenir Next" w:hAnsi="Avenir Next" w:cstheme="minorHAnsi"/>
        </w:rPr>
      </w:pPr>
    </w:p>
    <w:p w14:paraId="6689E5E7" w14:textId="68A2DDD5"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 xml:space="preserve">Šī specifikācija sagatavota ar mērķi Kandidātiem/Pretendentiem/Izpildītājiem radīt izpratni par AS “Rēzeknes siltumtīkli” koģenerācijas stacijas Atbrīvošanas alejā 155A, Rēzeknē, tehnisko stāvokli un tās ekspluatācijas apstākļiem/nosacījumiem, kā arī prasībām, </w:t>
      </w:r>
      <w:proofErr w:type="gramStart"/>
      <w:r w:rsidRPr="006D3A65">
        <w:rPr>
          <w:rFonts w:ascii="Avenir Next" w:hAnsi="Avenir Next" w:cstheme="minorHAnsi"/>
          <w:sz w:val="20"/>
          <w:szCs w:val="20"/>
        </w:rPr>
        <w:t>kuras Kandidātiem/Pretendentiem/Izpildītājiem jāņem vērā, jāizpilda</w:t>
      </w:r>
      <w:proofErr w:type="gramEnd"/>
      <w:r w:rsidRPr="006D3A65">
        <w:rPr>
          <w:rFonts w:ascii="Avenir Next" w:hAnsi="Avenir Next" w:cstheme="minorHAnsi"/>
          <w:sz w:val="20"/>
          <w:szCs w:val="20"/>
        </w:rPr>
        <w:t xml:space="preserve"> un/vai jāievēro piedāvājot un sniedzot savus pakalpojumus.</w:t>
      </w:r>
    </w:p>
    <w:p w14:paraId="5345C0F5" w14:textId="77777777" w:rsidR="003E50A5" w:rsidRPr="006D3A65" w:rsidRDefault="003E50A5" w:rsidP="006D3A65">
      <w:pPr>
        <w:jc w:val="both"/>
        <w:rPr>
          <w:rFonts w:ascii="Avenir Next" w:hAnsi="Avenir Next" w:cstheme="minorHAnsi"/>
          <w:sz w:val="20"/>
          <w:szCs w:val="20"/>
        </w:rPr>
      </w:pPr>
    </w:p>
    <w:p w14:paraId="36086261" w14:textId="0C033AFF"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Specifikācija definē prasības Kandidātu/Pretendentu/Izpildītāju profesionālajai kvalifikācijai, kas ir par pamatu Kandidātu/Pretendentu/Izpildītāju piedāvājumu pieņemšanai Iepirkuma procedūras ietvaros un izvērtēšanai no Pasūtītāja puses saskaņā ar Iepirkuma procedūras Nolikumu.</w:t>
      </w:r>
    </w:p>
    <w:p w14:paraId="7AB2E1E0" w14:textId="77777777" w:rsidR="003E50A5" w:rsidRPr="006D3A65" w:rsidRDefault="003E50A5" w:rsidP="006D3A65">
      <w:pPr>
        <w:jc w:val="both"/>
        <w:rPr>
          <w:rFonts w:ascii="Avenir Next" w:hAnsi="Avenir Next" w:cstheme="minorHAnsi"/>
          <w:sz w:val="20"/>
          <w:szCs w:val="20"/>
        </w:rPr>
      </w:pPr>
    </w:p>
    <w:p w14:paraId="3B9048E2" w14:textId="6271D1E8"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Kandidāts/Pretendents/Izpildītājs sagatavojot savu Piedāvājumu ņem vērā specifikācijā noteiktās prasības, pakalpojuma sniegšanas apjomus un kārtību, t.sk., paredz visus iespējamos Kandidāta/Pretendenta/Izpildītāja izdevumus, lai tas varētu pilnvērtīgi un kvalitatīvi, sniegt Pasūtītājam pakalpojumu saskaņā ar šīs specifikācijas prasībām un/vai noslēdzamā līguma noteikumiem.</w:t>
      </w:r>
    </w:p>
    <w:p w14:paraId="4E2070D7" w14:textId="77777777" w:rsidR="003E50A5" w:rsidRPr="006D3A65" w:rsidRDefault="003E50A5" w:rsidP="006D3A65">
      <w:pPr>
        <w:rPr>
          <w:rFonts w:ascii="Avenir Next" w:hAnsi="Avenir Next" w:cstheme="minorHAnsi"/>
        </w:rPr>
      </w:pPr>
    </w:p>
    <w:p w14:paraId="4D95CE88" w14:textId="77777777" w:rsidR="003E50A5" w:rsidRPr="006D3A65" w:rsidRDefault="003E50A5" w:rsidP="006D3A65">
      <w:pPr>
        <w:jc w:val="both"/>
        <w:rPr>
          <w:rFonts w:ascii="Avenir Next" w:hAnsi="Avenir Next"/>
          <w:sz w:val="20"/>
          <w:szCs w:val="20"/>
          <w:lang w:eastAsia="lv-LV"/>
        </w:rPr>
      </w:pPr>
      <w:r w:rsidRPr="006D3A65">
        <w:rPr>
          <w:rFonts w:ascii="Avenir Next" w:hAnsi="Avenir Next"/>
          <w:b/>
          <w:sz w:val="20"/>
          <w:szCs w:val="20"/>
          <w:lang w:eastAsia="lv-LV"/>
        </w:rPr>
        <w:t>Pasūtītājs</w:t>
      </w:r>
      <w:r w:rsidRPr="006D3A65">
        <w:rPr>
          <w:rFonts w:ascii="Avenir Next" w:hAnsi="Avenir Next"/>
          <w:sz w:val="20"/>
          <w:szCs w:val="20"/>
          <w:lang w:eastAsia="lv-LV"/>
        </w:rPr>
        <w:t xml:space="preserve"> - </w:t>
      </w:r>
      <w:r w:rsidRPr="006D3A65">
        <w:rPr>
          <w:rFonts w:ascii="Avenir Next" w:hAnsi="Avenir Next"/>
          <w:sz w:val="20"/>
          <w:szCs w:val="20"/>
          <w:lang w:eastAsia="lv-LV"/>
        </w:rPr>
        <w:tab/>
      </w:r>
    </w:p>
    <w:p w14:paraId="07211CDD" w14:textId="77777777" w:rsidR="003E50A5" w:rsidRPr="006D3A65" w:rsidRDefault="003E50A5" w:rsidP="006D3A65">
      <w:pPr>
        <w:ind w:left="1440" w:firstLine="720"/>
        <w:jc w:val="both"/>
        <w:rPr>
          <w:rFonts w:ascii="Avenir Next" w:hAnsi="Avenir Next"/>
          <w:sz w:val="20"/>
          <w:szCs w:val="20"/>
          <w:lang w:eastAsia="lv-LV"/>
        </w:rPr>
      </w:pPr>
      <w:r w:rsidRPr="006D3A65">
        <w:rPr>
          <w:rFonts w:ascii="Avenir Next" w:hAnsi="Avenir Next"/>
          <w:sz w:val="20"/>
          <w:szCs w:val="20"/>
          <w:lang w:eastAsia="lv-LV"/>
        </w:rPr>
        <w:t>SIA “Rēzeknes siltumtīkli”</w:t>
      </w:r>
    </w:p>
    <w:p w14:paraId="1C5CFB84" w14:textId="77777777" w:rsidR="003E50A5" w:rsidRPr="006D3A65" w:rsidRDefault="003E50A5" w:rsidP="006D3A65">
      <w:pPr>
        <w:ind w:left="1440" w:firstLine="720"/>
        <w:rPr>
          <w:rFonts w:ascii="Avenir Next" w:hAnsi="Avenir Next"/>
          <w:sz w:val="20"/>
          <w:szCs w:val="20"/>
        </w:rPr>
      </w:pPr>
      <w:r w:rsidRPr="006D3A65">
        <w:rPr>
          <w:rFonts w:ascii="Avenir Next" w:hAnsi="Avenir Next"/>
          <w:color w:val="222222"/>
          <w:sz w:val="20"/>
          <w:szCs w:val="20"/>
          <w:shd w:val="clear" w:color="auto" w:fill="FFFFFF"/>
        </w:rPr>
        <w:t>Rīgas iela 1, Rēzekne, LV-4601</w:t>
      </w:r>
    </w:p>
    <w:p w14:paraId="3629B764" w14:textId="77777777" w:rsidR="003E50A5" w:rsidRPr="006D3A65" w:rsidRDefault="003E50A5" w:rsidP="006D3A65">
      <w:pPr>
        <w:ind w:left="1440" w:firstLine="720"/>
        <w:rPr>
          <w:rFonts w:ascii="Avenir Next" w:hAnsi="Avenir Next"/>
          <w:sz w:val="20"/>
          <w:szCs w:val="20"/>
        </w:rPr>
      </w:pPr>
      <w:r w:rsidRPr="006D3A65">
        <w:rPr>
          <w:rFonts w:ascii="Avenir Next" w:hAnsi="Avenir Next"/>
          <w:sz w:val="20"/>
          <w:szCs w:val="20"/>
          <w:lang w:eastAsia="lv-LV"/>
        </w:rPr>
        <w:t xml:space="preserve">Vienotais reģistrācijas numurs </w:t>
      </w:r>
      <w:r w:rsidRPr="006D3A65">
        <w:rPr>
          <w:rFonts w:ascii="Avenir Next" w:hAnsi="Avenir Next"/>
          <w:color w:val="545454"/>
          <w:sz w:val="20"/>
          <w:szCs w:val="20"/>
          <w:shd w:val="clear" w:color="auto" w:fill="FFFFFF"/>
        </w:rPr>
        <w:t>56803002941</w:t>
      </w:r>
    </w:p>
    <w:p w14:paraId="796D5942" w14:textId="77777777" w:rsidR="003E50A5" w:rsidRPr="006D3A65" w:rsidRDefault="003E50A5" w:rsidP="006D3A65">
      <w:pPr>
        <w:ind w:left="1440" w:firstLine="720"/>
        <w:rPr>
          <w:rFonts w:ascii="Avenir Next" w:hAnsi="Avenir Next"/>
          <w:sz w:val="20"/>
          <w:szCs w:val="20"/>
          <w:lang w:eastAsia="lv-LV"/>
        </w:rPr>
      </w:pPr>
      <w:r w:rsidRPr="006D3A65">
        <w:rPr>
          <w:rFonts w:ascii="Avenir Next" w:hAnsi="Avenir Next"/>
          <w:sz w:val="20"/>
          <w:szCs w:val="20"/>
          <w:lang w:eastAsia="lv-LV"/>
        </w:rPr>
        <w:t xml:space="preserve">Kontakta persona: </w:t>
      </w:r>
      <w:r w:rsidRPr="006D3A65">
        <w:rPr>
          <w:rFonts w:ascii="Avenir Next" w:hAnsi="Avenir Next"/>
          <w:sz w:val="20"/>
          <w:szCs w:val="20"/>
          <w:lang w:eastAsia="lv-LV"/>
        </w:rPr>
        <w:tab/>
      </w:r>
    </w:p>
    <w:p w14:paraId="73062253" w14:textId="77777777" w:rsidR="003E50A5" w:rsidRPr="006D3A65" w:rsidRDefault="003E50A5" w:rsidP="006D3A65">
      <w:pPr>
        <w:ind w:left="1440" w:firstLine="720"/>
        <w:rPr>
          <w:rFonts w:ascii="Avenir Next" w:hAnsi="Avenir Next"/>
          <w:sz w:val="20"/>
          <w:szCs w:val="20"/>
        </w:rPr>
      </w:pPr>
      <w:r w:rsidRPr="006D3A65">
        <w:rPr>
          <w:rFonts w:ascii="Avenir Next" w:hAnsi="Avenir Next"/>
          <w:sz w:val="20"/>
          <w:szCs w:val="20"/>
        </w:rPr>
        <w:t>Ģirts Bodžs</w:t>
      </w:r>
    </w:p>
    <w:p w14:paraId="4D5FB2FA" w14:textId="77777777" w:rsidR="003E50A5" w:rsidRPr="006D3A65" w:rsidRDefault="003E50A5" w:rsidP="006D3A65">
      <w:pPr>
        <w:ind w:left="2160"/>
        <w:rPr>
          <w:rFonts w:ascii="Avenir Next" w:hAnsi="Avenir Next"/>
          <w:sz w:val="20"/>
          <w:szCs w:val="20"/>
        </w:rPr>
      </w:pPr>
      <w:r w:rsidRPr="006D3A65">
        <w:rPr>
          <w:rFonts w:ascii="Avenir Next" w:hAnsi="Avenir Next"/>
          <w:iCs/>
          <w:sz w:val="20"/>
          <w:szCs w:val="20"/>
        </w:rPr>
        <w:t>Ražošanas iecirkņa vadītājs</w:t>
      </w:r>
    </w:p>
    <w:p w14:paraId="6B61FF27" w14:textId="77777777" w:rsidR="003E50A5" w:rsidRPr="006D3A65" w:rsidRDefault="003E50A5" w:rsidP="006D3A65">
      <w:pPr>
        <w:ind w:left="1440" w:firstLine="720"/>
        <w:rPr>
          <w:rFonts w:ascii="Avenir Next" w:hAnsi="Avenir Next"/>
          <w:sz w:val="20"/>
          <w:szCs w:val="20"/>
        </w:rPr>
      </w:pPr>
      <w:r w:rsidRPr="006D3A65">
        <w:rPr>
          <w:rFonts w:ascii="Avenir Next" w:hAnsi="Avenir Next"/>
          <w:iCs/>
          <w:sz w:val="20"/>
          <w:szCs w:val="20"/>
        </w:rPr>
        <w:t>Mob. tālrunis:</w:t>
      </w:r>
      <w:r w:rsidRPr="006D3A65">
        <w:rPr>
          <w:rFonts w:ascii="Avenir Next" w:hAnsi="Avenir Next"/>
          <w:iCs/>
          <w:color w:val="002060"/>
          <w:sz w:val="20"/>
          <w:szCs w:val="20"/>
        </w:rPr>
        <w:t> </w:t>
      </w:r>
      <w:hyperlink r:id="rId22" w:tgtFrame="_blank" w:history="1">
        <w:r w:rsidRPr="006D3A65">
          <w:rPr>
            <w:rStyle w:val="Hyperlink"/>
            <w:rFonts w:ascii="Avenir Next" w:hAnsi="Avenir Next" w:cs="Calibri"/>
            <w:iCs/>
            <w:color w:val="800080"/>
            <w:sz w:val="20"/>
            <w:szCs w:val="20"/>
          </w:rPr>
          <w:t>+ 371 28398824</w:t>
        </w:r>
      </w:hyperlink>
    </w:p>
    <w:p w14:paraId="29866F4F" w14:textId="77777777" w:rsidR="003E50A5" w:rsidRPr="006D3A65" w:rsidRDefault="003E50A5" w:rsidP="006D3A65">
      <w:pPr>
        <w:ind w:left="1440" w:firstLine="720"/>
        <w:jc w:val="both"/>
        <w:rPr>
          <w:rFonts w:ascii="Avenir Next" w:hAnsi="Avenir Next" w:cstheme="minorHAnsi"/>
        </w:rPr>
      </w:pPr>
      <w:r w:rsidRPr="006D3A65">
        <w:rPr>
          <w:rFonts w:ascii="Avenir Next" w:hAnsi="Avenir Next"/>
          <w:iCs/>
          <w:sz w:val="20"/>
          <w:szCs w:val="20"/>
        </w:rPr>
        <w:t>e-pasts:</w:t>
      </w:r>
      <w:r w:rsidRPr="006D3A65">
        <w:rPr>
          <w:rStyle w:val="apple-converted-space"/>
          <w:rFonts w:ascii="Avenir Next" w:hAnsi="Avenir Next" w:cs="Calibri"/>
          <w:iCs/>
          <w:color w:val="002060"/>
        </w:rPr>
        <w:t> </w:t>
      </w:r>
      <w:hyperlink r:id="rId23" w:history="1">
        <w:r w:rsidRPr="006D3A65">
          <w:rPr>
            <w:rStyle w:val="Hyperlink"/>
            <w:rFonts w:ascii="Avenir Next" w:hAnsi="Avenir Next" w:cs="Calibri"/>
            <w:color w:val="800080"/>
            <w:sz w:val="20"/>
            <w:szCs w:val="20"/>
          </w:rPr>
          <w:t>girts@rezeknessiltumtikli.lv</w:t>
        </w:r>
      </w:hyperlink>
    </w:p>
    <w:p w14:paraId="2568F228" w14:textId="77777777" w:rsidR="003E50A5" w:rsidRPr="006D3A65" w:rsidRDefault="003E50A5" w:rsidP="006D3A65">
      <w:pPr>
        <w:rPr>
          <w:rFonts w:ascii="Avenir Next" w:hAnsi="Avenir Next" w:cstheme="minorHAnsi"/>
        </w:rPr>
      </w:pPr>
    </w:p>
    <w:p w14:paraId="461EB4CF" w14:textId="77777777" w:rsidR="003E50A5" w:rsidRPr="006D3A65" w:rsidRDefault="003E50A5" w:rsidP="006D3A65">
      <w:pPr>
        <w:rPr>
          <w:rFonts w:ascii="Avenir Next" w:hAnsi="Avenir Next" w:cstheme="minorHAnsi"/>
          <w:sz w:val="20"/>
          <w:szCs w:val="20"/>
        </w:rPr>
      </w:pPr>
      <w:r w:rsidRPr="006D3A65">
        <w:rPr>
          <w:rFonts w:ascii="Avenir Next" w:hAnsi="Avenir Next" w:cstheme="minorHAnsi"/>
          <w:b/>
          <w:sz w:val="20"/>
          <w:szCs w:val="20"/>
        </w:rPr>
        <w:t>Objekts</w:t>
      </w:r>
      <w:r w:rsidRPr="006D3A65">
        <w:rPr>
          <w:rFonts w:ascii="Avenir Next" w:hAnsi="Avenir Next" w:cstheme="minorHAnsi"/>
          <w:sz w:val="20"/>
          <w:szCs w:val="20"/>
        </w:rPr>
        <w:t xml:space="preserve"> – </w:t>
      </w:r>
      <w:r w:rsidRPr="006D3A65">
        <w:rPr>
          <w:rFonts w:ascii="Avenir Next" w:hAnsi="Avenir Next" w:cstheme="minorHAnsi"/>
          <w:sz w:val="20"/>
          <w:szCs w:val="20"/>
        </w:rPr>
        <w:tab/>
      </w:r>
      <w:r w:rsidRPr="006D3A65">
        <w:rPr>
          <w:rFonts w:ascii="Avenir Next" w:hAnsi="Avenir Next" w:cstheme="minorHAnsi"/>
          <w:sz w:val="20"/>
          <w:szCs w:val="20"/>
        </w:rPr>
        <w:tab/>
        <w:t>Koģenerācijas stacija Atbrīvošanas aleja 155A, Rēzekne</w:t>
      </w:r>
    </w:p>
    <w:p w14:paraId="230B3F98" w14:textId="77777777" w:rsidR="003E50A5" w:rsidRPr="006D3A65" w:rsidRDefault="003E50A5" w:rsidP="006D3A65">
      <w:pPr>
        <w:rPr>
          <w:rFonts w:ascii="Avenir Next" w:hAnsi="Avenir Next" w:cstheme="minorHAnsi"/>
          <w:sz w:val="20"/>
          <w:szCs w:val="20"/>
        </w:rPr>
      </w:pPr>
      <w:r w:rsidRPr="006D3A65">
        <w:rPr>
          <w:rFonts w:ascii="Avenir Next" w:hAnsi="Avenir Next" w:cstheme="minorHAnsi"/>
          <w:sz w:val="20"/>
          <w:szCs w:val="20"/>
        </w:rPr>
        <w:tab/>
      </w:r>
      <w:r w:rsidRPr="006D3A65">
        <w:rPr>
          <w:rFonts w:ascii="Avenir Next" w:hAnsi="Avenir Next" w:cstheme="minorHAnsi"/>
          <w:sz w:val="20"/>
          <w:szCs w:val="20"/>
        </w:rPr>
        <w:tab/>
      </w:r>
      <w:r w:rsidRPr="006D3A65">
        <w:rPr>
          <w:rFonts w:ascii="Avenir Next" w:hAnsi="Avenir Next" w:cstheme="minorHAnsi"/>
          <w:sz w:val="20"/>
          <w:szCs w:val="20"/>
        </w:rPr>
        <w:tab/>
        <w:t>Koģenerācijas iekārtas ir AS “Rēzeknes siltumtīkli” īpašums</w:t>
      </w:r>
    </w:p>
    <w:p w14:paraId="01936E42" w14:textId="77777777" w:rsidR="003E50A5" w:rsidRPr="006D3A65" w:rsidRDefault="003E50A5" w:rsidP="006D3A65">
      <w:pPr>
        <w:rPr>
          <w:rFonts w:ascii="Avenir Next" w:hAnsi="Avenir Next" w:cstheme="minorHAnsi"/>
          <w:sz w:val="20"/>
          <w:szCs w:val="20"/>
        </w:rPr>
      </w:pPr>
    </w:p>
    <w:p w14:paraId="0FF98AC2" w14:textId="77777777" w:rsidR="003E50A5" w:rsidRPr="006D3A65" w:rsidRDefault="003E50A5" w:rsidP="006D3A65">
      <w:pPr>
        <w:rPr>
          <w:rFonts w:ascii="Avenir Next" w:hAnsi="Avenir Next" w:cstheme="minorHAnsi"/>
          <w:sz w:val="20"/>
          <w:szCs w:val="20"/>
        </w:rPr>
      </w:pPr>
      <w:r w:rsidRPr="006D3A65">
        <w:rPr>
          <w:rFonts w:ascii="Avenir Next" w:hAnsi="Avenir Next" w:cstheme="minorHAnsi"/>
          <w:b/>
          <w:sz w:val="20"/>
          <w:szCs w:val="20"/>
        </w:rPr>
        <w:t>Iekārtas</w:t>
      </w:r>
      <w:r w:rsidRPr="006D3A65">
        <w:rPr>
          <w:rFonts w:ascii="Avenir Next" w:hAnsi="Avenir Next" w:cstheme="minorHAnsi"/>
          <w:sz w:val="20"/>
          <w:szCs w:val="20"/>
        </w:rPr>
        <w:t xml:space="preserve"> – </w:t>
      </w:r>
    </w:p>
    <w:p w14:paraId="734CF177" w14:textId="77777777" w:rsidR="003E50A5" w:rsidRPr="006D3A65" w:rsidRDefault="003E50A5" w:rsidP="006D3A65">
      <w:pPr>
        <w:rPr>
          <w:rFonts w:ascii="Avenir Next" w:hAnsi="Avenir Next" w:cstheme="minorHAnsi"/>
          <w:sz w:val="20"/>
          <w:szCs w:val="20"/>
        </w:rPr>
      </w:pPr>
    </w:p>
    <w:tbl>
      <w:tblPr>
        <w:tblStyle w:val="TableGrid"/>
        <w:tblW w:w="0" w:type="auto"/>
        <w:tblLook w:val="04A0" w:firstRow="1" w:lastRow="0" w:firstColumn="1" w:lastColumn="0" w:noHBand="0" w:noVBand="1"/>
      </w:tblPr>
      <w:tblGrid>
        <w:gridCol w:w="3964"/>
        <w:gridCol w:w="2552"/>
        <w:gridCol w:w="2551"/>
      </w:tblGrid>
      <w:tr w:rsidR="00AB3114" w:rsidRPr="006D3A65" w14:paraId="356766BA" w14:textId="0F4AEBDF" w:rsidTr="00AB3114">
        <w:tc>
          <w:tcPr>
            <w:tcW w:w="3964" w:type="dxa"/>
          </w:tcPr>
          <w:p w14:paraId="69D86863" w14:textId="77777777" w:rsidR="00AB3114" w:rsidRPr="006D3A65" w:rsidRDefault="00AB3114" w:rsidP="006D3A65">
            <w:pPr>
              <w:jc w:val="center"/>
              <w:rPr>
                <w:rFonts w:ascii="Avenir Next" w:hAnsi="Avenir Next" w:cstheme="minorHAnsi"/>
                <w:b/>
                <w:sz w:val="20"/>
                <w:szCs w:val="20"/>
              </w:rPr>
            </w:pPr>
            <w:r w:rsidRPr="006D3A65">
              <w:rPr>
                <w:rFonts w:ascii="Avenir Next" w:hAnsi="Avenir Next" w:cstheme="minorHAnsi"/>
                <w:b/>
                <w:sz w:val="20"/>
                <w:szCs w:val="20"/>
              </w:rPr>
              <w:t>Pozīcija</w:t>
            </w:r>
          </w:p>
        </w:tc>
        <w:tc>
          <w:tcPr>
            <w:tcW w:w="2552" w:type="dxa"/>
          </w:tcPr>
          <w:p w14:paraId="2E2993D4" w14:textId="77777777" w:rsidR="00AB3114" w:rsidRPr="006D3A65" w:rsidRDefault="00AB3114" w:rsidP="006D3A65">
            <w:pPr>
              <w:jc w:val="center"/>
              <w:rPr>
                <w:rFonts w:ascii="Avenir Next" w:hAnsi="Avenir Next" w:cstheme="minorHAnsi"/>
                <w:b/>
                <w:sz w:val="20"/>
                <w:szCs w:val="20"/>
              </w:rPr>
            </w:pPr>
            <w:r w:rsidRPr="006D3A65">
              <w:rPr>
                <w:rFonts w:ascii="Avenir Next" w:hAnsi="Avenir Next" w:cstheme="minorHAnsi"/>
                <w:b/>
                <w:sz w:val="20"/>
                <w:szCs w:val="20"/>
              </w:rPr>
              <w:t>Iekārta Nr.1</w:t>
            </w:r>
          </w:p>
        </w:tc>
        <w:tc>
          <w:tcPr>
            <w:tcW w:w="2551" w:type="dxa"/>
          </w:tcPr>
          <w:p w14:paraId="0C18FB25" w14:textId="61156904" w:rsidR="00AB3114" w:rsidRPr="006D3A65" w:rsidRDefault="00AB3114" w:rsidP="006D3A65">
            <w:pPr>
              <w:jc w:val="center"/>
              <w:rPr>
                <w:rFonts w:ascii="Avenir Next" w:hAnsi="Avenir Next" w:cstheme="minorHAnsi"/>
                <w:b/>
                <w:sz w:val="20"/>
                <w:szCs w:val="20"/>
              </w:rPr>
            </w:pPr>
            <w:r w:rsidRPr="006D3A65">
              <w:rPr>
                <w:rFonts w:ascii="Avenir Next" w:hAnsi="Avenir Next" w:cstheme="minorHAnsi"/>
                <w:b/>
                <w:sz w:val="20"/>
                <w:szCs w:val="20"/>
              </w:rPr>
              <w:t>Iekārta Nr.2</w:t>
            </w:r>
          </w:p>
        </w:tc>
      </w:tr>
      <w:tr w:rsidR="00AB3114" w:rsidRPr="006D3A65" w14:paraId="0F24E5BA" w14:textId="7ABCC989" w:rsidTr="00AB3114">
        <w:tc>
          <w:tcPr>
            <w:tcW w:w="3964" w:type="dxa"/>
          </w:tcPr>
          <w:p w14:paraId="5ADCAE75"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Sistēmas ražotājs</w:t>
            </w:r>
          </w:p>
        </w:tc>
        <w:tc>
          <w:tcPr>
            <w:tcW w:w="5103" w:type="dxa"/>
            <w:gridSpan w:val="2"/>
          </w:tcPr>
          <w:p w14:paraId="5F1DA3E1" w14:textId="77777777"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 xml:space="preserve">2G </w:t>
            </w:r>
            <w:proofErr w:type="spellStart"/>
            <w:r w:rsidRPr="006D3A65">
              <w:rPr>
                <w:rFonts w:ascii="Avenir Next" w:hAnsi="Avenir Next" w:cstheme="minorHAnsi"/>
                <w:sz w:val="20"/>
                <w:szCs w:val="20"/>
              </w:rPr>
              <w:t>Energietechnik</w:t>
            </w:r>
            <w:proofErr w:type="spellEnd"/>
            <w:r w:rsidRPr="006D3A65">
              <w:rPr>
                <w:rFonts w:ascii="Avenir Next" w:hAnsi="Avenir Next" w:cstheme="minorHAnsi"/>
                <w:sz w:val="20"/>
                <w:szCs w:val="20"/>
              </w:rPr>
              <w:t xml:space="preserve"> </w:t>
            </w:r>
            <w:proofErr w:type="spellStart"/>
            <w:r w:rsidRPr="006D3A65">
              <w:rPr>
                <w:rFonts w:ascii="Avenir Next" w:hAnsi="Avenir Next" w:cstheme="minorHAnsi"/>
                <w:sz w:val="20"/>
                <w:szCs w:val="20"/>
              </w:rPr>
              <w:t>Gmbh</w:t>
            </w:r>
            <w:proofErr w:type="spellEnd"/>
            <w:r w:rsidRPr="006D3A65">
              <w:rPr>
                <w:rFonts w:ascii="Avenir Next" w:hAnsi="Avenir Next" w:cstheme="minorHAnsi"/>
                <w:sz w:val="20"/>
                <w:szCs w:val="20"/>
              </w:rPr>
              <w:t xml:space="preserve"> (Vācija)</w:t>
            </w:r>
          </w:p>
        </w:tc>
      </w:tr>
      <w:tr w:rsidR="00AB3114" w:rsidRPr="006D3A65" w14:paraId="238AA55E" w14:textId="238DBADD" w:rsidTr="00AB3114">
        <w:tc>
          <w:tcPr>
            <w:tcW w:w="3964" w:type="dxa"/>
          </w:tcPr>
          <w:p w14:paraId="158DD522"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lastRenderedPageBreak/>
              <w:t>Paredzētais izmantošanas veids</w:t>
            </w:r>
          </w:p>
        </w:tc>
        <w:tc>
          <w:tcPr>
            <w:tcW w:w="5103" w:type="dxa"/>
            <w:gridSpan w:val="2"/>
          </w:tcPr>
          <w:p w14:paraId="7D36348B" w14:textId="77777777"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Strāvas ražošanas iekārtas</w:t>
            </w:r>
          </w:p>
        </w:tc>
      </w:tr>
      <w:tr w:rsidR="00AB3114" w:rsidRPr="006D3A65" w14:paraId="01F860D7" w14:textId="1AF51B70" w:rsidTr="00AB3114">
        <w:tc>
          <w:tcPr>
            <w:tcW w:w="3964" w:type="dxa"/>
          </w:tcPr>
          <w:p w14:paraId="18F6DE25"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Dzinēja modelis</w:t>
            </w:r>
          </w:p>
        </w:tc>
        <w:tc>
          <w:tcPr>
            <w:tcW w:w="2552" w:type="dxa"/>
          </w:tcPr>
          <w:p w14:paraId="51B4E07F" w14:textId="6C25C056"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MWM TCG2020 V12</w:t>
            </w:r>
          </w:p>
        </w:tc>
        <w:tc>
          <w:tcPr>
            <w:tcW w:w="2551" w:type="dxa"/>
          </w:tcPr>
          <w:p w14:paraId="231544AD" w14:textId="458D1495"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MWM TCG2016 V12</w:t>
            </w:r>
          </w:p>
        </w:tc>
      </w:tr>
      <w:tr w:rsidR="00AB3114" w:rsidRPr="006D3A65" w14:paraId="783D8260" w14:textId="19393FF1" w:rsidTr="00AB3114">
        <w:tc>
          <w:tcPr>
            <w:tcW w:w="3964" w:type="dxa"/>
          </w:tcPr>
          <w:p w14:paraId="30A7D03A"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Ražotāja identifikācijas numurs</w:t>
            </w:r>
          </w:p>
        </w:tc>
        <w:tc>
          <w:tcPr>
            <w:tcW w:w="2552" w:type="dxa"/>
          </w:tcPr>
          <w:p w14:paraId="30EC1CC9" w14:textId="4F9EABFF"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M0203</w:t>
            </w:r>
          </w:p>
        </w:tc>
        <w:tc>
          <w:tcPr>
            <w:tcW w:w="2551" w:type="dxa"/>
          </w:tcPr>
          <w:p w14:paraId="6D192215" w14:textId="5F21A969"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M0202</w:t>
            </w:r>
          </w:p>
        </w:tc>
      </w:tr>
      <w:tr w:rsidR="00AB3114" w:rsidRPr="006D3A65" w14:paraId="723A136A" w14:textId="4F19CD22" w:rsidTr="00AB3114">
        <w:tc>
          <w:tcPr>
            <w:tcW w:w="3964" w:type="dxa"/>
          </w:tcPr>
          <w:p w14:paraId="6ABF9BBA"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Tehniskais risinājums</w:t>
            </w:r>
          </w:p>
        </w:tc>
        <w:tc>
          <w:tcPr>
            <w:tcW w:w="5103" w:type="dxa"/>
            <w:gridSpan w:val="2"/>
          </w:tcPr>
          <w:p w14:paraId="53C61C57" w14:textId="77777777"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Āra tipa konteiners</w:t>
            </w:r>
          </w:p>
        </w:tc>
      </w:tr>
      <w:tr w:rsidR="00AB3114" w:rsidRPr="006D3A65" w14:paraId="62C4C95D" w14:textId="37E048CA" w:rsidTr="00AB3114">
        <w:tc>
          <w:tcPr>
            <w:tcW w:w="3964" w:type="dxa"/>
          </w:tcPr>
          <w:p w14:paraId="3907B33B" w14:textId="77777777" w:rsidR="00AB3114" w:rsidRPr="006D3A65" w:rsidRDefault="00AB3114" w:rsidP="006D3A65">
            <w:pPr>
              <w:rPr>
                <w:rFonts w:ascii="Avenir Next" w:hAnsi="Avenir Next" w:cstheme="minorHAnsi"/>
                <w:sz w:val="20"/>
                <w:szCs w:val="20"/>
              </w:rPr>
            </w:pPr>
            <w:r w:rsidRPr="006D3A65">
              <w:rPr>
                <w:rFonts w:ascii="Avenir Next" w:hAnsi="Avenir Next"/>
                <w:sz w:val="20"/>
                <w:szCs w:val="20"/>
              </w:rPr>
              <w:t>Apgriezienu skaits (n = apgr./min)</w:t>
            </w:r>
          </w:p>
        </w:tc>
        <w:tc>
          <w:tcPr>
            <w:tcW w:w="2552" w:type="dxa"/>
          </w:tcPr>
          <w:p w14:paraId="7773C3A9" w14:textId="1285724B"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1500</w:t>
            </w:r>
          </w:p>
        </w:tc>
        <w:tc>
          <w:tcPr>
            <w:tcW w:w="2551" w:type="dxa"/>
          </w:tcPr>
          <w:p w14:paraId="2F261372" w14:textId="4335C045"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1500</w:t>
            </w:r>
          </w:p>
        </w:tc>
      </w:tr>
      <w:tr w:rsidR="00AB3114" w:rsidRPr="006D3A65" w14:paraId="01CAAD4D" w14:textId="0AB45D3D" w:rsidTr="00AB3114">
        <w:tc>
          <w:tcPr>
            <w:tcW w:w="3964" w:type="dxa"/>
          </w:tcPr>
          <w:p w14:paraId="326DE388" w14:textId="2D6B9534"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 xml:space="preserve">Iekārtas </w:t>
            </w:r>
            <w:proofErr w:type="spellStart"/>
            <w:r w:rsidRPr="006D3A65">
              <w:rPr>
                <w:rFonts w:ascii="Avenir Next" w:hAnsi="Avenir Next" w:cstheme="minorHAnsi"/>
                <w:sz w:val="20"/>
                <w:szCs w:val="20"/>
              </w:rPr>
              <w:t>nostrādes</w:t>
            </w:r>
            <w:proofErr w:type="spellEnd"/>
            <w:r w:rsidRPr="006D3A65">
              <w:rPr>
                <w:rFonts w:ascii="Avenir Next" w:hAnsi="Avenir Next" w:cstheme="minorHAnsi"/>
                <w:sz w:val="20"/>
                <w:szCs w:val="20"/>
              </w:rPr>
              <w:t xml:space="preserve"> stundas (uz 01.06.2019.)</w:t>
            </w:r>
          </w:p>
        </w:tc>
        <w:tc>
          <w:tcPr>
            <w:tcW w:w="2552" w:type="dxa"/>
          </w:tcPr>
          <w:p w14:paraId="3CBE9DB7" w14:textId="1347C00A"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37851</w:t>
            </w:r>
          </w:p>
        </w:tc>
        <w:tc>
          <w:tcPr>
            <w:tcW w:w="2551" w:type="dxa"/>
          </w:tcPr>
          <w:p w14:paraId="77B54FFE" w14:textId="429EF26F"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38001</w:t>
            </w:r>
          </w:p>
        </w:tc>
      </w:tr>
      <w:tr w:rsidR="00AB3114" w:rsidRPr="006D3A65" w14:paraId="3B7221DC" w14:textId="24163573" w:rsidTr="00AB3114">
        <w:tc>
          <w:tcPr>
            <w:tcW w:w="3964" w:type="dxa"/>
          </w:tcPr>
          <w:p w14:paraId="57671759"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Degviela</w:t>
            </w:r>
          </w:p>
        </w:tc>
        <w:tc>
          <w:tcPr>
            <w:tcW w:w="5103" w:type="dxa"/>
            <w:gridSpan w:val="2"/>
          </w:tcPr>
          <w:p w14:paraId="28F789E7" w14:textId="77777777"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Dabasgāze (1.gāzu grupa)</w:t>
            </w:r>
          </w:p>
        </w:tc>
      </w:tr>
      <w:tr w:rsidR="00AB3114" w:rsidRPr="006D3A65" w14:paraId="4AC18299" w14:textId="2CD89596" w:rsidTr="00AB3114">
        <w:tc>
          <w:tcPr>
            <w:tcW w:w="3964" w:type="dxa"/>
          </w:tcPr>
          <w:p w14:paraId="2489BE94"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Motoreļļa</w:t>
            </w:r>
          </w:p>
        </w:tc>
        <w:tc>
          <w:tcPr>
            <w:tcW w:w="5103" w:type="dxa"/>
            <w:gridSpan w:val="2"/>
          </w:tcPr>
          <w:p w14:paraId="5360FC72" w14:textId="77777777" w:rsidR="00AB3114" w:rsidRPr="006D3A65" w:rsidRDefault="00AB3114" w:rsidP="006D3A65">
            <w:pPr>
              <w:jc w:val="center"/>
              <w:rPr>
                <w:rFonts w:ascii="Avenir Next" w:hAnsi="Avenir Next" w:cstheme="minorHAnsi"/>
                <w:sz w:val="20"/>
                <w:szCs w:val="20"/>
              </w:rPr>
            </w:pPr>
            <w:proofErr w:type="spellStart"/>
            <w:r w:rsidRPr="006D3A65">
              <w:rPr>
                <w:rFonts w:ascii="Avenir Next" w:hAnsi="Avenir Next" w:cstheme="minorHAnsi"/>
                <w:sz w:val="20"/>
                <w:szCs w:val="20"/>
              </w:rPr>
              <w:t>Petro</w:t>
            </w:r>
            <w:proofErr w:type="spellEnd"/>
            <w:r w:rsidRPr="006D3A65">
              <w:rPr>
                <w:rFonts w:ascii="Avenir Next" w:hAnsi="Avenir Next" w:cstheme="minorHAnsi"/>
                <w:sz w:val="20"/>
                <w:szCs w:val="20"/>
              </w:rPr>
              <w:t xml:space="preserve"> </w:t>
            </w:r>
            <w:proofErr w:type="spellStart"/>
            <w:r w:rsidRPr="006D3A65">
              <w:rPr>
                <w:rFonts w:ascii="Avenir Next" w:hAnsi="Avenir Next" w:cstheme="minorHAnsi"/>
                <w:sz w:val="20"/>
                <w:szCs w:val="20"/>
              </w:rPr>
              <w:t>Canada</w:t>
            </w:r>
            <w:proofErr w:type="spellEnd"/>
            <w:r w:rsidRPr="006D3A65">
              <w:rPr>
                <w:rFonts w:ascii="Avenir Next" w:hAnsi="Avenir Next" w:cstheme="minorHAnsi"/>
                <w:sz w:val="20"/>
                <w:szCs w:val="20"/>
              </w:rPr>
              <w:t xml:space="preserve"> </w:t>
            </w:r>
            <w:proofErr w:type="spellStart"/>
            <w:r w:rsidRPr="006D3A65">
              <w:rPr>
                <w:rFonts w:ascii="Avenir Next" w:hAnsi="Avenir Next" w:cstheme="minorHAnsi"/>
                <w:sz w:val="20"/>
                <w:szCs w:val="20"/>
              </w:rPr>
              <w:t>Sentron</w:t>
            </w:r>
            <w:proofErr w:type="spellEnd"/>
            <w:r w:rsidRPr="006D3A65">
              <w:rPr>
                <w:rFonts w:ascii="Avenir Next" w:hAnsi="Avenir Next" w:cstheme="minorHAnsi"/>
                <w:sz w:val="20"/>
                <w:szCs w:val="20"/>
              </w:rPr>
              <w:t xml:space="preserve"> LD5000</w:t>
            </w:r>
          </w:p>
        </w:tc>
      </w:tr>
      <w:tr w:rsidR="00AB3114" w:rsidRPr="006D3A65" w14:paraId="2B1667CC" w14:textId="7C108B14" w:rsidTr="00AB3114">
        <w:tc>
          <w:tcPr>
            <w:tcW w:w="3964" w:type="dxa"/>
          </w:tcPr>
          <w:p w14:paraId="7CBBF19C"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Dzinēja motoreļļas kartera tilpums (litri)</w:t>
            </w:r>
          </w:p>
        </w:tc>
        <w:tc>
          <w:tcPr>
            <w:tcW w:w="2552" w:type="dxa"/>
          </w:tcPr>
          <w:p w14:paraId="5130D931" w14:textId="67596256"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715</w:t>
            </w:r>
          </w:p>
        </w:tc>
        <w:tc>
          <w:tcPr>
            <w:tcW w:w="2551" w:type="dxa"/>
          </w:tcPr>
          <w:p w14:paraId="5A091FD0" w14:textId="4B443C70"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370</w:t>
            </w:r>
          </w:p>
        </w:tc>
      </w:tr>
      <w:tr w:rsidR="00AB3114" w:rsidRPr="006D3A65" w14:paraId="06475B67" w14:textId="2195F3AD" w:rsidTr="00AB3114">
        <w:tc>
          <w:tcPr>
            <w:tcW w:w="3964" w:type="dxa"/>
          </w:tcPr>
          <w:p w14:paraId="1598D2E8" w14:textId="77777777" w:rsidR="00AB3114" w:rsidRPr="006D3A65" w:rsidRDefault="00AB3114" w:rsidP="006D3A65">
            <w:pPr>
              <w:rPr>
                <w:rFonts w:ascii="Avenir Next" w:hAnsi="Avenir Next" w:cstheme="minorHAnsi"/>
                <w:sz w:val="20"/>
                <w:szCs w:val="20"/>
              </w:rPr>
            </w:pPr>
            <w:r w:rsidRPr="006D3A65">
              <w:rPr>
                <w:rFonts w:ascii="Avenir Next" w:hAnsi="Avenir Next" w:cstheme="minorHAnsi"/>
                <w:sz w:val="20"/>
                <w:szCs w:val="20"/>
              </w:rPr>
              <w:t>Ģeneratora spriegums (V)</w:t>
            </w:r>
          </w:p>
        </w:tc>
        <w:tc>
          <w:tcPr>
            <w:tcW w:w="2552" w:type="dxa"/>
          </w:tcPr>
          <w:p w14:paraId="22DFC0EF" w14:textId="0838B8B3"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400</w:t>
            </w:r>
          </w:p>
        </w:tc>
        <w:tc>
          <w:tcPr>
            <w:tcW w:w="2551" w:type="dxa"/>
          </w:tcPr>
          <w:p w14:paraId="7CF96291" w14:textId="15A53BAD" w:rsidR="00AB3114" w:rsidRPr="006D3A65" w:rsidRDefault="00AB3114" w:rsidP="006D3A65">
            <w:pPr>
              <w:jc w:val="center"/>
              <w:rPr>
                <w:rFonts w:ascii="Avenir Next" w:hAnsi="Avenir Next" w:cstheme="minorHAnsi"/>
                <w:sz w:val="20"/>
                <w:szCs w:val="20"/>
              </w:rPr>
            </w:pPr>
            <w:r w:rsidRPr="006D3A65">
              <w:rPr>
                <w:rFonts w:ascii="Avenir Next" w:hAnsi="Avenir Next" w:cstheme="minorHAnsi"/>
                <w:sz w:val="20"/>
                <w:szCs w:val="20"/>
              </w:rPr>
              <w:t>400</w:t>
            </w:r>
          </w:p>
        </w:tc>
      </w:tr>
    </w:tbl>
    <w:p w14:paraId="7A8A224E" w14:textId="77777777" w:rsidR="003E50A5" w:rsidRPr="006D3A65" w:rsidRDefault="003E50A5" w:rsidP="006D3A65">
      <w:pPr>
        <w:rPr>
          <w:rFonts w:ascii="Avenir Next" w:hAnsi="Avenir Next" w:cstheme="minorHAnsi"/>
          <w:b/>
          <w:sz w:val="20"/>
          <w:szCs w:val="20"/>
        </w:rPr>
      </w:pPr>
    </w:p>
    <w:p w14:paraId="20530AC4" w14:textId="77777777" w:rsidR="003E50A5" w:rsidRPr="006D3A65" w:rsidRDefault="003E50A5" w:rsidP="006D3A65">
      <w:pPr>
        <w:rPr>
          <w:rFonts w:ascii="Avenir Next" w:hAnsi="Avenir Next" w:cstheme="minorHAnsi"/>
          <w:b/>
          <w:sz w:val="20"/>
          <w:szCs w:val="20"/>
        </w:rPr>
      </w:pPr>
    </w:p>
    <w:p w14:paraId="5F9EB2A3" w14:textId="00AF4735" w:rsidR="003E50A5" w:rsidRPr="006D3A65" w:rsidRDefault="003E50A5" w:rsidP="006D3A65">
      <w:pPr>
        <w:rPr>
          <w:rFonts w:ascii="Avenir Next" w:hAnsi="Avenir Next" w:cstheme="minorHAnsi"/>
          <w:b/>
          <w:sz w:val="20"/>
          <w:szCs w:val="20"/>
        </w:rPr>
      </w:pPr>
      <w:r w:rsidRPr="006D3A65">
        <w:rPr>
          <w:rFonts w:ascii="Avenir Next" w:hAnsi="Avenir Next" w:cstheme="minorHAnsi"/>
          <w:b/>
          <w:sz w:val="20"/>
          <w:szCs w:val="20"/>
        </w:rPr>
        <w:t xml:space="preserve">Koģenerācijas iekārtu ekspluatācijas apstākļi un nosacījumi </w:t>
      </w:r>
    </w:p>
    <w:p w14:paraId="663804AF" w14:textId="77777777"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Koģenerācijas iekārtas (turpmāk – Iekārtas) darbojas paralēlā slēgumā ar elektrisko tīklu.</w:t>
      </w:r>
    </w:p>
    <w:p w14:paraId="0E1895E1" w14:textId="77777777" w:rsidR="003E50A5" w:rsidRPr="006D3A65" w:rsidRDefault="003E50A5" w:rsidP="006D3A65">
      <w:pPr>
        <w:jc w:val="both"/>
        <w:rPr>
          <w:rFonts w:ascii="Avenir Next" w:hAnsi="Avenir Next" w:cstheme="minorHAnsi"/>
          <w:sz w:val="20"/>
          <w:szCs w:val="20"/>
        </w:rPr>
      </w:pPr>
    </w:p>
    <w:p w14:paraId="603A8638" w14:textId="241A3B16"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 xml:space="preserve">Iekārtas paredzētas siltumenerģijas patēriņa slodzes segšanai Rēzeknes pilsētas centralizētās siltumapgādes sistēmas Ziemeļu rajonā. Iekārtas darbojas </w:t>
      </w:r>
      <w:r w:rsidR="00F627EF" w:rsidRPr="006D3A65">
        <w:rPr>
          <w:rFonts w:ascii="Avenir Next" w:hAnsi="Avenir Next" w:cstheme="minorHAnsi"/>
          <w:sz w:val="20"/>
          <w:szCs w:val="20"/>
        </w:rPr>
        <w:t xml:space="preserve">pēc nepieciešamības </w:t>
      </w:r>
      <w:r w:rsidRPr="006D3A65">
        <w:rPr>
          <w:rFonts w:ascii="Avenir Next" w:hAnsi="Avenir Next" w:cstheme="minorHAnsi"/>
          <w:sz w:val="20"/>
          <w:szCs w:val="20"/>
        </w:rPr>
        <w:t>nepārtraukti visu gadu (paredzot to apturēšanu ražotāja rūpnīcas reglamentēto plānveida tehnisko apkopju darbu izpildei</w:t>
      </w:r>
      <w:r w:rsidR="00F627EF" w:rsidRPr="006D3A65">
        <w:rPr>
          <w:rFonts w:ascii="Avenir Next" w:hAnsi="Avenir Next" w:cstheme="minorHAnsi"/>
          <w:sz w:val="20"/>
          <w:szCs w:val="20"/>
        </w:rPr>
        <w:t xml:space="preserve"> vai arī samazinātās siltumenerģijas patēriņa slodzes vai tās neesamības gadījumā</w:t>
      </w:r>
      <w:r w:rsidRPr="006D3A65">
        <w:rPr>
          <w:rFonts w:ascii="Avenir Next" w:hAnsi="Avenir Next" w:cstheme="minorHAnsi"/>
          <w:sz w:val="20"/>
          <w:szCs w:val="20"/>
        </w:rPr>
        <w:t>, kā arī ārpus apkures sezonas uz periodu, kurā tiek veiktas siltumapgādes sistēmas hidrauliskās pārbaudes).</w:t>
      </w:r>
    </w:p>
    <w:p w14:paraId="403BF600" w14:textId="77777777" w:rsidR="003E50A5" w:rsidRPr="006D3A65" w:rsidRDefault="003E50A5" w:rsidP="006D3A65">
      <w:pPr>
        <w:jc w:val="both"/>
        <w:rPr>
          <w:rFonts w:ascii="Avenir Next" w:hAnsi="Avenir Next" w:cstheme="minorHAnsi"/>
          <w:sz w:val="20"/>
          <w:szCs w:val="20"/>
        </w:rPr>
      </w:pPr>
    </w:p>
    <w:p w14:paraId="575927CE" w14:textId="77777777"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 xml:space="preserve">Iekārtu darbība un elektroenerģijas ražošanas jauda ir tieši atkarīga no siltumenerģijas patēriņa slodzes Rēzeknes pilsētas centralizētās siltumapgādes sistēmas Ziemeļu rajonā. </w:t>
      </w:r>
    </w:p>
    <w:p w14:paraId="0B403FA6" w14:textId="77777777" w:rsidR="00F627EF" w:rsidRPr="006D3A65" w:rsidRDefault="00F627EF" w:rsidP="006D3A65">
      <w:pPr>
        <w:jc w:val="both"/>
        <w:rPr>
          <w:rFonts w:ascii="Avenir Next" w:hAnsi="Avenir Next" w:cstheme="minorHAnsi"/>
          <w:sz w:val="20"/>
          <w:szCs w:val="20"/>
        </w:rPr>
      </w:pPr>
    </w:p>
    <w:p w14:paraId="1258E075" w14:textId="1D597092"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Iekārtām ir jābūt gatavām darboties ar nominālo jaudu nepārtraukti.</w:t>
      </w:r>
    </w:p>
    <w:p w14:paraId="76A79B14" w14:textId="77777777" w:rsidR="003E50A5" w:rsidRPr="006D3A65" w:rsidRDefault="003E50A5" w:rsidP="006D3A65">
      <w:pPr>
        <w:jc w:val="both"/>
        <w:rPr>
          <w:rFonts w:ascii="Avenir Next" w:hAnsi="Avenir Next" w:cstheme="minorHAnsi"/>
          <w:sz w:val="20"/>
          <w:szCs w:val="20"/>
        </w:rPr>
      </w:pPr>
    </w:p>
    <w:p w14:paraId="16F53F69" w14:textId="507AE99F"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Iekārtu ikdienas ekspluatāciju (Iekārtu palaišana, apturēšana, darba jaudas izmaiņas, utt.,) kā arī E20 apkopes apjoma</w:t>
      </w:r>
      <w:r w:rsidR="00F627EF" w:rsidRPr="006D3A65">
        <w:rPr>
          <w:rFonts w:ascii="Avenir Next" w:hAnsi="Avenir Next" w:cstheme="minorHAnsi"/>
          <w:sz w:val="20"/>
          <w:szCs w:val="20"/>
        </w:rPr>
        <w:t xml:space="preserve"> </w:t>
      </w:r>
      <w:r w:rsidRPr="006D3A65">
        <w:rPr>
          <w:rFonts w:ascii="Avenir Next" w:hAnsi="Avenir Next" w:cstheme="minorHAnsi"/>
          <w:sz w:val="20"/>
          <w:szCs w:val="20"/>
        </w:rPr>
        <w:t>izpildi nodrošina Pasūtītājs. Iekārtu ikdienas ekspluatācijas laikā Pasūtītājs ievēro Pretendenta/Izpildītāja norādījumus.</w:t>
      </w:r>
    </w:p>
    <w:p w14:paraId="598E5D69" w14:textId="77777777" w:rsidR="003E50A5" w:rsidRPr="006D3A65" w:rsidRDefault="003E50A5" w:rsidP="006D3A65">
      <w:pPr>
        <w:jc w:val="both"/>
        <w:rPr>
          <w:rFonts w:ascii="Avenir Next" w:hAnsi="Avenir Next" w:cstheme="minorHAnsi"/>
          <w:sz w:val="20"/>
          <w:szCs w:val="20"/>
        </w:rPr>
      </w:pPr>
    </w:p>
    <w:p w14:paraId="45A25CD0" w14:textId="69E5514E"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 xml:space="preserve">Visus </w:t>
      </w:r>
      <w:r w:rsidR="00F627EF" w:rsidRPr="006D3A65">
        <w:rPr>
          <w:rFonts w:ascii="Avenir Next" w:hAnsi="Avenir Next" w:cstheme="minorHAnsi"/>
          <w:sz w:val="20"/>
          <w:szCs w:val="20"/>
        </w:rPr>
        <w:t xml:space="preserve">tehnisko </w:t>
      </w:r>
      <w:r w:rsidRPr="006D3A65">
        <w:rPr>
          <w:rFonts w:ascii="Avenir Next" w:hAnsi="Avenir Next" w:cstheme="minorHAnsi"/>
          <w:sz w:val="20"/>
          <w:szCs w:val="20"/>
        </w:rPr>
        <w:t>apkop</w:t>
      </w:r>
      <w:r w:rsidR="00F627EF" w:rsidRPr="006D3A65">
        <w:rPr>
          <w:rFonts w:ascii="Avenir Next" w:hAnsi="Avenir Next" w:cstheme="minorHAnsi"/>
          <w:sz w:val="20"/>
          <w:szCs w:val="20"/>
        </w:rPr>
        <w:t>ju un ar to izpildi saistītos</w:t>
      </w:r>
      <w:r w:rsidRPr="006D3A65">
        <w:rPr>
          <w:rFonts w:ascii="Avenir Next" w:hAnsi="Avenir Next" w:cstheme="minorHAnsi"/>
          <w:sz w:val="20"/>
          <w:szCs w:val="20"/>
        </w:rPr>
        <w:t xml:space="preserve"> remonta, regulēšanas un citu darbu izpildi pēc vajadzības nodrošina Pretendents/Izpildītājs.</w:t>
      </w:r>
      <w:r w:rsidR="00F627EF" w:rsidRPr="006D3A65">
        <w:rPr>
          <w:rFonts w:ascii="Avenir Next" w:hAnsi="Avenir Next" w:cstheme="minorHAnsi"/>
          <w:sz w:val="20"/>
          <w:szCs w:val="20"/>
        </w:rPr>
        <w:t xml:space="preserve"> </w:t>
      </w:r>
    </w:p>
    <w:p w14:paraId="1D6CFC33" w14:textId="36D7500D" w:rsidR="00F627EF" w:rsidRPr="006D3A65" w:rsidRDefault="00F627EF" w:rsidP="006D3A65">
      <w:pPr>
        <w:jc w:val="both"/>
        <w:rPr>
          <w:rFonts w:ascii="Avenir Next" w:hAnsi="Avenir Next" w:cstheme="minorHAnsi"/>
          <w:sz w:val="20"/>
          <w:szCs w:val="20"/>
        </w:rPr>
      </w:pPr>
      <w:r w:rsidRPr="006D3A65">
        <w:rPr>
          <w:rFonts w:ascii="Avenir Next" w:hAnsi="Avenir Next" w:cstheme="minorHAnsi"/>
          <w:sz w:val="20"/>
          <w:szCs w:val="20"/>
        </w:rPr>
        <w:t>Pretend</w:t>
      </w:r>
      <w:r w:rsidR="0019761F" w:rsidRPr="006D3A65">
        <w:rPr>
          <w:rFonts w:ascii="Avenir Next" w:hAnsi="Avenir Next" w:cstheme="minorHAnsi"/>
          <w:sz w:val="20"/>
          <w:szCs w:val="20"/>
        </w:rPr>
        <w:t>e</w:t>
      </w:r>
      <w:r w:rsidRPr="006D3A65">
        <w:rPr>
          <w:rFonts w:ascii="Avenir Next" w:hAnsi="Avenir Next" w:cstheme="minorHAnsi"/>
          <w:sz w:val="20"/>
          <w:szCs w:val="20"/>
        </w:rPr>
        <w:t>nts/Izpildītājs pakalpojuma sniegšanas ietvaros nodrošina arī citu darbu un/vai pienākumu izpildi, kuri turpmāk atrunāti specifikācijā</w:t>
      </w:r>
    </w:p>
    <w:p w14:paraId="00CF5EF9" w14:textId="77777777" w:rsidR="003E50A5" w:rsidRPr="006D3A65" w:rsidRDefault="003E50A5" w:rsidP="006D3A65">
      <w:pPr>
        <w:jc w:val="both"/>
        <w:rPr>
          <w:rFonts w:ascii="Avenir Next" w:hAnsi="Avenir Next" w:cstheme="minorHAnsi"/>
          <w:sz w:val="20"/>
          <w:szCs w:val="20"/>
        </w:rPr>
      </w:pPr>
    </w:p>
    <w:p w14:paraId="2E7B2DE8" w14:textId="77777777" w:rsidR="003E50A5" w:rsidRPr="006D3A65" w:rsidRDefault="003E50A5" w:rsidP="006D3A65">
      <w:pPr>
        <w:jc w:val="both"/>
        <w:rPr>
          <w:rFonts w:ascii="Avenir Next" w:hAnsi="Avenir Next" w:cstheme="minorHAnsi"/>
          <w:b/>
          <w:sz w:val="20"/>
          <w:szCs w:val="20"/>
        </w:rPr>
      </w:pPr>
    </w:p>
    <w:p w14:paraId="0B62E43D" w14:textId="244D1B66" w:rsidR="003E50A5" w:rsidRPr="006D3A65" w:rsidRDefault="000B56A7" w:rsidP="006D3A65">
      <w:pPr>
        <w:jc w:val="both"/>
        <w:rPr>
          <w:rFonts w:ascii="Avenir Next" w:hAnsi="Avenir Next" w:cstheme="minorHAnsi"/>
          <w:b/>
          <w:sz w:val="20"/>
          <w:szCs w:val="20"/>
        </w:rPr>
      </w:pPr>
      <w:r w:rsidRPr="006D3A65">
        <w:rPr>
          <w:rFonts w:ascii="Avenir Next" w:hAnsi="Avenir Next" w:cstheme="minorHAnsi"/>
          <w:b/>
          <w:sz w:val="20"/>
          <w:szCs w:val="20"/>
        </w:rPr>
        <w:t>Profesionālo kvalifikācijas</w:t>
      </w:r>
      <w:r w:rsidR="003E50A5" w:rsidRPr="006D3A65">
        <w:rPr>
          <w:rFonts w:ascii="Avenir Next" w:hAnsi="Avenir Next" w:cstheme="minorHAnsi"/>
          <w:b/>
          <w:sz w:val="20"/>
          <w:szCs w:val="20"/>
        </w:rPr>
        <w:t xml:space="preserve"> prasības pretendentiem </w:t>
      </w:r>
    </w:p>
    <w:p w14:paraId="3D5214D9" w14:textId="77777777" w:rsidR="00D670BD"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 xml:space="preserve">Pretendentam/Izpildītājam ir jābūt profesionālām </w:t>
      </w:r>
      <w:r w:rsidR="00D670BD" w:rsidRPr="006D3A65">
        <w:rPr>
          <w:rFonts w:ascii="Avenir Next" w:hAnsi="Avenir Next" w:cstheme="minorHAnsi"/>
          <w:sz w:val="20"/>
          <w:szCs w:val="20"/>
        </w:rPr>
        <w:t>spējām</w:t>
      </w:r>
      <w:proofErr w:type="gramStart"/>
      <w:r w:rsidR="00D670BD" w:rsidRPr="006D3A65">
        <w:rPr>
          <w:rFonts w:ascii="Avenir Next" w:hAnsi="Avenir Next" w:cstheme="minorHAnsi"/>
          <w:sz w:val="20"/>
          <w:szCs w:val="20"/>
        </w:rPr>
        <w:t xml:space="preserve"> </w:t>
      </w:r>
      <w:r w:rsidRPr="006D3A65">
        <w:rPr>
          <w:rFonts w:ascii="Avenir Next" w:hAnsi="Avenir Next" w:cstheme="minorHAnsi"/>
          <w:sz w:val="20"/>
          <w:szCs w:val="20"/>
        </w:rPr>
        <w:t>un</w:t>
      </w:r>
      <w:proofErr w:type="gramEnd"/>
      <w:r w:rsidRPr="006D3A65">
        <w:rPr>
          <w:rFonts w:ascii="Avenir Next" w:hAnsi="Avenir Next" w:cstheme="minorHAnsi"/>
          <w:sz w:val="20"/>
          <w:szCs w:val="20"/>
        </w:rPr>
        <w:t xml:space="preserve"> no ražotāja puses akceptētām Iekāru apkopes, uzturēšanas un remonta darbu izpildei nepieciešamām</w:t>
      </w:r>
      <w:r w:rsidR="008C4604" w:rsidRPr="006D3A65">
        <w:rPr>
          <w:rFonts w:ascii="Avenir Next" w:hAnsi="Avenir Next" w:cstheme="minorHAnsi"/>
          <w:sz w:val="20"/>
          <w:szCs w:val="20"/>
        </w:rPr>
        <w:t xml:space="preserve"> tiesībām, t.i.,</w:t>
      </w:r>
      <w:r w:rsidRPr="006D3A65">
        <w:rPr>
          <w:rFonts w:ascii="Avenir Next" w:hAnsi="Avenir Next" w:cstheme="minorHAnsi"/>
          <w:sz w:val="20"/>
          <w:szCs w:val="20"/>
        </w:rPr>
        <w:t xml:space="preserve"> tehniskām</w:t>
      </w:r>
      <w:r w:rsidR="00F627EF" w:rsidRPr="006D3A65">
        <w:rPr>
          <w:rFonts w:ascii="Avenir Next" w:hAnsi="Avenir Next" w:cstheme="minorHAnsi"/>
          <w:sz w:val="20"/>
          <w:szCs w:val="20"/>
        </w:rPr>
        <w:t xml:space="preserve"> pielaidēm (sertifikātiem)</w:t>
      </w:r>
      <w:r w:rsidR="008C4604" w:rsidRPr="006D3A65">
        <w:rPr>
          <w:rFonts w:ascii="Avenir Next" w:hAnsi="Avenir Next" w:cstheme="minorHAnsi"/>
          <w:sz w:val="20"/>
          <w:szCs w:val="20"/>
        </w:rPr>
        <w:t xml:space="preserve">, kā arī specializētajam un citam tehniskajam aprīkojuma un instrumentiem. </w:t>
      </w:r>
    </w:p>
    <w:p w14:paraId="6BDA9C20" w14:textId="4CA3390D" w:rsidR="003E50A5" w:rsidRPr="006D3A65" w:rsidRDefault="008C4604" w:rsidP="006D3A65">
      <w:pPr>
        <w:jc w:val="both"/>
        <w:rPr>
          <w:rFonts w:ascii="Avenir Next" w:hAnsi="Avenir Next"/>
          <w:sz w:val="20"/>
          <w:szCs w:val="20"/>
        </w:rPr>
      </w:pPr>
      <w:r w:rsidRPr="006D3A65">
        <w:rPr>
          <w:rFonts w:ascii="Avenir Next" w:hAnsi="Avenir Next" w:cstheme="minorHAnsi"/>
          <w:sz w:val="20"/>
          <w:szCs w:val="20"/>
        </w:rPr>
        <w:t>Pretendenta/Izpildītāja</w:t>
      </w:r>
      <w:r w:rsidR="003E50A5" w:rsidRPr="006D3A65">
        <w:rPr>
          <w:rFonts w:ascii="Avenir Next" w:hAnsi="Avenir Next" w:cstheme="minorHAnsi"/>
          <w:sz w:val="20"/>
          <w:szCs w:val="20"/>
        </w:rPr>
        <w:t xml:space="preserve"> prasmēm</w:t>
      </w:r>
      <w:r w:rsidR="00D670BD" w:rsidRPr="006D3A65">
        <w:rPr>
          <w:rFonts w:ascii="Avenir Next" w:hAnsi="Avenir Next" w:cstheme="minorHAnsi"/>
          <w:i/>
          <w:iCs/>
          <w:sz w:val="20"/>
          <w:szCs w:val="20"/>
        </w:rPr>
        <w:t xml:space="preserve"> (</w:t>
      </w:r>
      <w:r w:rsidR="00F627EF" w:rsidRPr="006D3A65">
        <w:rPr>
          <w:rFonts w:ascii="Avenir Next" w:hAnsi="Avenir Next" w:cstheme="minorHAnsi"/>
          <w:i/>
          <w:iCs/>
          <w:sz w:val="20"/>
          <w:szCs w:val="20"/>
        </w:rPr>
        <w:t xml:space="preserve"> </w:t>
      </w:r>
      <w:r w:rsidR="003E50A5" w:rsidRPr="006D3A65">
        <w:rPr>
          <w:rFonts w:ascii="Avenir Next" w:hAnsi="Avenir Next" w:cstheme="minorHAnsi"/>
          <w:i/>
          <w:iCs/>
          <w:sz w:val="20"/>
          <w:szCs w:val="20"/>
        </w:rPr>
        <w:t>bet ne tikai, jo tehniskā nepieciešamība Iekārtu darbības atjaunošanā vai to tehniskā stāvokļa pienācīgā uzturēšanā, Iekārtas ražotājs var būt definējis plašāku izpildāmo darbu vai nepieciešamo iemaņu apjomu</w:t>
      </w:r>
      <w:r w:rsidR="00D670BD" w:rsidRPr="006D3A65">
        <w:rPr>
          <w:rFonts w:ascii="Avenir Next" w:hAnsi="Avenir Next" w:cstheme="minorHAnsi"/>
          <w:i/>
          <w:iCs/>
          <w:sz w:val="20"/>
          <w:szCs w:val="20"/>
        </w:rPr>
        <w:t>)</w:t>
      </w:r>
      <w:r w:rsidR="00950C01" w:rsidRPr="006D3A65">
        <w:rPr>
          <w:rFonts w:ascii="Avenir Next" w:hAnsi="Avenir Next" w:cstheme="minorHAnsi"/>
          <w:sz w:val="20"/>
          <w:szCs w:val="20"/>
        </w:rPr>
        <w:t>,</w:t>
      </w:r>
      <w:r w:rsidR="00D670BD" w:rsidRPr="006D3A65">
        <w:rPr>
          <w:rFonts w:ascii="Avenir Next" w:hAnsi="Avenir Next" w:cstheme="minorHAnsi"/>
          <w:sz w:val="20"/>
          <w:szCs w:val="20"/>
        </w:rPr>
        <w:t xml:space="preserve"> ir jāatbilst līmenim,</w:t>
      </w:r>
      <w:r w:rsidR="00950C01" w:rsidRPr="006D3A65">
        <w:rPr>
          <w:rFonts w:ascii="Avenir Next" w:hAnsi="Avenir Next" w:cstheme="minorHAnsi"/>
          <w:iCs/>
          <w:sz w:val="20"/>
          <w:szCs w:val="20"/>
        </w:rPr>
        <w:t xml:space="preserve"> lai tas </w:t>
      </w:r>
      <w:r w:rsidRPr="006D3A65">
        <w:rPr>
          <w:rFonts w:ascii="Avenir Next" w:hAnsi="Avenir Next" w:cstheme="minorHAnsi"/>
          <w:iCs/>
          <w:sz w:val="20"/>
          <w:szCs w:val="20"/>
        </w:rPr>
        <w:t xml:space="preserve">sekmīgi </w:t>
      </w:r>
      <w:r w:rsidR="00950C01" w:rsidRPr="006D3A65">
        <w:rPr>
          <w:rFonts w:ascii="Avenir Next" w:hAnsi="Avenir Next" w:cstheme="minorHAnsi"/>
          <w:iCs/>
          <w:sz w:val="20"/>
          <w:szCs w:val="20"/>
        </w:rPr>
        <w:t>spētu nodrošināt vismaz sekojošu pakalpojum</w:t>
      </w:r>
      <w:r w:rsidRPr="006D3A65">
        <w:rPr>
          <w:rFonts w:ascii="Avenir Next" w:hAnsi="Avenir Next" w:cstheme="minorHAnsi"/>
          <w:iCs/>
          <w:sz w:val="20"/>
          <w:szCs w:val="20"/>
        </w:rPr>
        <w:t>a apjomā ietilpstošu darbu procedūru</w:t>
      </w:r>
      <w:r w:rsidR="00950C01" w:rsidRPr="006D3A65">
        <w:rPr>
          <w:rFonts w:ascii="Avenir Next" w:hAnsi="Avenir Next" w:cstheme="minorHAnsi"/>
          <w:iCs/>
          <w:sz w:val="20"/>
          <w:szCs w:val="20"/>
        </w:rPr>
        <w:t xml:space="preserve"> sniegšanu</w:t>
      </w:r>
      <w:r w:rsidR="003E50A5" w:rsidRPr="006D3A65">
        <w:rPr>
          <w:rFonts w:ascii="Avenir Next" w:hAnsi="Avenir Next"/>
          <w:sz w:val="20"/>
          <w:szCs w:val="20"/>
        </w:rPr>
        <w:t>:</w:t>
      </w:r>
    </w:p>
    <w:p w14:paraId="08CB1637" w14:textId="77777777" w:rsidR="00EE208A" w:rsidRPr="006D3A65" w:rsidRDefault="00EE208A" w:rsidP="006D3A65">
      <w:pPr>
        <w:jc w:val="both"/>
        <w:rPr>
          <w:rFonts w:ascii="Avenir Next" w:hAnsi="Avenir Next"/>
          <w:sz w:val="20"/>
          <w:szCs w:val="20"/>
        </w:rPr>
      </w:pPr>
    </w:p>
    <w:p w14:paraId="3CA458A8" w14:textId="282BD362" w:rsidR="003E50A5" w:rsidRPr="006D3A65" w:rsidRDefault="00950C01" w:rsidP="006D3A65">
      <w:pPr>
        <w:jc w:val="both"/>
        <w:rPr>
          <w:rFonts w:ascii="Avenir Next" w:hAnsi="Avenir Next"/>
          <w:sz w:val="20"/>
          <w:szCs w:val="20"/>
        </w:rPr>
      </w:pPr>
      <w:r w:rsidRPr="006D3A65">
        <w:rPr>
          <w:rFonts w:ascii="Avenir Next" w:hAnsi="Avenir Next"/>
          <w:b/>
          <w:bCs/>
          <w:i/>
          <w:iCs/>
          <w:sz w:val="20"/>
          <w:szCs w:val="20"/>
        </w:rPr>
        <w:t>Iestatīšana</w:t>
      </w:r>
      <w:r w:rsidRPr="006D3A65">
        <w:rPr>
          <w:rFonts w:ascii="Avenir Next" w:hAnsi="Avenir Next"/>
          <w:sz w:val="20"/>
          <w:szCs w:val="20"/>
        </w:rPr>
        <w:t xml:space="preserve"> </w:t>
      </w:r>
      <w:r w:rsidR="003E50A5" w:rsidRPr="006D3A65">
        <w:rPr>
          <w:rFonts w:ascii="Avenir Next" w:hAnsi="Avenir Next"/>
          <w:sz w:val="20"/>
          <w:szCs w:val="20"/>
        </w:rPr>
        <w:t xml:space="preserve">- </w:t>
      </w:r>
      <w:r w:rsidR="003E50A5" w:rsidRPr="006D3A65">
        <w:rPr>
          <w:rFonts w:ascii="Avenir Next" w:hAnsi="Avenir Next" w:cs="Arial"/>
          <w:sz w:val="20"/>
          <w:szCs w:val="20"/>
        </w:rPr>
        <w:t xml:space="preserve">Griezes momenta, </w:t>
      </w:r>
      <w:proofErr w:type="spellStart"/>
      <w:r w:rsidR="003E50A5" w:rsidRPr="006D3A65">
        <w:rPr>
          <w:rFonts w:ascii="Avenir Next" w:hAnsi="Avenir Next" w:cs="Arial"/>
          <w:sz w:val="20"/>
          <w:szCs w:val="20"/>
        </w:rPr>
        <w:t>izmēru</w:t>
      </w:r>
      <w:proofErr w:type="spellEnd"/>
      <w:r w:rsidR="003E50A5" w:rsidRPr="006D3A65">
        <w:rPr>
          <w:rFonts w:ascii="Avenir Next" w:hAnsi="Avenir Next" w:cs="Arial"/>
          <w:sz w:val="20"/>
          <w:szCs w:val="20"/>
        </w:rPr>
        <w:t xml:space="preserve">, spiediena utt. </w:t>
      </w:r>
      <w:proofErr w:type="spellStart"/>
      <w:r w:rsidR="003E50A5" w:rsidRPr="006D3A65">
        <w:rPr>
          <w:rFonts w:ascii="Avenir Next" w:hAnsi="Avenir Next" w:cs="Arial"/>
          <w:sz w:val="20"/>
          <w:szCs w:val="20"/>
        </w:rPr>
        <w:t>iestatīšana</w:t>
      </w:r>
      <w:proofErr w:type="spellEnd"/>
      <w:r w:rsidR="00EE208A" w:rsidRPr="006D3A65">
        <w:rPr>
          <w:rFonts w:ascii="Avenir Next" w:hAnsi="Avenir Next" w:cs="Arial"/>
          <w:sz w:val="20"/>
          <w:szCs w:val="20"/>
        </w:rPr>
        <w:t xml:space="preserve"> vai ieregulēšana</w:t>
      </w:r>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iespējams</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nepieciešams</w:t>
      </w:r>
      <w:proofErr w:type="spellEnd"/>
      <w:r w:rsidR="003E50A5" w:rsidRPr="006D3A65">
        <w:rPr>
          <w:rFonts w:ascii="Avenir Next" w:hAnsi="Avenir Next" w:cs="Arial"/>
          <w:sz w:val="20"/>
          <w:szCs w:val="20"/>
        </w:rPr>
        <w:t xml:space="preserve"> papildu darbs </w:t>
      </w:r>
      <w:proofErr w:type="spellStart"/>
      <w:r w:rsidR="003E50A5" w:rsidRPr="006D3A65">
        <w:rPr>
          <w:rFonts w:ascii="Avenir Next" w:hAnsi="Avenir Next" w:cs="Arial"/>
          <w:sz w:val="20"/>
          <w:szCs w:val="20"/>
        </w:rPr>
        <w:t>detaļu</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nomaiņai</w:t>
      </w:r>
      <w:proofErr w:type="spellEnd"/>
      <w:r w:rsidR="003E50A5" w:rsidRPr="006D3A65">
        <w:rPr>
          <w:rFonts w:ascii="Avenir Next" w:hAnsi="Avenir Next" w:cs="Arial"/>
          <w:sz w:val="20"/>
          <w:szCs w:val="20"/>
        </w:rPr>
        <w:t xml:space="preserve">, regulēšanai un piestrādei. </w:t>
      </w:r>
    </w:p>
    <w:p w14:paraId="07EA0791" w14:textId="35B9D53D" w:rsidR="003E50A5" w:rsidRPr="006D3A65" w:rsidRDefault="00950C01" w:rsidP="006D3A65">
      <w:pPr>
        <w:jc w:val="both"/>
        <w:rPr>
          <w:rFonts w:ascii="Avenir Next" w:hAnsi="Avenir Next"/>
          <w:sz w:val="20"/>
          <w:szCs w:val="20"/>
        </w:rPr>
      </w:pPr>
      <w:r w:rsidRPr="006D3A65">
        <w:rPr>
          <w:rFonts w:ascii="Avenir Next" w:hAnsi="Avenir Next"/>
          <w:b/>
          <w:bCs/>
          <w:i/>
          <w:iCs/>
          <w:sz w:val="20"/>
          <w:szCs w:val="20"/>
        </w:rPr>
        <w:t>Atūdeņošana un Atgaisošana</w:t>
      </w:r>
      <w:r w:rsidRPr="006D3A65">
        <w:rPr>
          <w:rFonts w:ascii="Avenir Next" w:hAnsi="Avenir Next"/>
          <w:sz w:val="20"/>
          <w:szCs w:val="20"/>
        </w:rPr>
        <w:t>-</w:t>
      </w:r>
      <w:proofErr w:type="gramStart"/>
      <w:r w:rsidRPr="006D3A65">
        <w:rPr>
          <w:rFonts w:ascii="Avenir Next" w:hAnsi="Avenir Next"/>
          <w:sz w:val="20"/>
          <w:szCs w:val="20"/>
        </w:rPr>
        <w:t xml:space="preserve"> </w:t>
      </w:r>
      <w:r w:rsidR="003E50A5" w:rsidRPr="006D3A65">
        <w:rPr>
          <w:rFonts w:ascii="Avenir Next" w:hAnsi="Avenir Next"/>
          <w:sz w:val="20"/>
          <w:szCs w:val="20"/>
        </w:rPr>
        <w:t xml:space="preserve"> </w:t>
      </w:r>
      <w:proofErr w:type="gramEnd"/>
      <w:r w:rsidR="003E50A5" w:rsidRPr="006D3A65">
        <w:rPr>
          <w:rFonts w:ascii="Avenir Next" w:hAnsi="Avenir Next" w:cs="Arial"/>
          <w:sz w:val="20"/>
          <w:szCs w:val="20"/>
        </w:rPr>
        <w:t xml:space="preserve">Piemēram, </w:t>
      </w:r>
      <w:proofErr w:type="spellStart"/>
      <w:r w:rsidR="003E50A5" w:rsidRPr="006D3A65">
        <w:rPr>
          <w:rFonts w:ascii="Avenir Next" w:hAnsi="Avenir Next" w:cs="Arial"/>
          <w:sz w:val="20"/>
          <w:szCs w:val="20"/>
        </w:rPr>
        <w:t>kondensāta</w:t>
      </w:r>
      <w:proofErr w:type="spellEnd"/>
      <w:r w:rsidR="003E50A5" w:rsidRPr="006D3A65">
        <w:rPr>
          <w:rFonts w:ascii="Avenir Next" w:hAnsi="Avenir Next" w:cs="Arial"/>
          <w:sz w:val="20"/>
          <w:szCs w:val="20"/>
        </w:rPr>
        <w:t xml:space="preserve"> vai citu šķidrumu </w:t>
      </w:r>
      <w:proofErr w:type="spellStart"/>
      <w:r w:rsidR="003E50A5" w:rsidRPr="006D3A65">
        <w:rPr>
          <w:rFonts w:ascii="Avenir Next" w:hAnsi="Avenir Next" w:cs="Arial"/>
          <w:sz w:val="20"/>
          <w:szCs w:val="20"/>
        </w:rPr>
        <w:t>noliešana</w:t>
      </w:r>
      <w:proofErr w:type="spellEnd"/>
      <w:r w:rsidR="00EE208A" w:rsidRPr="006D3A65">
        <w:rPr>
          <w:rFonts w:ascii="Avenir Next" w:hAnsi="Avenir Next" w:cs="Arial"/>
          <w:sz w:val="20"/>
          <w:szCs w:val="20"/>
        </w:rPr>
        <w:t>, vai sistēmu atgaisošana</w:t>
      </w:r>
      <w:r w:rsidR="003E50A5" w:rsidRPr="006D3A65">
        <w:rPr>
          <w:rFonts w:ascii="Avenir Next" w:hAnsi="Avenir Next" w:cs="Arial"/>
          <w:sz w:val="20"/>
          <w:szCs w:val="20"/>
        </w:rPr>
        <w:t xml:space="preserve">, t.sk., arī uzpildīšana un tehniskā stāvokļa atbilstības novērtēšana. </w:t>
      </w:r>
    </w:p>
    <w:p w14:paraId="3830F3AF" w14:textId="5421F608" w:rsidR="003E50A5" w:rsidRPr="006D3A65" w:rsidRDefault="0071121E" w:rsidP="006D3A65">
      <w:pPr>
        <w:jc w:val="both"/>
        <w:rPr>
          <w:rFonts w:ascii="Avenir Next" w:hAnsi="Avenir Next"/>
          <w:sz w:val="20"/>
          <w:szCs w:val="20"/>
        </w:rPr>
      </w:pPr>
      <w:r w:rsidRPr="006D3A65">
        <w:rPr>
          <w:rFonts w:ascii="Avenir Next" w:hAnsi="Avenir Next"/>
          <w:b/>
          <w:bCs/>
          <w:i/>
          <w:iCs/>
          <w:sz w:val="20"/>
          <w:szCs w:val="20"/>
        </w:rPr>
        <w:t xml:space="preserve">Nomaiņa - </w:t>
      </w:r>
      <w:proofErr w:type="spellStart"/>
      <w:r w:rsidR="003E50A5" w:rsidRPr="006D3A65">
        <w:rPr>
          <w:rFonts w:ascii="Avenir Next" w:hAnsi="Avenir Next" w:cs="Arial"/>
          <w:sz w:val="20"/>
          <w:szCs w:val="20"/>
        </w:rPr>
        <w:t>Detaļu</w:t>
      </w:r>
      <w:proofErr w:type="spellEnd"/>
      <w:r w:rsidR="003E50A5" w:rsidRPr="006D3A65">
        <w:rPr>
          <w:rFonts w:ascii="Avenir Next" w:hAnsi="Avenir Next" w:cs="Arial"/>
          <w:sz w:val="20"/>
          <w:szCs w:val="20"/>
        </w:rPr>
        <w:t xml:space="preserve"> </w:t>
      </w:r>
      <w:r w:rsidR="00EE208A" w:rsidRPr="006D3A65">
        <w:rPr>
          <w:rFonts w:ascii="Avenir Next" w:hAnsi="Avenir Next" w:cs="Arial"/>
          <w:sz w:val="20"/>
          <w:szCs w:val="20"/>
        </w:rPr>
        <w:t xml:space="preserve">pilnīga un/vai daļēja </w:t>
      </w:r>
      <w:proofErr w:type="spellStart"/>
      <w:r w:rsidR="003E50A5" w:rsidRPr="006D3A65">
        <w:rPr>
          <w:rFonts w:ascii="Avenir Next" w:hAnsi="Avenir Next" w:cs="Arial"/>
          <w:sz w:val="20"/>
          <w:szCs w:val="20"/>
        </w:rPr>
        <w:t>nomaiņa</w:t>
      </w:r>
      <w:proofErr w:type="spellEnd"/>
      <w:r w:rsidR="003E50A5" w:rsidRPr="006D3A65">
        <w:rPr>
          <w:rFonts w:ascii="Avenir Next" w:hAnsi="Avenir Next" w:cs="Arial"/>
          <w:sz w:val="20"/>
          <w:szCs w:val="20"/>
        </w:rPr>
        <w:t xml:space="preserve">, kā arī ekspluatācijas materiālu, piemēram, </w:t>
      </w:r>
      <w:proofErr w:type="spellStart"/>
      <w:r w:rsidR="003E50A5" w:rsidRPr="006D3A65">
        <w:rPr>
          <w:rFonts w:ascii="Avenir Next" w:hAnsi="Avenir Next" w:cs="Arial"/>
          <w:sz w:val="20"/>
          <w:szCs w:val="20"/>
        </w:rPr>
        <w:t>smēreļļas</w:t>
      </w:r>
      <w:proofErr w:type="spellEnd"/>
      <w:r w:rsidR="003E50A5" w:rsidRPr="006D3A65">
        <w:rPr>
          <w:rFonts w:ascii="Avenir Next" w:hAnsi="Avenir Next" w:cs="Arial"/>
          <w:sz w:val="20"/>
          <w:szCs w:val="20"/>
        </w:rPr>
        <w:t xml:space="preserve"> nomaiņa</w:t>
      </w:r>
    </w:p>
    <w:p w14:paraId="49014848" w14:textId="708BCA81" w:rsidR="003E50A5" w:rsidRPr="006D3A65" w:rsidRDefault="0071121E" w:rsidP="006D3A65">
      <w:pPr>
        <w:jc w:val="both"/>
        <w:rPr>
          <w:rFonts w:ascii="Avenir Next" w:hAnsi="Avenir Next"/>
          <w:sz w:val="20"/>
          <w:szCs w:val="20"/>
        </w:rPr>
      </w:pPr>
      <w:r w:rsidRPr="006D3A65">
        <w:rPr>
          <w:rFonts w:ascii="Avenir Next" w:hAnsi="Avenir Next"/>
          <w:b/>
          <w:bCs/>
          <w:i/>
          <w:iCs/>
          <w:sz w:val="20"/>
          <w:szCs w:val="20"/>
        </w:rPr>
        <w:t>Pēcapstrāde -</w:t>
      </w:r>
      <w:proofErr w:type="spellStart"/>
      <w:r w:rsidR="003E50A5" w:rsidRPr="006D3A65">
        <w:rPr>
          <w:rFonts w:ascii="Avenir Next" w:hAnsi="Avenir Next" w:cs="Arial"/>
          <w:sz w:val="20"/>
          <w:szCs w:val="20"/>
        </w:rPr>
        <w:t>Materiāla</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noņemšana</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pieļaujamo</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pielaižu</w:t>
      </w:r>
      <w:proofErr w:type="spellEnd"/>
      <w:r w:rsidR="003E50A5" w:rsidRPr="006D3A65">
        <w:rPr>
          <w:rFonts w:ascii="Avenir Next" w:hAnsi="Avenir Next" w:cs="Arial"/>
          <w:sz w:val="20"/>
          <w:szCs w:val="20"/>
        </w:rPr>
        <w:t xml:space="preserve"> ietvaros, lai tiktu </w:t>
      </w:r>
      <w:proofErr w:type="spellStart"/>
      <w:r w:rsidR="003E50A5" w:rsidRPr="006D3A65">
        <w:rPr>
          <w:rFonts w:ascii="Avenir Next" w:hAnsi="Avenir Next" w:cs="Arial"/>
          <w:sz w:val="20"/>
          <w:szCs w:val="20"/>
        </w:rPr>
        <w:t>saglabāts</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nominālais</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stāvoklis</w:t>
      </w:r>
      <w:proofErr w:type="spellEnd"/>
      <w:r w:rsidR="003E50A5" w:rsidRPr="006D3A65">
        <w:rPr>
          <w:rFonts w:ascii="Avenir Next" w:hAnsi="Avenir Next" w:cs="Arial"/>
          <w:sz w:val="20"/>
          <w:szCs w:val="20"/>
        </w:rPr>
        <w:t xml:space="preserve">. </w:t>
      </w:r>
    </w:p>
    <w:p w14:paraId="513EC57A" w14:textId="66C76C01" w:rsidR="003E50A5" w:rsidRPr="006D3A65" w:rsidRDefault="0071121E" w:rsidP="006D3A65">
      <w:pPr>
        <w:jc w:val="both"/>
        <w:rPr>
          <w:rFonts w:ascii="Avenir Next" w:hAnsi="Avenir Next"/>
          <w:sz w:val="20"/>
          <w:szCs w:val="20"/>
        </w:rPr>
      </w:pPr>
      <w:r w:rsidRPr="006D3A65">
        <w:rPr>
          <w:rFonts w:ascii="Avenir Next" w:hAnsi="Avenir Next"/>
          <w:b/>
          <w:bCs/>
          <w:i/>
          <w:iCs/>
          <w:sz w:val="20"/>
          <w:szCs w:val="20"/>
        </w:rPr>
        <w:t xml:space="preserve">Pārbaude - </w:t>
      </w:r>
      <w:proofErr w:type="spellStart"/>
      <w:r w:rsidR="003E50A5" w:rsidRPr="006D3A65">
        <w:rPr>
          <w:rFonts w:ascii="Avenir Next" w:hAnsi="Avenir Next" w:cs="Arial"/>
          <w:sz w:val="20"/>
          <w:szCs w:val="20"/>
        </w:rPr>
        <w:t>Pārbaudes</w:t>
      </w:r>
      <w:proofErr w:type="spellEnd"/>
      <w:r w:rsidR="003E50A5" w:rsidRPr="006D3A65">
        <w:rPr>
          <w:rFonts w:ascii="Avenir Next" w:hAnsi="Avenir Next" w:cs="Arial"/>
          <w:sz w:val="20"/>
          <w:szCs w:val="20"/>
        </w:rPr>
        <w:t xml:space="preserve">, mērījumi, testi, utt., </w:t>
      </w:r>
      <w:proofErr w:type="spellStart"/>
      <w:r w:rsidR="003E50A5" w:rsidRPr="006D3A65">
        <w:rPr>
          <w:rFonts w:ascii="Avenir Next" w:hAnsi="Avenir Next" w:cs="Arial"/>
          <w:sz w:val="20"/>
          <w:szCs w:val="20"/>
        </w:rPr>
        <w:t>atbilstoši</w:t>
      </w:r>
      <w:proofErr w:type="spellEnd"/>
      <w:r w:rsidR="003E50A5" w:rsidRPr="006D3A65">
        <w:rPr>
          <w:rFonts w:ascii="Avenir Next" w:hAnsi="Avenir Next" w:cs="Arial"/>
          <w:sz w:val="20"/>
          <w:szCs w:val="20"/>
        </w:rPr>
        <w:t xml:space="preserve"> ražotāja darbu kartes </w:t>
      </w:r>
      <w:proofErr w:type="spellStart"/>
      <w:r w:rsidR="003E50A5" w:rsidRPr="006D3A65">
        <w:rPr>
          <w:rFonts w:ascii="Avenir Next" w:hAnsi="Avenir Next" w:cs="Arial"/>
          <w:sz w:val="20"/>
          <w:szCs w:val="20"/>
        </w:rPr>
        <w:t>kritērijiem</w:t>
      </w:r>
      <w:proofErr w:type="spellEnd"/>
      <w:r w:rsidR="003E50A5" w:rsidRPr="006D3A65">
        <w:rPr>
          <w:rFonts w:ascii="Avenir Next" w:hAnsi="Avenir Next" w:cs="Arial"/>
          <w:sz w:val="20"/>
          <w:szCs w:val="20"/>
        </w:rPr>
        <w:t xml:space="preserve">. Ja netiek </w:t>
      </w:r>
      <w:proofErr w:type="spellStart"/>
      <w:r w:rsidR="003E50A5" w:rsidRPr="006D3A65">
        <w:rPr>
          <w:rFonts w:ascii="Avenir Next" w:hAnsi="Avenir Next" w:cs="Arial"/>
          <w:sz w:val="20"/>
          <w:szCs w:val="20"/>
        </w:rPr>
        <w:t>izpildīts</w:t>
      </w:r>
      <w:proofErr w:type="spellEnd"/>
      <w:r w:rsidR="003E50A5" w:rsidRPr="006D3A65">
        <w:rPr>
          <w:rFonts w:ascii="Avenir Next" w:hAnsi="Avenir Next" w:cs="Arial"/>
          <w:sz w:val="20"/>
          <w:szCs w:val="20"/>
        </w:rPr>
        <w:t xml:space="preserve"> viens vai </w:t>
      </w:r>
      <w:proofErr w:type="spellStart"/>
      <w:r w:rsidR="003E50A5" w:rsidRPr="006D3A65">
        <w:rPr>
          <w:rFonts w:ascii="Avenir Next" w:hAnsi="Avenir Next" w:cs="Arial"/>
          <w:sz w:val="20"/>
          <w:szCs w:val="20"/>
        </w:rPr>
        <w:t>vairāki</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kritēriji</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jāatrod</w:t>
      </w:r>
      <w:proofErr w:type="spellEnd"/>
      <w:r w:rsidR="003E50A5" w:rsidRPr="006D3A65">
        <w:rPr>
          <w:rFonts w:ascii="Avenir Next" w:hAnsi="Avenir Next" w:cs="Arial"/>
          <w:sz w:val="20"/>
          <w:szCs w:val="20"/>
        </w:rPr>
        <w:t xml:space="preserve"> iemesls un </w:t>
      </w:r>
      <w:proofErr w:type="spellStart"/>
      <w:r w:rsidR="003E50A5" w:rsidRPr="006D3A65">
        <w:rPr>
          <w:rFonts w:ascii="Avenir Next" w:hAnsi="Avenir Next" w:cs="Arial"/>
          <w:sz w:val="20"/>
          <w:szCs w:val="20"/>
        </w:rPr>
        <w:t>jāatjauno</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nominālais</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stāvoklis</w:t>
      </w:r>
      <w:proofErr w:type="spellEnd"/>
      <w:r w:rsidR="003E50A5" w:rsidRPr="006D3A65">
        <w:rPr>
          <w:rFonts w:ascii="Avenir Next" w:hAnsi="Avenir Next" w:cs="Arial"/>
          <w:sz w:val="20"/>
          <w:szCs w:val="20"/>
        </w:rPr>
        <w:t xml:space="preserve">. </w:t>
      </w:r>
    </w:p>
    <w:p w14:paraId="702AB28F" w14:textId="47DDB6A0" w:rsidR="003E50A5" w:rsidRPr="006D3A65" w:rsidRDefault="0071121E" w:rsidP="006D3A65">
      <w:pPr>
        <w:jc w:val="both"/>
        <w:rPr>
          <w:rFonts w:ascii="Avenir Next" w:hAnsi="Avenir Next"/>
          <w:sz w:val="20"/>
          <w:szCs w:val="20"/>
        </w:rPr>
      </w:pPr>
      <w:r w:rsidRPr="006D3A65">
        <w:rPr>
          <w:rFonts w:ascii="Avenir Next" w:hAnsi="Avenir Next"/>
          <w:b/>
          <w:bCs/>
          <w:i/>
          <w:iCs/>
          <w:sz w:val="20"/>
          <w:szCs w:val="20"/>
        </w:rPr>
        <w:t xml:space="preserve">Tīrīšana - </w:t>
      </w:r>
      <w:proofErr w:type="spellStart"/>
      <w:r w:rsidR="003E50A5" w:rsidRPr="006D3A65">
        <w:rPr>
          <w:rFonts w:ascii="Avenir Next" w:hAnsi="Avenir Next" w:cs="Arial"/>
          <w:sz w:val="20"/>
          <w:szCs w:val="20"/>
        </w:rPr>
        <w:t>Tīrīšana</w:t>
      </w:r>
      <w:proofErr w:type="spellEnd"/>
      <w:r w:rsidR="003E50A5" w:rsidRPr="006D3A65">
        <w:rPr>
          <w:rFonts w:ascii="Avenir Next" w:hAnsi="Avenir Next" w:cs="Arial"/>
          <w:sz w:val="20"/>
          <w:szCs w:val="20"/>
        </w:rPr>
        <w:t xml:space="preserve"> ar </w:t>
      </w:r>
      <w:proofErr w:type="spellStart"/>
      <w:r w:rsidR="003E50A5" w:rsidRPr="006D3A65">
        <w:rPr>
          <w:rFonts w:ascii="Avenir Next" w:hAnsi="Avenir Next" w:cs="Arial"/>
          <w:sz w:val="20"/>
          <w:szCs w:val="20"/>
        </w:rPr>
        <w:t>rokām</w:t>
      </w:r>
      <w:proofErr w:type="spellEnd"/>
      <w:r w:rsidR="003E50A5" w:rsidRPr="006D3A65">
        <w:rPr>
          <w:rFonts w:ascii="Avenir Next" w:hAnsi="Avenir Next" w:cs="Arial"/>
          <w:sz w:val="20"/>
          <w:szCs w:val="20"/>
        </w:rPr>
        <w:t xml:space="preserve"> vai </w:t>
      </w:r>
      <w:proofErr w:type="spellStart"/>
      <w:r w:rsidR="003E50A5" w:rsidRPr="006D3A65">
        <w:rPr>
          <w:rFonts w:ascii="Avenir Next" w:hAnsi="Avenir Next" w:cs="Arial"/>
          <w:sz w:val="20"/>
          <w:szCs w:val="20"/>
        </w:rPr>
        <w:t>iekārtām</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automātiski</w:t>
      </w:r>
      <w:proofErr w:type="spellEnd"/>
      <w:r w:rsidR="003E50A5" w:rsidRPr="006D3A65">
        <w:rPr>
          <w:rFonts w:ascii="Avenir Next" w:hAnsi="Avenir Next" w:cs="Arial"/>
          <w:sz w:val="20"/>
          <w:szCs w:val="20"/>
        </w:rPr>
        <w:t xml:space="preserve">), var </w:t>
      </w:r>
      <w:proofErr w:type="spellStart"/>
      <w:r w:rsidR="003E50A5" w:rsidRPr="006D3A65">
        <w:rPr>
          <w:rFonts w:ascii="Avenir Next" w:hAnsi="Avenir Next" w:cs="Arial"/>
          <w:sz w:val="20"/>
          <w:szCs w:val="20"/>
        </w:rPr>
        <w:t>būt</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nepieciešama</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attīrošo</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detaļu</w:t>
      </w:r>
      <w:proofErr w:type="spellEnd"/>
      <w:r w:rsidR="003E50A5" w:rsidRPr="006D3A65">
        <w:rPr>
          <w:rFonts w:ascii="Avenir Next" w:hAnsi="Avenir Next" w:cs="Arial"/>
          <w:sz w:val="20"/>
          <w:szCs w:val="20"/>
        </w:rPr>
        <w:t xml:space="preserve"> (piemēram, gaisa filtru, u.c.) </w:t>
      </w:r>
      <w:proofErr w:type="spellStart"/>
      <w:r w:rsidR="003E50A5" w:rsidRPr="006D3A65">
        <w:rPr>
          <w:rFonts w:ascii="Avenir Next" w:hAnsi="Avenir Next" w:cs="Arial"/>
          <w:sz w:val="20"/>
          <w:szCs w:val="20"/>
        </w:rPr>
        <w:t>nomaiņa</w:t>
      </w:r>
      <w:proofErr w:type="spellEnd"/>
      <w:r w:rsidR="003E50A5" w:rsidRPr="006D3A65">
        <w:rPr>
          <w:rFonts w:ascii="Avenir Next" w:hAnsi="Avenir Next" w:cs="Arial"/>
          <w:sz w:val="20"/>
          <w:szCs w:val="20"/>
        </w:rPr>
        <w:t xml:space="preserve">. </w:t>
      </w:r>
    </w:p>
    <w:p w14:paraId="3110FE9A" w14:textId="1F96E3BF" w:rsidR="003E50A5" w:rsidRPr="006D3A65" w:rsidRDefault="0071121E" w:rsidP="006D3A65">
      <w:pPr>
        <w:jc w:val="both"/>
        <w:rPr>
          <w:rFonts w:ascii="Avenir Next" w:hAnsi="Avenir Next"/>
          <w:sz w:val="20"/>
          <w:szCs w:val="20"/>
        </w:rPr>
      </w:pPr>
      <w:r w:rsidRPr="006D3A65">
        <w:rPr>
          <w:rFonts w:ascii="Avenir Next" w:hAnsi="Avenir Next"/>
          <w:b/>
          <w:bCs/>
          <w:i/>
          <w:iCs/>
          <w:sz w:val="20"/>
          <w:szCs w:val="20"/>
        </w:rPr>
        <w:t xml:space="preserve">Vizuālā pārbaude - </w:t>
      </w:r>
      <w:proofErr w:type="spellStart"/>
      <w:r w:rsidR="003E50A5" w:rsidRPr="006D3A65">
        <w:rPr>
          <w:rFonts w:ascii="Avenir Next" w:hAnsi="Avenir Next" w:cs="Arial"/>
          <w:sz w:val="20"/>
          <w:szCs w:val="20"/>
        </w:rPr>
        <w:t>Vizuālās</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pārbaudes</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atbilstoši</w:t>
      </w:r>
      <w:proofErr w:type="spellEnd"/>
      <w:r w:rsidR="003E50A5" w:rsidRPr="006D3A65">
        <w:rPr>
          <w:rFonts w:ascii="Avenir Next" w:hAnsi="Avenir Next" w:cs="Arial"/>
          <w:sz w:val="20"/>
          <w:szCs w:val="20"/>
        </w:rPr>
        <w:t xml:space="preserve"> ražotāja darbu kartes </w:t>
      </w:r>
      <w:proofErr w:type="spellStart"/>
      <w:r w:rsidR="003E50A5" w:rsidRPr="006D3A65">
        <w:rPr>
          <w:rFonts w:ascii="Avenir Next" w:hAnsi="Avenir Next" w:cs="Arial"/>
          <w:sz w:val="20"/>
          <w:szCs w:val="20"/>
        </w:rPr>
        <w:t>kritērijiem</w:t>
      </w:r>
      <w:proofErr w:type="spellEnd"/>
      <w:r w:rsidR="003E50A5" w:rsidRPr="006D3A65">
        <w:rPr>
          <w:rFonts w:ascii="Avenir Next" w:hAnsi="Avenir Next" w:cs="Arial"/>
          <w:sz w:val="20"/>
          <w:szCs w:val="20"/>
        </w:rPr>
        <w:t xml:space="preserve">. Ja netiek </w:t>
      </w:r>
      <w:proofErr w:type="spellStart"/>
      <w:r w:rsidR="003E50A5" w:rsidRPr="006D3A65">
        <w:rPr>
          <w:rFonts w:ascii="Avenir Next" w:hAnsi="Avenir Next" w:cs="Arial"/>
          <w:sz w:val="20"/>
          <w:szCs w:val="20"/>
        </w:rPr>
        <w:t>izpildīts</w:t>
      </w:r>
      <w:proofErr w:type="spellEnd"/>
      <w:r w:rsidR="003E50A5" w:rsidRPr="006D3A65">
        <w:rPr>
          <w:rFonts w:ascii="Avenir Next" w:hAnsi="Avenir Next" w:cs="Arial"/>
          <w:sz w:val="20"/>
          <w:szCs w:val="20"/>
        </w:rPr>
        <w:t xml:space="preserve"> viens vai </w:t>
      </w:r>
      <w:proofErr w:type="spellStart"/>
      <w:r w:rsidR="003E50A5" w:rsidRPr="006D3A65">
        <w:rPr>
          <w:rFonts w:ascii="Avenir Next" w:hAnsi="Avenir Next" w:cs="Arial"/>
          <w:sz w:val="20"/>
          <w:szCs w:val="20"/>
        </w:rPr>
        <w:t>vairāki</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kritēriji</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jāatrod</w:t>
      </w:r>
      <w:proofErr w:type="spellEnd"/>
      <w:r w:rsidR="003E50A5" w:rsidRPr="006D3A65">
        <w:rPr>
          <w:rFonts w:ascii="Avenir Next" w:hAnsi="Avenir Next" w:cs="Arial"/>
          <w:sz w:val="20"/>
          <w:szCs w:val="20"/>
        </w:rPr>
        <w:t xml:space="preserve"> iemesls un </w:t>
      </w:r>
      <w:proofErr w:type="spellStart"/>
      <w:r w:rsidR="003E50A5" w:rsidRPr="006D3A65">
        <w:rPr>
          <w:rFonts w:ascii="Avenir Next" w:hAnsi="Avenir Next" w:cs="Arial"/>
          <w:sz w:val="20"/>
          <w:szCs w:val="20"/>
        </w:rPr>
        <w:t>jāatjauno</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nominālais</w:t>
      </w:r>
      <w:proofErr w:type="spellEnd"/>
      <w:r w:rsidR="003E50A5" w:rsidRPr="006D3A65">
        <w:rPr>
          <w:rFonts w:ascii="Avenir Next" w:hAnsi="Avenir Next" w:cs="Arial"/>
          <w:sz w:val="20"/>
          <w:szCs w:val="20"/>
        </w:rPr>
        <w:t xml:space="preserve"> </w:t>
      </w:r>
      <w:proofErr w:type="spellStart"/>
      <w:r w:rsidR="003E50A5" w:rsidRPr="006D3A65">
        <w:rPr>
          <w:rFonts w:ascii="Avenir Next" w:hAnsi="Avenir Next" w:cs="Arial"/>
          <w:sz w:val="20"/>
          <w:szCs w:val="20"/>
        </w:rPr>
        <w:t>stāvoklis</w:t>
      </w:r>
      <w:proofErr w:type="spellEnd"/>
      <w:r w:rsidR="003E50A5" w:rsidRPr="006D3A65">
        <w:rPr>
          <w:rFonts w:ascii="Avenir Next" w:hAnsi="Avenir Next" w:cs="Arial"/>
          <w:sz w:val="20"/>
          <w:szCs w:val="20"/>
        </w:rPr>
        <w:t xml:space="preserve">. </w:t>
      </w:r>
    </w:p>
    <w:p w14:paraId="74042E16" w14:textId="3C08E7B8" w:rsidR="003E50A5" w:rsidRPr="006D3A65" w:rsidRDefault="0071121E" w:rsidP="006D3A65">
      <w:pPr>
        <w:jc w:val="both"/>
        <w:rPr>
          <w:rFonts w:ascii="Avenir Next" w:hAnsi="Avenir Next"/>
          <w:sz w:val="20"/>
          <w:szCs w:val="20"/>
        </w:rPr>
      </w:pPr>
      <w:r w:rsidRPr="006D3A65">
        <w:rPr>
          <w:rFonts w:ascii="Avenir Next" w:hAnsi="Avenir Next"/>
          <w:b/>
          <w:bCs/>
          <w:i/>
          <w:iCs/>
          <w:sz w:val="20"/>
          <w:szCs w:val="20"/>
        </w:rPr>
        <w:t xml:space="preserve">Remonts </w:t>
      </w:r>
      <w:r w:rsidR="00EE208A" w:rsidRPr="006D3A65">
        <w:rPr>
          <w:rFonts w:ascii="Avenir Next" w:hAnsi="Avenir Next"/>
          <w:b/>
          <w:bCs/>
          <w:i/>
          <w:iCs/>
          <w:sz w:val="20"/>
          <w:szCs w:val="20"/>
        </w:rPr>
        <w:t>–</w:t>
      </w:r>
      <w:r w:rsidRPr="006D3A65">
        <w:rPr>
          <w:rFonts w:ascii="Avenir Next" w:hAnsi="Avenir Next"/>
          <w:b/>
          <w:bCs/>
          <w:i/>
          <w:iCs/>
          <w:sz w:val="20"/>
          <w:szCs w:val="20"/>
        </w:rPr>
        <w:t xml:space="preserve"> </w:t>
      </w:r>
      <w:r w:rsidR="003E50A5" w:rsidRPr="006D3A65">
        <w:rPr>
          <w:rFonts w:ascii="Avenir Next" w:hAnsi="Avenir Next" w:cs="Arial"/>
          <w:sz w:val="20"/>
          <w:szCs w:val="20"/>
        </w:rPr>
        <w:t>Detaļu</w:t>
      </w:r>
      <w:r w:rsidR="00EE208A" w:rsidRPr="006D3A65">
        <w:rPr>
          <w:rFonts w:ascii="Avenir Next" w:hAnsi="Avenir Next" w:cs="Arial"/>
          <w:sz w:val="20"/>
          <w:szCs w:val="20"/>
        </w:rPr>
        <w:t>, mezglu</w:t>
      </w:r>
      <w:r w:rsidR="003E50A5" w:rsidRPr="006D3A65">
        <w:rPr>
          <w:rFonts w:ascii="Avenir Next" w:hAnsi="Avenir Next" w:cs="Arial"/>
          <w:sz w:val="20"/>
          <w:szCs w:val="20"/>
        </w:rPr>
        <w:t xml:space="preserve"> un sistēmu pārbaude</w:t>
      </w:r>
      <w:r w:rsidR="00EE208A" w:rsidRPr="006D3A65">
        <w:rPr>
          <w:rFonts w:ascii="Avenir Next" w:hAnsi="Avenir Next" w:cs="Arial"/>
          <w:sz w:val="20"/>
          <w:szCs w:val="20"/>
        </w:rPr>
        <w:t xml:space="preserve"> un to remonts</w:t>
      </w:r>
      <w:r w:rsidR="003E50A5" w:rsidRPr="006D3A65">
        <w:rPr>
          <w:rFonts w:ascii="Avenir Next" w:hAnsi="Avenir Next" w:cs="Arial"/>
          <w:sz w:val="20"/>
          <w:szCs w:val="20"/>
        </w:rPr>
        <w:t xml:space="preserve">; iekārtas darba spējas atjaunošana nominālā stāvoklī. </w:t>
      </w:r>
    </w:p>
    <w:p w14:paraId="5F690185" w14:textId="0B8760D9" w:rsidR="003E50A5" w:rsidRPr="006D3A65" w:rsidRDefault="0071121E" w:rsidP="006D3A65">
      <w:pPr>
        <w:jc w:val="both"/>
        <w:rPr>
          <w:rFonts w:ascii="Avenir Next" w:hAnsi="Avenir Next"/>
          <w:sz w:val="20"/>
          <w:szCs w:val="20"/>
        </w:rPr>
      </w:pPr>
      <w:r w:rsidRPr="006D3A65">
        <w:rPr>
          <w:rFonts w:ascii="Avenir Next" w:hAnsi="Avenir Next"/>
          <w:b/>
          <w:bCs/>
          <w:i/>
          <w:iCs/>
          <w:sz w:val="20"/>
          <w:szCs w:val="20"/>
        </w:rPr>
        <w:t>Apkope -</w:t>
      </w:r>
      <w:r w:rsidR="003E50A5" w:rsidRPr="006D3A65">
        <w:rPr>
          <w:rFonts w:ascii="Avenir Next" w:hAnsi="Avenir Next" w:cs="Arial"/>
          <w:sz w:val="20"/>
          <w:szCs w:val="20"/>
        </w:rPr>
        <w:t>Apkopes veikšana atbilstoši ražotāja darbu kartei. Darbības pārbaude, var būt nepieciešama detaļu pēcapstrāde vai nomai</w:t>
      </w:r>
      <w:r w:rsidR="00855658" w:rsidRPr="006D3A65">
        <w:rPr>
          <w:rFonts w:ascii="Avenir Next" w:hAnsi="Avenir Next" w:cs="Arial"/>
          <w:sz w:val="20"/>
          <w:szCs w:val="20"/>
        </w:rPr>
        <w:t>ņ</w:t>
      </w:r>
      <w:r w:rsidR="003E50A5" w:rsidRPr="006D3A65">
        <w:rPr>
          <w:rFonts w:ascii="Avenir Next" w:hAnsi="Avenir Next" w:cs="Arial"/>
          <w:sz w:val="20"/>
          <w:szCs w:val="20"/>
        </w:rPr>
        <w:t xml:space="preserve">a. </w:t>
      </w:r>
    </w:p>
    <w:p w14:paraId="72CCB286" w14:textId="31E9BAFD" w:rsidR="006D6802" w:rsidRPr="006D3A65" w:rsidRDefault="006D6802" w:rsidP="006D3A65">
      <w:pPr>
        <w:jc w:val="both"/>
        <w:rPr>
          <w:rFonts w:ascii="Avenir Next" w:hAnsi="Avenir Next" w:cstheme="minorHAnsi"/>
          <w:sz w:val="20"/>
          <w:szCs w:val="20"/>
        </w:rPr>
      </w:pPr>
    </w:p>
    <w:p w14:paraId="6EB73C92" w14:textId="77777777" w:rsidR="006D6802" w:rsidRPr="006D3A65" w:rsidRDefault="006D6802" w:rsidP="006D3A65">
      <w:pPr>
        <w:jc w:val="both"/>
        <w:rPr>
          <w:rFonts w:ascii="Avenir Next" w:hAnsi="Avenir Next" w:cstheme="minorHAnsi"/>
          <w:sz w:val="20"/>
          <w:szCs w:val="20"/>
        </w:rPr>
      </w:pPr>
    </w:p>
    <w:p w14:paraId="7A4026AE" w14:textId="3FCB2894" w:rsidR="000A326D" w:rsidRPr="006D3A65" w:rsidRDefault="00551D9C" w:rsidP="006D3A65">
      <w:pPr>
        <w:pStyle w:val="NormalWeb"/>
        <w:jc w:val="both"/>
        <w:rPr>
          <w:lang w:val="lv-LV"/>
        </w:rPr>
      </w:pPr>
      <w:r w:rsidRPr="006D3A65">
        <w:rPr>
          <w:rFonts w:ascii="Avenir Next" w:hAnsi="Avenir Next" w:cstheme="minorHAnsi"/>
          <w:sz w:val="20"/>
          <w:szCs w:val="20"/>
          <w:u w:val="single"/>
          <w:lang w:val="lv-LV"/>
        </w:rPr>
        <w:t xml:space="preserve">Līdz ar to, </w:t>
      </w:r>
      <w:r w:rsidR="003E50A5" w:rsidRPr="006D3A65">
        <w:rPr>
          <w:rFonts w:ascii="Avenir Next" w:hAnsi="Avenir Next" w:cstheme="minorHAnsi"/>
          <w:sz w:val="20"/>
          <w:szCs w:val="20"/>
          <w:u w:val="single"/>
          <w:lang w:val="lv-LV"/>
        </w:rPr>
        <w:t xml:space="preserve">Pretendenta/Izpildītāja rīcībā ir jābūt darbiniekiem </w:t>
      </w:r>
      <w:r w:rsidR="003E50A5" w:rsidRPr="006D3A65">
        <w:rPr>
          <w:rFonts w:ascii="Avenir Next" w:hAnsi="Avenir Next" w:cstheme="minorHAnsi"/>
          <w:i/>
          <w:sz w:val="20"/>
          <w:szCs w:val="20"/>
          <w:u w:val="single"/>
          <w:lang w:val="lv-LV"/>
        </w:rPr>
        <w:t>(vienam vai vairākiem)</w:t>
      </w:r>
      <w:r w:rsidR="003E50A5" w:rsidRPr="006D3A65">
        <w:rPr>
          <w:rFonts w:ascii="Avenir Next" w:hAnsi="Avenir Next" w:cstheme="minorHAnsi"/>
          <w:sz w:val="20"/>
          <w:szCs w:val="20"/>
          <w:u w:val="single"/>
          <w:lang w:val="lv-LV"/>
        </w:rPr>
        <w:t xml:space="preserve">, kas ir apmācīts MWM programmas ietvaros ražotāja rūpnīcā un kurš vai kuri ir saņēmuši </w:t>
      </w:r>
      <w:r w:rsidRPr="006D3A65">
        <w:rPr>
          <w:rFonts w:ascii="Avenir Next" w:hAnsi="Avenir Next" w:cstheme="minorHAnsi"/>
          <w:sz w:val="20"/>
          <w:szCs w:val="20"/>
          <w:u w:val="single"/>
          <w:lang w:val="lv-LV"/>
        </w:rPr>
        <w:t>prasītās</w:t>
      </w:r>
      <w:r w:rsidR="003E50A5" w:rsidRPr="006D3A65">
        <w:rPr>
          <w:rFonts w:ascii="Avenir Next" w:hAnsi="Avenir Next" w:cstheme="minorHAnsi"/>
          <w:sz w:val="20"/>
          <w:szCs w:val="20"/>
          <w:u w:val="single"/>
          <w:lang w:val="lv-LV"/>
        </w:rPr>
        <w:t xml:space="preserve"> ražotāja pielaides</w:t>
      </w:r>
      <w:r w:rsidR="000A326D" w:rsidRPr="006D3A65">
        <w:rPr>
          <w:rFonts w:ascii="Avenir Next" w:hAnsi="Avenir Next" w:cstheme="minorHAnsi"/>
          <w:sz w:val="20"/>
          <w:szCs w:val="20"/>
          <w:u w:val="single"/>
          <w:lang w:val="lv-LV"/>
        </w:rPr>
        <w:t xml:space="preserve"> </w:t>
      </w:r>
      <w:r w:rsidR="003E50A5" w:rsidRPr="006D3A65">
        <w:rPr>
          <w:rFonts w:ascii="Avenir Next" w:hAnsi="Avenir Next" w:cstheme="minorHAnsi"/>
          <w:sz w:val="20"/>
          <w:szCs w:val="20"/>
          <w:u w:val="single"/>
          <w:lang w:val="lv-LV"/>
        </w:rPr>
        <w:t>darbu izpildei šāda tipa iekārtām</w:t>
      </w:r>
      <w:r w:rsidR="003E50A5" w:rsidRPr="006D3A65">
        <w:rPr>
          <w:rFonts w:ascii="Avenir Next" w:hAnsi="Avenir Next" w:cstheme="minorHAnsi"/>
          <w:sz w:val="20"/>
          <w:szCs w:val="20"/>
          <w:lang w:val="lv-LV"/>
        </w:rPr>
        <w:t xml:space="preserve"> </w:t>
      </w:r>
      <w:r w:rsidRPr="006D3A65">
        <w:rPr>
          <w:rFonts w:ascii="Avenir Next" w:hAnsi="Avenir Next" w:cstheme="minorHAnsi"/>
          <w:b/>
          <w:bCs/>
          <w:i/>
          <w:iCs/>
          <w:sz w:val="20"/>
          <w:szCs w:val="20"/>
          <w:u w:val="single"/>
          <w:lang w:val="lv-LV"/>
        </w:rPr>
        <w:t xml:space="preserve">(kompetences klases – saskaņā ar MWM </w:t>
      </w:r>
      <w:r w:rsidRPr="006D3A65">
        <w:rPr>
          <w:rFonts w:ascii="Arial" w:hAnsi="Arial" w:cs="Arial"/>
          <w:b/>
          <w:bCs/>
          <w:i/>
          <w:iCs/>
          <w:sz w:val="20"/>
          <w:szCs w:val="20"/>
          <w:lang w:val="lv-LV"/>
        </w:rPr>
        <w:t xml:space="preserve">Apkopes </w:t>
      </w:r>
      <w:proofErr w:type="spellStart"/>
      <w:r w:rsidRPr="006D3A65">
        <w:rPr>
          <w:rFonts w:ascii="Arial" w:hAnsi="Arial" w:cs="Arial"/>
          <w:b/>
          <w:bCs/>
          <w:i/>
          <w:iCs/>
          <w:sz w:val="20"/>
          <w:szCs w:val="20"/>
          <w:lang w:val="lv-LV"/>
        </w:rPr>
        <w:t>informācija</w:t>
      </w:r>
      <w:proofErr w:type="spellEnd"/>
      <w:r w:rsidRPr="006D3A65">
        <w:rPr>
          <w:rFonts w:ascii="Arial" w:hAnsi="Arial" w:cs="Arial"/>
          <w:b/>
          <w:bCs/>
          <w:i/>
          <w:iCs/>
          <w:sz w:val="20"/>
          <w:szCs w:val="20"/>
          <w:lang w:val="lv-LV"/>
        </w:rPr>
        <w:t xml:space="preserve"> „Tehnika 07011”</w:t>
      </w:r>
      <w:r w:rsidRPr="006D3A65">
        <w:rPr>
          <w:rFonts w:ascii="Avenir Next" w:hAnsi="Avenir Next" w:cstheme="minorHAnsi"/>
          <w:b/>
          <w:bCs/>
          <w:i/>
          <w:iCs/>
          <w:sz w:val="20"/>
          <w:szCs w:val="20"/>
          <w:u w:val="single"/>
          <w:lang w:val="lv-LV"/>
        </w:rPr>
        <w:t>)</w:t>
      </w:r>
      <w:r w:rsidRPr="006D3A65">
        <w:rPr>
          <w:rFonts w:ascii="Avenir Next" w:hAnsi="Avenir Next" w:cstheme="minorHAnsi"/>
          <w:sz w:val="20"/>
          <w:szCs w:val="20"/>
          <w:u w:val="single"/>
          <w:lang w:val="lv-LV"/>
        </w:rPr>
        <w:t xml:space="preserve"> </w:t>
      </w:r>
      <w:r w:rsidR="003E50A5" w:rsidRPr="006D3A65">
        <w:rPr>
          <w:rFonts w:ascii="Avenir Next" w:hAnsi="Avenir Next" w:cstheme="minorHAnsi"/>
          <w:sz w:val="20"/>
          <w:szCs w:val="20"/>
          <w:lang w:val="lv-LV"/>
        </w:rPr>
        <w:t xml:space="preserve">– </w:t>
      </w:r>
    </w:p>
    <w:p w14:paraId="6299C760" w14:textId="77777777" w:rsidR="00D01756" w:rsidRPr="006D3A65" w:rsidRDefault="00D01756" w:rsidP="006D3A65">
      <w:pPr>
        <w:jc w:val="both"/>
        <w:rPr>
          <w:rFonts w:ascii="Avenir Next" w:hAnsi="Avenir Next" w:cstheme="minorHAnsi"/>
          <w:sz w:val="20"/>
          <w:szCs w:val="20"/>
        </w:rPr>
      </w:pPr>
    </w:p>
    <w:p w14:paraId="5C0F9E78" w14:textId="77777777" w:rsidR="000A326D" w:rsidRPr="006D3A65" w:rsidRDefault="000A326D" w:rsidP="006D3A65">
      <w:pPr>
        <w:pStyle w:val="NormalWeb"/>
        <w:spacing w:before="0" w:beforeAutospacing="0" w:after="0" w:afterAutospacing="0"/>
        <w:rPr>
          <w:rFonts w:ascii="Avenir Next" w:hAnsi="Avenir Next"/>
          <w:b/>
          <w:bCs/>
          <w:sz w:val="20"/>
          <w:szCs w:val="20"/>
          <w:lang w:val="lv-LV"/>
        </w:rPr>
      </w:pPr>
      <w:r w:rsidRPr="006D3A65">
        <w:rPr>
          <w:rFonts w:ascii="Avenir Next" w:hAnsi="Avenir Next"/>
          <w:b/>
          <w:bCs/>
          <w:sz w:val="20"/>
          <w:szCs w:val="20"/>
          <w:lang w:val="lv-LV"/>
        </w:rPr>
        <w:t xml:space="preserve">1. kompetences klase - </w:t>
      </w:r>
      <w:proofErr w:type="spellStart"/>
      <w:r w:rsidRPr="006D3A65">
        <w:rPr>
          <w:rFonts w:ascii="Avenir Next" w:hAnsi="Avenir Next"/>
          <w:b/>
          <w:bCs/>
          <w:sz w:val="20"/>
          <w:szCs w:val="20"/>
          <w:lang w:val="lv-LV"/>
        </w:rPr>
        <w:t>apkalpojošais</w:t>
      </w:r>
      <w:proofErr w:type="spellEnd"/>
      <w:r w:rsidRPr="006D3A65">
        <w:rPr>
          <w:rFonts w:ascii="Avenir Next" w:hAnsi="Avenir Next"/>
          <w:b/>
          <w:bCs/>
          <w:sz w:val="20"/>
          <w:szCs w:val="20"/>
          <w:lang w:val="lv-LV"/>
        </w:rPr>
        <w:t xml:space="preserve"> </w:t>
      </w:r>
      <w:proofErr w:type="spellStart"/>
      <w:r w:rsidRPr="006D3A65">
        <w:rPr>
          <w:rFonts w:ascii="Avenir Next" w:hAnsi="Avenir Next"/>
          <w:b/>
          <w:bCs/>
          <w:sz w:val="20"/>
          <w:szCs w:val="20"/>
          <w:lang w:val="lv-LV"/>
        </w:rPr>
        <w:t>personāls</w:t>
      </w:r>
      <w:proofErr w:type="spellEnd"/>
      <w:r w:rsidRPr="006D3A65">
        <w:rPr>
          <w:rFonts w:ascii="Avenir Next" w:hAnsi="Avenir Next"/>
          <w:b/>
          <w:bCs/>
          <w:sz w:val="20"/>
          <w:szCs w:val="20"/>
          <w:lang w:val="lv-LV"/>
        </w:rPr>
        <w:t xml:space="preserve"> </w:t>
      </w:r>
      <w:proofErr w:type="gramStart"/>
      <w:r w:rsidRPr="006D3A65">
        <w:rPr>
          <w:rFonts w:ascii="Avenir Next" w:hAnsi="Avenir Next"/>
          <w:b/>
          <w:bCs/>
          <w:sz w:val="20"/>
          <w:szCs w:val="20"/>
          <w:lang w:val="lv-LV"/>
        </w:rPr>
        <w:t>(</w:t>
      </w:r>
      <w:proofErr w:type="gramEnd"/>
      <w:r w:rsidRPr="006D3A65">
        <w:rPr>
          <w:rFonts w:ascii="Avenir Next" w:hAnsi="Avenir Next"/>
          <w:b/>
          <w:bCs/>
          <w:sz w:val="20"/>
          <w:szCs w:val="20"/>
          <w:lang w:val="lv-LV"/>
        </w:rPr>
        <w:t xml:space="preserve">KK 1) </w:t>
      </w:r>
    </w:p>
    <w:p w14:paraId="5E3F3955" w14:textId="275B525F" w:rsidR="000A326D" w:rsidRPr="006D3A65" w:rsidRDefault="000A326D" w:rsidP="006D3A65">
      <w:pPr>
        <w:pStyle w:val="NormalWeb"/>
        <w:numPr>
          <w:ilvl w:val="0"/>
          <w:numId w:val="16"/>
        </w:numPr>
        <w:spacing w:before="0" w:beforeAutospacing="0" w:after="0" w:afterAutospacing="0"/>
        <w:rPr>
          <w:rFonts w:ascii="Avenir Next" w:hAnsi="Avenir Next"/>
          <w:sz w:val="20"/>
          <w:szCs w:val="20"/>
          <w:lang w:val="lv-LV"/>
        </w:rPr>
      </w:pPr>
      <w:r w:rsidRPr="006D3A65">
        <w:rPr>
          <w:rFonts w:ascii="Avenir Next" w:hAnsi="Avenir Next"/>
          <w:sz w:val="20"/>
          <w:szCs w:val="20"/>
          <w:lang w:val="lv-LV"/>
        </w:rPr>
        <w:t> </w:t>
      </w:r>
      <w:r w:rsidRPr="006D3A65">
        <w:rPr>
          <w:rFonts w:ascii="Avenir Next" w:hAnsi="Avenir Next" w:cs="Arial"/>
          <w:sz w:val="20"/>
          <w:szCs w:val="20"/>
          <w:lang w:val="lv-LV"/>
        </w:rPr>
        <w:t xml:space="preserve">Veicamie darbi </w:t>
      </w:r>
      <w:proofErr w:type="spellStart"/>
      <w:r w:rsidRPr="006D3A65">
        <w:rPr>
          <w:rFonts w:ascii="Avenir Next" w:hAnsi="Avenir Next" w:cs="Arial"/>
          <w:sz w:val="20"/>
          <w:szCs w:val="20"/>
          <w:lang w:val="lv-LV"/>
        </w:rPr>
        <w:t>atbilstoši</w:t>
      </w:r>
      <w:proofErr w:type="spellEnd"/>
      <w:r w:rsidRPr="006D3A65">
        <w:rPr>
          <w:rFonts w:ascii="Avenir Next" w:hAnsi="Avenir Next" w:cs="Arial"/>
          <w:sz w:val="20"/>
          <w:szCs w:val="20"/>
          <w:lang w:val="lv-LV"/>
        </w:rPr>
        <w:t xml:space="preserve"> apkopes </w:t>
      </w:r>
      <w:proofErr w:type="spellStart"/>
      <w:r w:rsidRPr="006D3A65">
        <w:rPr>
          <w:rFonts w:ascii="Avenir Next" w:hAnsi="Avenir Next" w:cs="Arial"/>
          <w:sz w:val="20"/>
          <w:szCs w:val="20"/>
          <w:lang w:val="lv-LV"/>
        </w:rPr>
        <w:t>plānam</w:t>
      </w:r>
      <w:proofErr w:type="spellEnd"/>
      <w:r w:rsidRPr="006D3A65">
        <w:rPr>
          <w:rFonts w:ascii="Avenir Next" w:hAnsi="Avenir Next" w:cs="Arial"/>
          <w:sz w:val="20"/>
          <w:szCs w:val="20"/>
          <w:lang w:val="lv-LV"/>
        </w:rPr>
        <w:t xml:space="preserve">: </w:t>
      </w:r>
    </w:p>
    <w:p w14:paraId="3A87669E" w14:textId="26167A83"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Agregāts</w:t>
      </w:r>
      <w:proofErr w:type="spellEnd"/>
      <w:r w:rsidRPr="006D3A65">
        <w:rPr>
          <w:rFonts w:ascii="Avenir Next" w:hAnsi="Avenir Next" w:cs="Arial"/>
          <w:sz w:val="20"/>
          <w:szCs w:val="20"/>
          <w:lang w:val="lv-LV"/>
        </w:rPr>
        <w:t xml:space="preserve"> - remonta kategorija no E10 </w:t>
      </w:r>
      <w:proofErr w:type="spellStart"/>
      <w:r w:rsidRPr="006D3A65">
        <w:rPr>
          <w:rFonts w:ascii="Avenir Next" w:hAnsi="Avenir Next" w:cs="Arial"/>
          <w:sz w:val="20"/>
          <w:szCs w:val="20"/>
          <w:lang w:val="lv-LV"/>
        </w:rPr>
        <w:t>līdz</w:t>
      </w:r>
      <w:proofErr w:type="spellEnd"/>
      <w:r w:rsidRPr="006D3A65">
        <w:rPr>
          <w:rFonts w:ascii="Avenir Next" w:hAnsi="Avenir Next" w:cs="Arial"/>
          <w:sz w:val="20"/>
          <w:szCs w:val="20"/>
          <w:lang w:val="lv-LV"/>
        </w:rPr>
        <w:t xml:space="preserve"> E40 </w:t>
      </w:r>
    </w:p>
    <w:p w14:paraId="77789516" w14:textId="67A70870"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Iekārtas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daļas</w:t>
      </w:r>
      <w:proofErr w:type="spellEnd"/>
      <w:r w:rsidRPr="006D3A65">
        <w:rPr>
          <w:rFonts w:ascii="Avenir Next" w:hAnsi="Avenir Next" w:cs="Arial"/>
          <w:sz w:val="20"/>
          <w:szCs w:val="20"/>
          <w:lang w:val="lv-LV"/>
        </w:rPr>
        <w:t xml:space="preserve"> - visi ar KK 1 </w:t>
      </w:r>
      <w:proofErr w:type="spellStart"/>
      <w:r w:rsidRPr="006D3A65">
        <w:rPr>
          <w:rFonts w:ascii="Avenir Next" w:hAnsi="Avenir Next" w:cs="Arial"/>
          <w:sz w:val="20"/>
          <w:szCs w:val="20"/>
          <w:lang w:val="lv-LV"/>
        </w:rPr>
        <w:t>apzīmētie</w:t>
      </w:r>
      <w:proofErr w:type="spellEnd"/>
      <w:r w:rsidRPr="006D3A65">
        <w:rPr>
          <w:rFonts w:ascii="Avenir Next" w:hAnsi="Avenir Next" w:cs="Arial"/>
          <w:sz w:val="20"/>
          <w:szCs w:val="20"/>
          <w:lang w:val="lv-LV"/>
        </w:rPr>
        <w:t xml:space="preserve"> darbi </w:t>
      </w:r>
    </w:p>
    <w:p w14:paraId="67FC5717" w14:textId="2A8A587B" w:rsidR="000A326D" w:rsidRPr="006D3A65" w:rsidRDefault="000A326D" w:rsidP="006D3A65">
      <w:pPr>
        <w:pStyle w:val="NormalWeb"/>
        <w:numPr>
          <w:ilvl w:val="0"/>
          <w:numId w:val="16"/>
        </w:numPr>
        <w:spacing w:before="0" w:beforeAutospacing="0" w:after="0" w:afterAutospacing="0"/>
        <w:rPr>
          <w:rFonts w:ascii="Avenir Next" w:hAnsi="Avenir Next"/>
          <w:sz w:val="20"/>
          <w:szCs w:val="20"/>
          <w:lang w:val="lv-LV"/>
        </w:rPr>
      </w:pPr>
      <w:r w:rsidRPr="006D3A65">
        <w:rPr>
          <w:rFonts w:ascii="Avenir Next" w:hAnsi="Avenir Next" w:cs="Arial"/>
          <w:sz w:val="20"/>
          <w:szCs w:val="20"/>
          <w:lang w:val="lv-LV"/>
        </w:rPr>
        <w:t xml:space="preserve">Uzdevumi </w:t>
      </w:r>
    </w:p>
    <w:p w14:paraId="56A5EEFC" w14:textId="4F3351DB"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Ekspluatācija</w:t>
      </w:r>
      <w:proofErr w:type="spellEnd"/>
      <w:r w:rsidRPr="006D3A65">
        <w:rPr>
          <w:rFonts w:ascii="Avenir Next" w:hAnsi="Avenir Next" w:cs="Arial"/>
          <w:sz w:val="20"/>
          <w:szCs w:val="20"/>
          <w:lang w:val="lv-LV"/>
        </w:rPr>
        <w:t xml:space="preserve"> un apkope </w:t>
      </w:r>
    </w:p>
    <w:p w14:paraId="36CE2D63" w14:textId="2D0D73D8"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Pārbaudes</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iestatīšanas</w:t>
      </w:r>
      <w:proofErr w:type="spellEnd"/>
      <w:r w:rsidRPr="006D3A65">
        <w:rPr>
          <w:rFonts w:ascii="Avenir Next" w:hAnsi="Avenir Next" w:cs="Arial"/>
          <w:sz w:val="20"/>
          <w:szCs w:val="20"/>
          <w:lang w:val="lv-LV"/>
        </w:rPr>
        <w:t xml:space="preserve"> darbi </w:t>
      </w:r>
    </w:p>
    <w:p w14:paraId="1EB001C3" w14:textId="4932E3F8" w:rsidR="000A326D" w:rsidRPr="006D3A65" w:rsidRDefault="000A326D" w:rsidP="006D3A65">
      <w:pPr>
        <w:pStyle w:val="NormalWeb"/>
        <w:numPr>
          <w:ilvl w:val="0"/>
          <w:numId w:val="16"/>
        </w:numPr>
        <w:spacing w:before="0" w:beforeAutospacing="0" w:after="0" w:afterAutospacing="0"/>
        <w:rPr>
          <w:rFonts w:ascii="Avenir Next" w:hAnsi="Avenir Next"/>
          <w:sz w:val="20"/>
          <w:szCs w:val="20"/>
          <w:lang w:val="lv-LV"/>
        </w:rPr>
      </w:pPr>
      <w:r w:rsidRPr="006D3A65">
        <w:rPr>
          <w:rFonts w:ascii="Avenir Next" w:hAnsi="Avenir Next"/>
          <w:sz w:val="20"/>
          <w:szCs w:val="20"/>
          <w:lang w:val="lv-LV"/>
        </w:rPr>
        <w:t> </w:t>
      </w:r>
      <w:proofErr w:type="spellStart"/>
      <w:r w:rsidRPr="006D3A65">
        <w:rPr>
          <w:rFonts w:ascii="Avenir Next" w:hAnsi="Avenir Next" w:cs="Arial"/>
          <w:sz w:val="20"/>
          <w:szCs w:val="20"/>
          <w:lang w:val="lv-LV"/>
        </w:rPr>
        <w:t>Darbības</w:t>
      </w:r>
      <w:proofErr w:type="spellEnd"/>
      <w:r w:rsidRPr="006D3A65">
        <w:rPr>
          <w:rFonts w:ascii="Avenir Next" w:hAnsi="Avenir Next" w:cs="Arial"/>
          <w:sz w:val="20"/>
          <w:szCs w:val="20"/>
          <w:lang w:val="lv-LV"/>
        </w:rPr>
        <w:t xml:space="preserve"> </w:t>
      </w:r>
    </w:p>
    <w:p w14:paraId="614064AA" w14:textId="7E9D8BBA"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r w:rsidRPr="006D3A65">
        <w:rPr>
          <w:rFonts w:ascii="Avenir Next" w:hAnsi="Avenir Next" w:cs="Arial"/>
          <w:sz w:val="20"/>
          <w:szCs w:val="20"/>
          <w:lang w:val="lv-LV"/>
        </w:rPr>
        <w:t xml:space="preserve">Apkopes darbi </w:t>
      </w:r>
    </w:p>
    <w:p w14:paraId="7E62AAE4" w14:textId="4548A8C4"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Vizuālās</w:t>
      </w:r>
      <w:proofErr w:type="spellEnd"/>
      <w:r w:rsidRPr="006D3A65">
        <w:rPr>
          <w:rFonts w:ascii="Avenir Next" w:hAnsi="Avenir Next" w:cs="Arial"/>
          <w:sz w:val="20"/>
          <w:szCs w:val="20"/>
          <w:lang w:val="lv-LV"/>
        </w:rPr>
        <w:t xml:space="preserve"> kontroles, </w:t>
      </w:r>
      <w:proofErr w:type="spellStart"/>
      <w:r w:rsidRPr="006D3A65">
        <w:rPr>
          <w:rFonts w:ascii="Avenir Next" w:hAnsi="Avenir Next" w:cs="Arial"/>
          <w:sz w:val="20"/>
          <w:szCs w:val="20"/>
          <w:lang w:val="lv-LV"/>
        </w:rPr>
        <w:t>tīrīšanas</w:t>
      </w:r>
      <w:proofErr w:type="spellEnd"/>
      <w:r w:rsidRPr="006D3A65">
        <w:rPr>
          <w:rFonts w:ascii="Avenir Next" w:hAnsi="Avenir Next" w:cs="Arial"/>
          <w:sz w:val="20"/>
          <w:szCs w:val="20"/>
          <w:lang w:val="lv-LV"/>
        </w:rPr>
        <w:t xml:space="preserve"> darbi </w:t>
      </w:r>
    </w:p>
    <w:p w14:paraId="2A42E491" w14:textId="70C71143"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r w:rsidRPr="006D3A65">
        <w:rPr>
          <w:rFonts w:ascii="Avenir Next" w:hAnsi="Avenir Next" w:cs="Arial"/>
          <w:sz w:val="20"/>
          <w:szCs w:val="20"/>
          <w:lang w:val="lv-LV"/>
        </w:rPr>
        <w:t xml:space="preserve">Apkopjamo </w:t>
      </w:r>
      <w:proofErr w:type="spellStart"/>
      <w:r w:rsidRPr="006D3A65">
        <w:rPr>
          <w:rFonts w:ascii="Avenir Next" w:hAnsi="Avenir Next" w:cs="Arial"/>
          <w:sz w:val="20"/>
          <w:szCs w:val="20"/>
          <w:lang w:val="lv-LV"/>
        </w:rPr>
        <w:t>detaļu</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ekspluatācijas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materiālu</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pārbaude</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nomaiņa</w:t>
      </w:r>
      <w:proofErr w:type="spellEnd"/>
      <w:r w:rsidRPr="006D3A65">
        <w:rPr>
          <w:rFonts w:ascii="Avenir Next" w:hAnsi="Avenir Next" w:cs="Arial"/>
          <w:sz w:val="20"/>
          <w:szCs w:val="20"/>
          <w:lang w:val="lv-LV"/>
        </w:rPr>
        <w:t xml:space="preserve"> </w:t>
      </w:r>
    </w:p>
    <w:p w14:paraId="63474C57" w14:textId="572685B5"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r w:rsidRPr="006D3A65">
        <w:rPr>
          <w:rFonts w:ascii="Avenir Next" w:hAnsi="Avenir Next" w:cs="Arial"/>
          <w:sz w:val="20"/>
          <w:szCs w:val="20"/>
          <w:lang w:val="lv-LV"/>
        </w:rPr>
        <w:t xml:space="preserve">Viegli paveicami remontdarbi ar </w:t>
      </w:r>
      <w:proofErr w:type="spellStart"/>
      <w:r w:rsidRPr="006D3A65">
        <w:rPr>
          <w:rFonts w:ascii="Avenir Next" w:hAnsi="Avenir Next" w:cs="Arial"/>
          <w:sz w:val="20"/>
          <w:szCs w:val="20"/>
          <w:lang w:val="lv-LV"/>
        </w:rPr>
        <w:t>tirdzniecība</w:t>
      </w:r>
      <w:proofErr w:type="spellEnd"/>
      <w:r w:rsidRPr="006D3A65">
        <w:rPr>
          <w:rFonts w:ascii="Avenir Next" w:hAnsi="Avenir Next" w:cs="Arial"/>
          <w:sz w:val="20"/>
          <w:szCs w:val="20"/>
          <w:lang w:val="lv-LV"/>
        </w:rPr>
        <w:t xml:space="preserve">̄ pieejamiem instrumentiem </w:t>
      </w:r>
    </w:p>
    <w:p w14:paraId="41489240" w14:textId="266B7DB3" w:rsidR="000A326D"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Darbības</w:t>
      </w:r>
      <w:proofErr w:type="spellEnd"/>
      <w:r w:rsidRPr="006D3A65">
        <w:rPr>
          <w:rFonts w:ascii="Avenir Next" w:hAnsi="Avenir Next" w:cs="Arial"/>
          <w:sz w:val="20"/>
          <w:szCs w:val="20"/>
          <w:lang w:val="lv-LV"/>
        </w:rPr>
        <w:t xml:space="preserve"> un funkciju </w:t>
      </w:r>
      <w:proofErr w:type="spellStart"/>
      <w:r w:rsidRPr="006D3A65">
        <w:rPr>
          <w:rFonts w:ascii="Avenir Next" w:hAnsi="Avenir Next" w:cs="Arial"/>
          <w:sz w:val="20"/>
          <w:szCs w:val="20"/>
          <w:lang w:val="lv-LV"/>
        </w:rPr>
        <w:t>izmēģinājums</w:t>
      </w:r>
      <w:proofErr w:type="spellEnd"/>
      <w:r w:rsidRPr="006D3A65">
        <w:rPr>
          <w:rFonts w:ascii="Avenir Next" w:hAnsi="Avenir Next" w:cs="Arial"/>
          <w:sz w:val="20"/>
          <w:szCs w:val="20"/>
          <w:lang w:val="lv-LV"/>
        </w:rPr>
        <w:t xml:space="preserve"> </w:t>
      </w:r>
    </w:p>
    <w:p w14:paraId="0922D045" w14:textId="5A474F12" w:rsidR="005D401E" w:rsidRPr="006D3A65" w:rsidRDefault="000A326D" w:rsidP="006D3A65">
      <w:pPr>
        <w:pStyle w:val="NormalWeb"/>
        <w:numPr>
          <w:ilvl w:val="1"/>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Darbības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pārbaude</w:t>
      </w:r>
      <w:proofErr w:type="spellEnd"/>
    </w:p>
    <w:p w14:paraId="7CB14FC9" w14:textId="676741E9" w:rsidR="005D401E" w:rsidRPr="006D3A65" w:rsidRDefault="005D401E" w:rsidP="006D3A65">
      <w:pPr>
        <w:pStyle w:val="NormalWeb"/>
        <w:numPr>
          <w:ilvl w:val="0"/>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Dokumentācija</w:t>
      </w:r>
      <w:proofErr w:type="spellEnd"/>
    </w:p>
    <w:p w14:paraId="1ED6060D" w14:textId="14A20037" w:rsidR="00D01756" w:rsidRPr="006D3A65" w:rsidRDefault="005D401E" w:rsidP="006D3A65">
      <w:pPr>
        <w:pStyle w:val="NormalWeb"/>
        <w:numPr>
          <w:ilvl w:val="1"/>
          <w:numId w:val="16"/>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Lietošanas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pamācība</w:t>
      </w:r>
      <w:proofErr w:type="spellEnd"/>
    </w:p>
    <w:p w14:paraId="38DE35F4" w14:textId="77777777" w:rsidR="005D401E" w:rsidRPr="006D3A65" w:rsidRDefault="005D401E" w:rsidP="006D3A65">
      <w:pPr>
        <w:pStyle w:val="NormalWeb"/>
        <w:spacing w:before="0" w:beforeAutospacing="0" w:after="0" w:afterAutospacing="0"/>
        <w:rPr>
          <w:rFonts w:ascii="Avenir Next" w:hAnsi="Avenir Next"/>
          <w:b/>
          <w:bCs/>
          <w:sz w:val="20"/>
          <w:szCs w:val="20"/>
          <w:lang w:val="lv-LV"/>
        </w:rPr>
      </w:pPr>
      <w:r w:rsidRPr="006D3A65">
        <w:rPr>
          <w:rFonts w:ascii="Avenir Next" w:hAnsi="Avenir Next"/>
          <w:b/>
          <w:bCs/>
          <w:sz w:val="20"/>
          <w:szCs w:val="20"/>
          <w:lang w:val="lv-LV"/>
        </w:rPr>
        <w:t xml:space="preserve">2. kompetences klase - apkopes </w:t>
      </w:r>
      <w:proofErr w:type="spellStart"/>
      <w:r w:rsidRPr="006D3A65">
        <w:rPr>
          <w:rFonts w:ascii="Avenir Next" w:hAnsi="Avenir Next"/>
          <w:b/>
          <w:bCs/>
          <w:sz w:val="20"/>
          <w:szCs w:val="20"/>
          <w:lang w:val="lv-LV"/>
        </w:rPr>
        <w:t>personāls</w:t>
      </w:r>
      <w:proofErr w:type="spellEnd"/>
      <w:r w:rsidRPr="006D3A65">
        <w:rPr>
          <w:rFonts w:ascii="Avenir Next" w:hAnsi="Avenir Next"/>
          <w:b/>
          <w:bCs/>
          <w:sz w:val="20"/>
          <w:szCs w:val="20"/>
          <w:lang w:val="lv-LV"/>
        </w:rPr>
        <w:t xml:space="preserve"> </w:t>
      </w:r>
      <w:proofErr w:type="gramStart"/>
      <w:r w:rsidRPr="006D3A65">
        <w:rPr>
          <w:rFonts w:ascii="Avenir Next" w:hAnsi="Avenir Next"/>
          <w:b/>
          <w:bCs/>
          <w:sz w:val="20"/>
          <w:szCs w:val="20"/>
          <w:lang w:val="lv-LV"/>
        </w:rPr>
        <w:t>(</w:t>
      </w:r>
      <w:proofErr w:type="gramEnd"/>
      <w:r w:rsidRPr="006D3A65">
        <w:rPr>
          <w:rFonts w:ascii="Avenir Next" w:hAnsi="Avenir Next"/>
          <w:b/>
          <w:bCs/>
          <w:sz w:val="20"/>
          <w:szCs w:val="20"/>
          <w:lang w:val="lv-LV"/>
        </w:rPr>
        <w:t xml:space="preserve">KK 2) </w:t>
      </w:r>
    </w:p>
    <w:p w14:paraId="3FC8A20A" w14:textId="0D66DADA" w:rsidR="005D401E" w:rsidRPr="006D3A65" w:rsidRDefault="005D401E" w:rsidP="006D3A65">
      <w:pPr>
        <w:pStyle w:val="NormalWeb"/>
        <w:numPr>
          <w:ilvl w:val="0"/>
          <w:numId w:val="17"/>
        </w:numPr>
        <w:spacing w:before="0" w:beforeAutospacing="0" w:after="0" w:afterAutospacing="0"/>
        <w:rPr>
          <w:rFonts w:ascii="Avenir Next" w:hAnsi="Avenir Next"/>
          <w:sz w:val="20"/>
          <w:szCs w:val="20"/>
          <w:lang w:val="lv-LV"/>
        </w:rPr>
      </w:pPr>
      <w:r w:rsidRPr="006D3A65">
        <w:rPr>
          <w:rFonts w:ascii="Avenir Next" w:hAnsi="Avenir Next" w:cs="Arial"/>
          <w:sz w:val="20"/>
          <w:szCs w:val="20"/>
          <w:lang w:val="lv-LV"/>
        </w:rPr>
        <w:t xml:space="preserve">Veicamie darbi </w:t>
      </w:r>
      <w:proofErr w:type="spellStart"/>
      <w:r w:rsidRPr="006D3A65">
        <w:rPr>
          <w:rFonts w:ascii="Avenir Next" w:hAnsi="Avenir Next" w:cs="Arial"/>
          <w:sz w:val="20"/>
          <w:szCs w:val="20"/>
          <w:lang w:val="lv-LV"/>
        </w:rPr>
        <w:t>atbilstoši</w:t>
      </w:r>
      <w:proofErr w:type="spellEnd"/>
      <w:r w:rsidRPr="006D3A65">
        <w:rPr>
          <w:rFonts w:ascii="Avenir Next" w:hAnsi="Avenir Next" w:cs="Arial"/>
          <w:sz w:val="20"/>
          <w:szCs w:val="20"/>
          <w:lang w:val="lv-LV"/>
        </w:rPr>
        <w:t xml:space="preserve"> apkopes </w:t>
      </w:r>
      <w:proofErr w:type="spellStart"/>
      <w:r w:rsidRPr="006D3A65">
        <w:rPr>
          <w:rFonts w:ascii="Avenir Next" w:hAnsi="Avenir Next" w:cs="Arial"/>
          <w:sz w:val="20"/>
          <w:szCs w:val="20"/>
          <w:lang w:val="lv-LV"/>
        </w:rPr>
        <w:t>plānam</w:t>
      </w:r>
      <w:proofErr w:type="spellEnd"/>
      <w:r w:rsidRPr="006D3A65">
        <w:rPr>
          <w:rFonts w:ascii="Avenir Next" w:hAnsi="Avenir Next" w:cs="Arial"/>
          <w:sz w:val="20"/>
          <w:szCs w:val="20"/>
          <w:lang w:val="lv-LV"/>
        </w:rPr>
        <w:t xml:space="preserve">: </w:t>
      </w:r>
    </w:p>
    <w:p w14:paraId="0EFD2FA7" w14:textId="00263717" w:rsidR="005D401E" w:rsidRPr="006D3A65" w:rsidRDefault="005D401E" w:rsidP="006D3A65">
      <w:pPr>
        <w:pStyle w:val="NormalWeb"/>
        <w:numPr>
          <w:ilvl w:val="1"/>
          <w:numId w:val="17"/>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Agregāts</w:t>
      </w:r>
      <w:proofErr w:type="spellEnd"/>
      <w:r w:rsidRPr="006D3A65">
        <w:rPr>
          <w:rFonts w:ascii="Avenir Next" w:hAnsi="Avenir Next" w:cs="Arial"/>
          <w:sz w:val="20"/>
          <w:szCs w:val="20"/>
          <w:lang w:val="lv-LV"/>
        </w:rPr>
        <w:t xml:space="preserve"> - remonta kategorija no E10 </w:t>
      </w:r>
      <w:proofErr w:type="spellStart"/>
      <w:r w:rsidRPr="006D3A65">
        <w:rPr>
          <w:rFonts w:ascii="Avenir Next" w:hAnsi="Avenir Next" w:cs="Arial"/>
          <w:sz w:val="20"/>
          <w:szCs w:val="20"/>
          <w:lang w:val="lv-LV"/>
        </w:rPr>
        <w:t>līdz</w:t>
      </w:r>
      <w:proofErr w:type="spellEnd"/>
      <w:r w:rsidRPr="006D3A65">
        <w:rPr>
          <w:rFonts w:ascii="Avenir Next" w:hAnsi="Avenir Next" w:cs="Arial"/>
          <w:sz w:val="20"/>
          <w:szCs w:val="20"/>
          <w:lang w:val="lv-LV"/>
        </w:rPr>
        <w:t xml:space="preserve"> E55 </w:t>
      </w:r>
    </w:p>
    <w:p w14:paraId="2219E13A" w14:textId="602FD4D7" w:rsidR="005D401E" w:rsidRPr="006D3A65" w:rsidRDefault="005D401E" w:rsidP="006D3A65">
      <w:pPr>
        <w:pStyle w:val="NormalWeb"/>
        <w:numPr>
          <w:ilvl w:val="1"/>
          <w:numId w:val="17"/>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Iekārtas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daļas</w:t>
      </w:r>
      <w:proofErr w:type="spellEnd"/>
      <w:r w:rsidRPr="006D3A65">
        <w:rPr>
          <w:rFonts w:ascii="Avenir Next" w:hAnsi="Avenir Next" w:cs="Arial"/>
          <w:sz w:val="20"/>
          <w:szCs w:val="20"/>
          <w:lang w:val="lv-LV"/>
        </w:rPr>
        <w:t xml:space="preserve"> - visi ar KK 1 un KK 2 </w:t>
      </w:r>
      <w:proofErr w:type="spellStart"/>
      <w:r w:rsidRPr="006D3A65">
        <w:rPr>
          <w:rFonts w:ascii="Avenir Next" w:hAnsi="Avenir Next" w:cs="Arial"/>
          <w:sz w:val="20"/>
          <w:szCs w:val="20"/>
          <w:lang w:val="lv-LV"/>
        </w:rPr>
        <w:t>apzīmētie</w:t>
      </w:r>
      <w:proofErr w:type="spellEnd"/>
      <w:r w:rsidRPr="006D3A65">
        <w:rPr>
          <w:rFonts w:ascii="Avenir Next" w:hAnsi="Avenir Next" w:cs="Arial"/>
          <w:sz w:val="20"/>
          <w:szCs w:val="20"/>
          <w:lang w:val="lv-LV"/>
        </w:rPr>
        <w:t xml:space="preserve"> darbi </w:t>
      </w:r>
    </w:p>
    <w:p w14:paraId="26052E4C" w14:textId="7ED37DE9" w:rsidR="005D401E" w:rsidRPr="006D3A65" w:rsidRDefault="005D401E" w:rsidP="006D3A65">
      <w:pPr>
        <w:pStyle w:val="NormalWeb"/>
        <w:numPr>
          <w:ilvl w:val="0"/>
          <w:numId w:val="17"/>
        </w:numPr>
        <w:spacing w:before="0" w:beforeAutospacing="0" w:after="0" w:afterAutospacing="0"/>
        <w:rPr>
          <w:rFonts w:ascii="Avenir Next" w:hAnsi="Avenir Next"/>
          <w:sz w:val="20"/>
          <w:szCs w:val="20"/>
          <w:lang w:val="lv-LV"/>
        </w:rPr>
      </w:pPr>
      <w:r w:rsidRPr="006D3A65">
        <w:rPr>
          <w:rFonts w:ascii="Avenir Next" w:hAnsi="Avenir Next" w:cs="Arial"/>
          <w:sz w:val="20"/>
          <w:szCs w:val="20"/>
          <w:lang w:val="lv-LV"/>
        </w:rPr>
        <w:t>Uzdevumi</w:t>
      </w:r>
    </w:p>
    <w:p w14:paraId="30144F89" w14:textId="1543AC25" w:rsidR="005D401E" w:rsidRPr="006D3A65" w:rsidRDefault="005D401E" w:rsidP="006D3A65">
      <w:pPr>
        <w:pStyle w:val="NormalWeb"/>
        <w:numPr>
          <w:ilvl w:val="1"/>
          <w:numId w:val="17"/>
        </w:numPr>
        <w:spacing w:before="0" w:beforeAutospacing="0" w:after="0" w:afterAutospacing="0"/>
        <w:rPr>
          <w:rFonts w:ascii="Avenir Next" w:hAnsi="Avenir Next"/>
          <w:sz w:val="20"/>
          <w:szCs w:val="20"/>
          <w:lang w:val="lv-LV"/>
        </w:rPr>
      </w:pPr>
      <w:r w:rsidRPr="006D3A65">
        <w:rPr>
          <w:rFonts w:ascii="Avenir Next" w:hAnsi="Avenir Next" w:cs="Arial"/>
          <w:sz w:val="20"/>
          <w:szCs w:val="20"/>
          <w:lang w:val="lv-LV"/>
        </w:rPr>
        <w:t xml:space="preserve">Apkopes un </w:t>
      </w:r>
      <w:proofErr w:type="spellStart"/>
      <w:r w:rsidRPr="006D3A65">
        <w:rPr>
          <w:rFonts w:ascii="Avenir Next" w:hAnsi="Avenir Next" w:cs="Arial"/>
          <w:sz w:val="20"/>
          <w:szCs w:val="20"/>
          <w:lang w:val="lv-LV"/>
        </w:rPr>
        <w:t>uzturēšanas</w:t>
      </w:r>
      <w:proofErr w:type="spellEnd"/>
      <w:r w:rsidRPr="006D3A65">
        <w:rPr>
          <w:rFonts w:ascii="Avenir Next" w:hAnsi="Avenir Next" w:cs="Arial"/>
          <w:sz w:val="20"/>
          <w:szCs w:val="20"/>
          <w:lang w:val="lv-LV"/>
        </w:rPr>
        <w:t xml:space="preserve"> darbi</w:t>
      </w:r>
    </w:p>
    <w:p w14:paraId="6E561BA9" w14:textId="21093150" w:rsidR="005D401E" w:rsidRPr="006D3A65" w:rsidRDefault="005D401E" w:rsidP="006D3A65">
      <w:pPr>
        <w:pStyle w:val="NormalWeb"/>
        <w:numPr>
          <w:ilvl w:val="0"/>
          <w:numId w:val="18"/>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Darbības</w:t>
      </w:r>
      <w:proofErr w:type="spellEnd"/>
      <w:r w:rsidRPr="006D3A65">
        <w:rPr>
          <w:rFonts w:ascii="Avenir Next" w:hAnsi="Avenir Next" w:cs="Arial"/>
          <w:sz w:val="20"/>
          <w:szCs w:val="20"/>
          <w:lang w:val="lv-LV"/>
        </w:rPr>
        <w:t xml:space="preserve"> </w:t>
      </w:r>
    </w:p>
    <w:p w14:paraId="787023CB" w14:textId="78B58CAC" w:rsidR="005D401E" w:rsidRPr="006D3A65" w:rsidRDefault="005D401E" w:rsidP="006D3A65">
      <w:pPr>
        <w:pStyle w:val="NormalWeb"/>
        <w:numPr>
          <w:ilvl w:val="1"/>
          <w:numId w:val="18"/>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Dzinēja</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dzinēja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sastāvdaļu</w:t>
      </w:r>
      <w:proofErr w:type="spellEnd"/>
      <w:r w:rsidRPr="006D3A65">
        <w:rPr>
          <w:rFonts w:ascii="Avenir Next" w:hAnsi="Avenir Next" w:cs="Arial"/>
          <w:sz w:val="20"/>
          <w:szCs w:val="20"/>
          <w:lang w:val="lv-LV"/>
        </w:rPr>
        <w:t xml:space="preserve"> faktiskā </w:t>
      </w:r>
      <w:proofErr w:type="spellStart"/>
      <w:r w:rsidRPr="006D3A65">
        <w:rPr>
          <w:rFonts w:ascii="Avenir Next" w:hAnsi="Avenir Next" w:cs="Arial"/>
          <w:sz w:val="20"/>
          <w:szCs w:val="20"/>
          <w:lang w:val="lv-LV"/>
        </w:rPr>
        <w:t>stāvokļa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pārbaude</w:t>
      </w:r>
      <w:proofErr w:type="spellEnd"/>
      <w:r w:rsidRPr="006D3A65">
        <w:rPr>
          <w:rFonts w:ascii="Avenir Next" w:hAnsi="Avenir Next" w:cs="Arial"/>
          <w:sz w:val="20"/>
          <w:szCs w:val="20"/>
          <w:lang w:val="lv-LV"/>
        </w:rPr>
        <w:t xml:space="preserve"> </w:t>
      </w:r>
    </w:p>
    <w:p w14:paraId="011A1744" w14:textId="67E28EAE" w:rsidR="005D401E" w:rsidRPr="006D3A65" w:rsidRDefault="005D401E" w:rsidP="006D3A65">
      <w:pPr>
        <w:pStyle w:val="NormalWeb"/>
        <w:numPr>
          <w:ilvl w:val="1"/>
          <w:numId w:val="18"/>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Kļūdu</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analīzes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veikšana</w:t>
      </w:r>
      <w:proofErr w:type="spellEnd"/>
      <w:r w:rsidRPr="006D3A65">
        <w:rPr>
          <w:rFonts w:ascii="Avenir Next" w:hAnsi="Avenir Next" w:cs="Arial"/>
          <w:sz w:val="20"/>
          <w:szCs w:val="20"/>
          <w:lang w:val="lv-LV"/>
        </w:rPr>
        <w:t xml:space="preserve"> </w:t>
      </w:r>
    </w:p>
    <w:p w14:paraId="60FB2A32" w14:textId="79888E23" w:rsidR="005D401E" w:rsidRPr="006D3A65" w:rsidRDefault="005D401E" w:rsidP="006D3A65">
      <w:pPr>
        <w:pStyle w:val="NormalWeb"/>
        <w:numPr>
          <w:ilvl w:val="1"/>
          <w:numId w:val="18"/>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Nomināla</w:t>
      </w:r>
      <w:proofErr w:type="spellEnd"/>
      <w:r w:rsidRPr="006D3A65">
        <w:rPr>
          <w:rFonts w:ascii="Avenir Next" w:hAnsi="Avenir Next" w:cs="Arial"/>
          <w:sz w:val="20"/>
          <w:szCs w:val="20"/>
          <w:lang w:val="lv-LV"/>
        </w:rPr>
        <w:t xml:space="preserve">̄ un faktiskā </w:t>
      </w:r>
      <w:proofErr w:type="spellStart"/>
      <w:r w:rsidRPr="006D3A65">
        <w:rPr>
          <w:rFonts w:ascii="Avenir Next" w:hAnsi="Avenir Next" w:cs="Arial"/>
          <w:sz w:val="20"/>
          <w:szCs w:val="20"/>
          <w:lang w:val="lv-LV"/>
        </w:rPr>
        <w:t>stāvokļa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salīdzināšana</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ta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rezultāta</w:t>
      </w:r>
      <w:proofErr w:type="spellEnd"/>
      <w:r w:rsidRPr="006D3A65">
        <w:rPr>
          <w:rFonts w:ascii="Avenir Next" w:hAnsi="Avenir Next" w:cs="Arial"/>
          <w:sz w:val="20"/>
          <w:szCs w:val="20"/>
          <w:lang w:val="lv-LV"/>
        </w:rPr>
        <w:t xml:space="preserve">̄ veicamo </w:t>
      </w:r>
      <w:proofErr w:type="spellStart"/>
      <w:r w:rsidRPr="006D3A65">
        <w:rPr>
          <w:rFonts w:ascii="Avenir Next" w:hAnsi="Avenir Next" w:cs="Arial"/>
          <w:sz w:val="20"/>
          <w:szCs w:val="20"/>
          <w:lang w:val="lv-LV"/>
        </w:rPr>
        <w:t>remontadarbu</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noteikšana</w:t>
      </w:r>
      <w:proofErr w:type="spellEnd"/>
      <w:r w:rsidRPr="006D3A65">
        <w:rPr>
          <w:rFonts w:ascii="Avenir Next" w:hAnsi="Avenir Next" w:cs="Arial"/>
          <w:sz w:val="20"/>
          <w:szCs w:val="20"/>
          <w:lang w:val="lv-LV"/>
        </w:rPr>
        <w:t xml:space="preserve"> </w:t>
      </w:r>
    </w:p>
    <w:p w14:paraId="1E8EBD99" w14:textId="06C1C842" w:rsidR="005D401E" w:rsidRPr="006D3A65" w:rsidRDefault="005D401E" w:rsidP="006D3A65">
      <w:pPr>
        <w:pStyle w:val="NormalWeb"/>
        <w:numPr>
          <w:ilvl w:val="1"/>
          <w:numId w:val="18"/>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Dzinēja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perifērajām</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ierīcēm</w:t>
      </w:r>
      <w:proofErr w:type="spellEnd"/>
      <w:r w:rsidRPr="006D3A65">
        <w:rPr>
          <w:rFonts w:ascii="Avenir Next" w:hAnsi="Avenir Next" w:cs="Arial"/>
          <w:sz w:val="20"/>
          <w:szCs w:val="20"/>
          <w:lang w:val="lv-LV"/>
        </w:rPr>
        <w:t xml:space="preserve"> veicamie remontdarbi, izmantojot </w:t>
      </w:r>
      <w:proofErr w:type="spellStart"/>
      <w:r w:rsidRPr="006D3A65">
        <w:rPr>
          <w:rFonts w:ascii="Avenir Next" w:hAnsi="Avenir Next" w:cs="Arial"/>
          <w:sz w:val="20"/>
          <w:szCs w:val="20"/>
          <w:lang w:val="lv-LV"/>
        </w:rPr>
        <w:t>speciālos</w:t>
      </w:r>
      <w:proofErr w:type="spellEnd"/>
      <w:r w:rsidRPr="006D3A65">
        <w:rPr>
          <w:rFonts w:ascii="Avenir Next" w:hAnsi="Avenir Next" w:cs="Arial"/>
          <w:sz w:val="20"/>
          <w:szCs w:val="20"/>
          <w:lang w:val="lv-LV"/>
        </w:rPr>
        <w:t xml:space="preserve"> instrumentus </w:t>
      </w:r>
    </w:p>
    <w:p w14:paraId="650C5811" w14:textId="3437EA1D" w:rsidR="005D401E" w:rsidRPr="006D3A65" w:rsidRDefault="005D401E" w:rsidP="006D3A65">
      <w:pPr>
        <w:pStyle w:val="NormalWeb"/>
        <w:numPr>
          <w:ilvl w:val="1"/>
          <w:numId w:val="18"/>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Sastāvdaļu</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nomaiņa</w:t>
      </w:r>
      <w:proofErr w:type="spellEnd"/>
      <w:r w:rsidRPr="006D3A65">
        <w:rPr>
          <w:rFonts w:ascii="Avenir Next" w:hAnsi="Avenir Next" w:cs="Arial"/>
          <w:sz w:val="20"/>
          <w:szCs w:val="20"/>
          <w:lang w:val="lv-LV"/>
        </w:rPr>
        <w:t>, ieska</w:t>
      </w:r>
      <w:r w:rsidR="00AB3114" w:rsidRPr="006D3A65">
        <w:rPr>
          <w:rFonts w:ascii="Avenir Next" w:hAnsi="Avenir Next" w:cs="Arial"/>
          <w:sz w:val="20"/>
          <w:szCs w:val="20"/>
          <w:lang w:val="lv-LV"/>
        </w:rPr>
        <w:t>i</w:t>
      </w:r>
      <w:r w:rsidRPr="006D3A65">
        <w:rPr>
          <w:rFonts w:ascii="Avenir Next" w:hAnsi="Avenir Next" w:cs="Arial"/>
          <w:sz w:val="20"/>
          <w:szCs w:val="20"/>
          <w:lang w:val="lv-LV"/>
        </w:rPr>
        <w:t xml:space="preserve">tot cilindra galvas </w:t>
      </w:r>
      <w:proofErr w:type="spellStart"/>
      <w:r w:rsidRPr="006D3A65">
        <w:rPr>
          <w:rFonts w:ascii="Avenir Next" w:hAnsi="Avenir Next" w:cs="Arial"/>
          <w:sz w:val="20"/>
          <w:szCs w:val="20"/>
          <w:lang w:val="lv-LV"/>
        </w:rPr>
        <w:t>demontāžu</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montāžu</w:t>
      </w:r>
      <w:proofErr w:type="spellEnd"/>
      <w:r w:rsidRPr="006D3A65">
        <w:rPr>
          <w:rFonts w:ascii="Avenir Next" w:hAnsi="Avenir Next" w:cs="Arial"/>
          <w:sz w:val="20"/>
          <w:szCs w:val="20"/>
          <w:lang w:val="lv-LV"/>
        </w:rPr>
        <w:t xml:space="preserve"> </w:t>
      </w:r>
    </w:p>
    <w:p w14:paraId="259B7AF0" w14:textId="6415109A" w:rsidR="005D401E" w:rsidRPr="006D3A65" w:rsidRDefault="005D401E" w:rsidP="006D3A65">
      <w:pPr>
        <w:pStyle w:val="NormalWeb"/>
        <w:numPr>
          <w:ilvl w:val="1"/>
          <w:numId w:val="18"/>
        </w:numPr>
        <w:spacing w:before="0" w:beforeAutospacing="0" w:after="0" w:afterAutospacing="0"/>
        <w:rPr>
          <w:rFonts w:ascii="Avenir Next" w:hAnsi="Avenir Next"/>
          <w:sz w:val="20"/>
          <w:szCs w:val="20"/>
          <w:lang w:val="lv-LV"/>
        </w:rPr>
      </w:pPr>
      <w:proofErr w:type="spellStart"/>
      <w:r w:rsidRPr="006D3A65">
        <w:rPr>
          <w:rFonts w:ascii="Avenir Next" w:hAnsi="Avenir Next" w:cs="Arial"/>
          <w:sz w:val="20"/>
          <w:szCs w:val="20"/>
          <w:lang w:val="lv-LV"/>
        </w:rPr>
        <w:t>Detaļu</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sastāvdaļu</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piemērotības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atkārtotai</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izmantošanai</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pārbaude</w:t>
      </w:r>
      <w:proofErr w:type="spellEnd"/>
      <w:r w:rsidRPr="006D3A65">
        <w:rPr>
          <w:rFonts w:ascii="Avenir Next" w:hAnsi="Avenir Next" w:cs="Arial"/>
          <w:sz w:val="20"/>
          <w:szCs w:val="20"/>
          <w:lang w:val="lv-LV"/>
        </w:rPr>
        <w:t xml:space="preserve"> un remonts vai </w:t>
      </w:r>
      <w:proofErr w:type="spellStart"/>
      <w:r w:rsidRPr="006D3A65">
        <w:rPr>
          <w:rFonts w:ascii="Avenir Next" w:hAnsi="Avenir Next" w:cs="Arial"/>
          <w:sz w:val="20"/>
          <w:szCs w:val="20"/>
          <w:lang w:val="lv-LV"/>
        </w:rPr>
        <w:t>nomaiņa</w:t>
      </w:r>
      <w:proofErr w:type="spellEnd"/>
      <w:r w:rsidRPr="006D3A65">
        <w:rPr>
          <w:rFonts w:ascii="Avenir Next" w:hAnsi="Avenir Next" w:cs="Arial"/>
          <w:sz w:val="20"/>
          <w:szCs w:val="20"/>
          <w:lang w:val="lv-LV"/>
        </w:rPr>
        <w:t xml:space="preserve"> bez </w:t>
      </w:r>
      <w:proofErr w:type="spellStart"/>
      <w:r w:rsidRPr="006D3A65">
        <w:rPr>
          <w:rFonts w:ascii="Avenir Next" w:hAnsi="Avenir Next" w:cs="Arial"/>
          <w:sz w:val="20"/>
          <w:szCs w:val="20"/>
          <w:lang w:val="lv-LV"/>
        </w:rPr>
        <w:t>mehāniskas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apstrādes</w:t>
      </w:r>
      <w:proofErr w:type="spellEnd"/>
      <w:r w:rsidRPr="006D3A65">
        <w:rPr>
          <w:rFonts w:ascii="Avenir Next" w:hAnsi="Avenir Next" w:cs="Arial"/>
          <w:sz w:val="20"/>
          <w:szCs w:val="20"/>
          <w:lang w:val="lv-LV"/>
        </w:rPr>
        <w:t xml:space="preserve"> </w:t>
      </w:r>
    </w:p>
    <w:p w14:paraId="58C81F34" w14:textId="172ADDB5" w:rsidR="005D401E" w:rsidRPr="006D3A65" w:rsidRDefault="005D401E" w:rsidP="006D3A65">
      <w:pPr>
        <w:pStyle w:val="NormalWeb"/>
        <w:numPr>
          <w:ilvl w:val="1"/>
          <w:numId w:val="18"/>
        </w:numPr>
        <w:rPr>
          <w:rFonts w:ascii="Avenir Next" w:hAnsi="Avenir Next"/>
          <w:sz w:val="20"/>
          <w:szCs w:val="20"/>
          <w:lang w:val="lv-LV"/>
        </w:rPr>
      </w:pPr>
      <w:proofErr w:type="spellStart"/>
      <w:r w:rsidRPr="006D3A65">
        <w:rPr>
          <w:rFonts w:ascii="Avenir Next" w:hAnsi="Avenir Next" w:cs="Arial"/>
          <w:sz w:val="20"/>
          <w:szCs w:val="20"/>
          <w:lang w:val="lv-LV"/>
        </w:rPr>
        <w:t>Pēc</w:t>
      </w:r>
      <w:proofErr w:type="spellEnd"/>
      <w:r w:rsidRPr="006D3A65">
        <w:rPr>
          <w:rFonts w:ascii="Avenir Next" w:hAnsi="Avenir Next" w:cs="Arial"/>
          <w:sz w:val="20"/>
          <w:szCs w:val="20"/>
          <w:lang w:val="lv-LV"/>
        </w:rPr>
        <w:t xml:space="preserve"> remonta </w:t>
      </w:r>
      <w:proofErr w:type="spellStart"/>
      <w:r w:rsidRPr="006D3A65">
        <w:rPr>
          <w:rFonts w:ascii="Avenir Next" w:hAnsi="Avenir Next" w:cs="Arial"/>
          <w:sz w:val="20"/>
          <w:szCs w:val="20"/>
          <w:lang w:val="lv-LV"/>
        </w:rPr>
        <w:t>nepieciešamie</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iestatīšanas</w:t>
      </w:r>
      <w:proofErr w:type="spellEnd"/>
      <w:r w:rsidRPr="006D3A65">
        <w:rPr>
          <w:rFonts w:ascii="Avenir Next" w:hAnsi="Avenir Next" w:cs="Arial"/>
          <w:sz w:val="20"/>
          <w:szCs w:val="20"/>
          <w:lang w:val="lv-LV"/>
        </w:rPr>
        <w:t xml:space="preserve"> darbi </w:t>
      </w:r>
    </w:p>
    <w:p w14:paraId="1061FBD0" w14:textId="03F06EE9" w:rsidR="005D401E" w:rsidRPr="006D3A65" w:rsidRDefault="005D401E" w:rsidP="006D3A65">
      <w:pPr>
        <w:pStyle w:val="NormalWeb"/>
        <w:numPr>
          <w:ilvl w:val="0"/>
          <w:numId w:val="18"/>
        </w:numPr>
        <w:rPr>
          <w:rFonts w:ascii="Avenir Next" w:hAnsi="Avenir Next"/>
          <w:sz w:val="20"/>
          <w:szCs w:val="20"/>
          <w:lang w:val="lv-LV"/>
        </w:rPr>
      </w:pPr>
      <w:proofErr w:type="spellStart"/>
      <w:r w:rsidRPr="006D3A65">
        <w:rPr>
          <w:rFonts w:ascii="Avenir Next" w:hAnsi="Avenir Next" w:cs="Arial"/>
          <w:sz w:val="20"/>
          <w:szCs w:val="20"/>
          <w:lang w:val="lv-LV"/>
        </w:rPr>
        <w:t>Dokumentācija</w:t>
      </w:r>
      <w:proofErr w:type="spellEnd"/>
      <w:r w:rsidRPr="006D3A65">
        <w:rPr>
          <w:rFonts w:ascii="Avenir Next" w:hAnsi="Avenir Next" w:cs="Arial"/>
          <w:sz w:val="20"/>
          <w:szCs w:val="20"/>
          <w:lang w:val="lv-LV"/>
        </w:rPr>
        <w:t xml:space="preserve"> </w:t>
      </w:r>
    </w:p>
    <w:p w14:paraId="1A061FF3" w14:textId="39DB81FD" w:rsidR="005D401E" w:rsidRPr="006D3A65" w:rsidRDefault="005D401E" w:rsidP="006D3A65">
      <w:pPr>
        <w:pStyle w:val="NormalWeb"/>
        <w:numPr>
          <w:ilvl w:val="1"/>
          <w:numId w:val="18"/>
        </w:numPr>
        <w:spacing w:before="0" w:beforeAutospacing="0" w:after="0" w:afterAutospacing="0"/>
        <w:ind w:left="1434" w:hanging="357"/>
        <w:rPr>
          <w:rFonts w:ascii="Avenir Next" w:hAnsi="Avenir Next"/>
          <w:sz w:val="20"/>
          <w:szCs w:val="20"/>
          <w:lang w:val="lv-LV"/>
        </w:rPr>
      </w:pPr>
      <w:proofErr w:type="spellStart"/>
      <w:r w:rsidRPr="006D3A65">
        <w:rPr>
          <w:rFonts w:ascii="Avenir Next" w:hAnsi="Avenir Next" w:cs="Arial"/>
          <w:sz w:val="20"/>
          <w:szCs w:val="20"/>
          <w:lang w:val="lv-LV"/>
        </w:rPr>
        <w:t>Lietošanas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pamācība</w:t>
      </w:r>
      <w:proofErr w:type="spellEnd"/>
      <w:r w:rsidRPr="006D3A65">
        <w:rPr>
          <w:rFonts w:ascii="Avenir Next" w:hAnsi="Avenir Next" w:cs="Arial"/>
          <w:sz w:val="20"/>
          <w:szCs w:val="20"/>
          <w:lang w:val="lv-LV"/>
        </w:rPr>
        <w:t xml:space="preserve"> </w:t>
      </w:r>
    </w:p>
    <w:p w14:paraId="78046865" w14:textId="35169A3B" w:rsidR="005D401E" w:rsidRPr="006D3A65" w:rsidRDefault="005D401E" w:rsidP="006D3A65">
      <w:pPr>
        <w:pStyle w:val="NormalWeb"/>
        <w:numPr>
          <w:ilvl w:val="1"/>
          <w:numId w:val="18"/>
        </w:numPr>
        <w:spacing w:before="0" w:beforeAutospacing="0" w:after="0" w:afterAutospacing="0"/>
        <w:ind w:left="1434" w:hanging="357"/>
        <w:rPr>
          <w:rFonts w:ascii="Avenir Next" w:hAnsi="Avenir Next"/>
          <w:sz w:val="20"/>
          <w:szCs w:val="20"/>
          <w:lang w:val="lv-LV"/>
        </w:rPr>
      </w:pPr>
      <w:r w:rsidRPr="006D3A65">
        <w:rPr>
          <w:rFonts w:ascii="Avenir Next" w:hAnsi="Avenir Next" w:cs="Arial"/>
          <w:sz w:val="20"/>
          <w:szCs w:val="20"/>
          <w:lang w:val="lv-LV"/>
        </w:rPr>
        <w:t xml:space="preserve">Apkopes </w:t>
      </w:r>
      <w:proofErr w:type="spellStart"/>
      <w:r w:rsidRPr="006D3A65">
        <w:rPr>
          <w:rFonts w:ascii="Avenir Next" w:hAnsi="Avenir Next" w:cs="Arial"/>
          <w:sz w:val="20"/>
          <w:szCs w:val="20"/>
          <w:lang w:val="lv-LV"/>
        </w:rPr>
        <w:t>dokumentācija</w:t>
      </w:r>
      <w:proofErr w:type="spellEnd"/>
      <w:r w:rsidRPr="006D3A65">
        <w:rPr>
          <w:rFonts w:ascii="Avenir Next" w:hAnsi="Avenir Next" w:cs="Arial"/>
          <w:sz w:val="20"/>
          <w:szCs w:val="20"/>
          <w:lang w:val="lv-LV"/>
        </w:rPr>
        <w:t xml:space="preserve"> </w:t>
      </w:r>
    </w:p>
    <w:p w14:paraId="5C25D098" w14:textId="3F27A2AC" w:rsidR="005D401E" w:rsidRPr="006D3A65" w:rsidRDefault="005D401E" w:rsidP="006D3A65">
      <w:pPr>
        <w:pStyle w:val="NormalWeb"/>
        <w:numPr>
          <w:ilvl w:val="1"/>
          <w:numId w:val="18"/>
        </w:numPr>
        <w:spacing w:before="0" w:beforeAutospacing="0" w:after="0" w:afterAutospacing="0"/>
        <w:ind w:left="1434" w:hanging="357"/>
        <w:rPr>
          <w:rFonts w:ascii="Avenir Next" w:hAnsi="Avenir Next"/>
          <w:sz w:val="20"/>
          <w:szCs w:val="20"/>
          <w:lang w:val="lv-LV"/>
        </w:rPr>
      </w:pPr>
      <w:proofErr w:type="spellStart"/>
      <w:r w:rsidRPr="006D3A65">
        <w:rPr>
          <w:rFonts w:ascii="Avenir Next" w:hAnsi="Avenir Next" w:cs="Arial"/>
          <w:sz w:val="20"/>
          <w:szCs w:val="20"/>
          <w:lang w:val="lv-LV"/>
        </w:rPr>
        <w:t>Ražotāja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dokumentācija</w:t>
      </w:r>
      <w:proofErr w:type="spellEnd"/>
      <w:r w:rsidRPr="006D3A65">
        <w:rPr>
          <w:rFonts w:ascii="Avenir Next" w:hAnsi="Avenir Next" w:cs="Arial"/>
          <w:sz w:val="20"/>
          <w:szCs w:val="20"/>
          <w:lang w:val="lv-LV"/>
        </w:rPr>
        <w:t xml:space="preserve"> </w:t>
      </w:r>
    </w:p>
    <w:p w14:paraId="2B9FF6C3" w14:textId="77777777" w:rsidR="00D01756" w:rsidRPr="006D3A65" w:rsidRDefault="00D01756" w:rsidP="006D3A65">
      <w:pPr>
        <w:pStyle w:val="NormalWeb"/>
        <w:rPr>
          <w:rFonts w:ascii="Avenir Next" w:hAnsi="Avenir Next"/>
          <w:b/>
          <w:bCs/>
          <w:sz w:val="20"/>
          <w:szCs w:val="20"/>
          <w:lang w:val="lv-LV"/>
        </w:rPr>
      </w:pPr>
      <w:r w:rsidRPr="006D3A65">
        <w:rPr>
          <w:rFonts w:ascii="Avenir Next" w:hAnsi="Avenir Next"/>
          <w:b/>
          <w:bCs/>
          <w:sz w:val="20"/>
          <w:szCs w:val="20"/>
          <w:lang w:val="lv-LV"/>
        </w:rPr>
        <w:t xml:space="preserve">3. kompetences klase - apkopes </w:t>
      </w:r>
      <w:proofErr w:type="spellStart"/>
      <w:r w:rsidRPr="006D3A65">
        <w:rPr>
          <w:rFonts w:ascii="Avenir Next" w:hAnsi="Avenir Next"/>
          <w:b/>
          <w:bCs/>
          <w:sz w:val="20"/>
          <w:szCs w:val="20"/>
          <w:lang w:val="lv-LV"/>
        </w:rPr>
        <w:t>personāls</w:t>
      </w:r>
      <w:proofErr w:type="spellEnd"/>
      <w:r w:rsidRPr="006D3A65">
        <w:rPr>
          <w:rFonts w:ascii="Avenir Next" w:hAnsi="Avenir Next"/>
          <w:b/>
          <w:bCs/>
          <w:sz w:val="20"/>
          <w:szCs w:val="20"/>
          <w:lang w:val="lv-LV"/>
        </w:rPr>
        <w:t xml:space="preserve"> </w:t>
      </w:r>
      <w:proofErr w:type="gramStart"/>
      <w:r w:rsidRPr="006D3A65">
        <w:rPr>
          <w:rFonts w:ascii="Avenir Next" w:hAnsi="Avenir Next"/>
          <w:b/>
          <w:bCs/>
          <w:sz w:val="20"/>
          <w:szCs w:val="20"/>
          <w:lang w:val="lv-LV"/>
        </w:rPr>
        <w:t>(</w:t>
      </w:r>
      <w:proofErr w:type="gramEnd"/>
      <w:r w:rsidRPr="006D3A65">
        <w:rPr>
          <w:rFonts w:ascii="Avenir Next" w:hAnsi="Avenir Next"/>
          <w:b/>
          <w:bCs/>
          <w:sz w:val="20"/>
          <w:szCs w:val="20"/>
          <w:lang w:val="lv-LV"/>
        </w:rPr>
        <w:t xml:space="preserve">KK 3) </w:t>
      </w:r>
    </w:p>
    <w:p w14:paraId="28710F5E" w14:textId="25EF0564" w:rsidR="00D01756" w:rsidRPr="006D3A65" w:rsidRDefault="00D01756" w:rsidP="006D3A65">
      <w:pPr>
        <w:pStyle w:val="NormalWeb"/>
        <w:numPr>
          <w:ilvl w:val="0"/>
          <w:numId w:val="19"/>
        </w:numPr>
        <w:rPr>
          <w:rFonts w:ascii="Avenir Next" w:hAnsi="Avenir Next"/>
          <w:sz w:val="20"/>
          <w:szCs w:val="20"/>
          <w:lang w:val="lv-LV"/>
        </w:rPr>
      </w:pPr>
      <w:r w:rsidRPr="006D3A65">
        <w:rPr>
          <w:rFonts w:ascii="Avenir Next" w:hAnsi="Avenir Next" w:cs="Arial"/>
          <w:sz w:val="20"/>
          <w:szCs w:val="20"/>
          <w:lang w:val="lv-LV"/>
        </w:rPr>
        <w:t xml:space="preserve">Veicamie darbi </w:t>
      </w:r>
      <w:proofErr w:type="spellStart"/>
      <w:r w:rsidRPr="006D3A65">
        <w:rPr>
          <w:rFonts w:ascii="Avenir Next" w:hAnsi="Avenir Next" w:cs="Arial"/>
          <w:sz w:val="20"/>
          <w:szCs w:val="20"/>
          <w:lang w:val="lv-LV"/>
        </w:rPr>
        <w:t>atbilstoši</w:t>
      </w:r>
      <w:proofErr w:type="spellEnd"/>
      <w:r w:rsidRPr="006D3A65">
        <w:rPr>
          <w:rFonts w:ascii="Avenir Next" w:hAnsi="Avenir Next" w:cs="Arial"/>
          <w:sz w:val="20"/>
          <w:szCs w:val="20"/>
          <w:lang w:val="lv-LV"/>
        </w:rPr>
        <w:t xml:space="preserve"> apkopes </w:t>
      </w:r>
      <w:proofErr w:type="spellStart"/>
      <w:r w:rsidRPr="006D3A65">
        <w:rPr>
          <w:rFonts w:ascii="Avenir Next" w:hAnsi="Avenir Next" w:cs="Arial"/>
          <w:sz w:val="20"/>
          <w:szCs w:val="20"/>
          <w:lang w:val="lv-LV"/>
        </w:rPr>
        <w:t>plānam</w:t>
      </w:r>
      <w:proofErr w:type="spellEnd"/>
      <w:r w:rsidRPr="006D3A65">
        <w:rPr>
          <w:rFonts w:ascii="Avenir Next" w:hAnsi="Avenir Next" w:cs="Arial"/>
          <w:sz w:val="20"/>
          <w:szCs w:val="20"/>
          <w:lang w:val="lv-LV"/>
        </w:rPr>
        <w:t xml:space="preserve">: </w:t>
      </w:r>
    </w:p>
    <w:p w14:paraId="14676158" w14:textId="5DAE84C6"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Agregāts</w:t>
      </w:r>
      <w:proofErr w:type="spellEnd"/>
      <w:r w:rsidRPr="006D3A65">
        <w:rPr>
          <w:rFonts w:ascii="Avenir Next" w:hAnsi="Avenir Next" w:cs="Arial"/>
          <w:sz w:val="20"/>
          <w:szCs w:val="20"/>
          <w:lang w:val="lv-LV"/>
        </w:rPr>
        <w:t xml:space="preserve"> - remonta kategorija no E10 </w:t>
      </w:r>
      <w:proofErr w:type="spellStart"/>
      <w:r w:rsidRPr="006D3A65">
        <w:rPr>
          <w:rFonts w:ascii="Avenir Next" w:hAnsi="Avenir Next" w:cs="Arial"/>
          <w:sz w:val="20"/>
          <w:szCs w:val="20"/>
          <w:lang w:val="lv-LV"/>
        </w:rPr>
        <w:t>līdz</w:t>
      </w:r>
      <w:proofErr w:type="spellEnd"/>
      <w:r w:rsidRPr="006D3A65">
        <w:rPr>
          <w:rFonts w:ascii="Avenir Next" w:hAnsi="Avenir Next" w:cs="Arial"/>
          <w:sz w:val="20"/>
          <w:szCs w:val="20"/>
          <w:lang w:val="lv-LV"/>
        </w:rPr>
        <w:t xml:space="preserve"> E70 </w:t>
      </w:r>
    </w:p>
    <w:p w14:paraId="5D0E186D" w14:textId="0B2889A8"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Iekārtas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daļas</w:t>
      </w:r>
      <w:proofErr w:type="spellEnd"/>
      <w:r w:rsidRPr="006D3A65">
        <w:rPr>
          <w:rFonts w:ascii="Avenir Next" w:hAnsi="Avenir Next" w:cs="Arial"/>
          <w:sz w:val="20"/>
          <w:szCs w:val="20"/>
          <w:lang w:val="lv-LV"/>
        </w:rPr>
        <w:t xml:space="preserve"> - visi ar KK 2 vai </w:t>
      </w:r>
      <w:proofErr w:type="spellStart"/>
      <w:r w:rsidRPr="006D3A65">
        <w:rPr>
          <w:rFonts w:ascii="Avenir Next" w:hAnsi="Avenir Next" w:cs="Arial"/>
          <w:sz w:val="20"/>
          <w:szCs w:val="20"/>
          <w:lang w:val="lv-LV"/>
        </w:rPr>
        <w:t>augstāku</w:t>
      </w:r>
      <w:proofErr w:type="spellEnd"/>
      <w:r w:rsidRPr="006D3A65">
        <w:rPr>
          <w:rFonts w:ascii="Avenir Next" w:hAnsi="Avenir Next" w:cs="Arial"/>
          <w:sz w:val="20"/>
          <w:szCs w:val="20"/>
          <w:lang w:val="lv-LV"/>
        </w:rPr>
        <w:t xml:space="preserve"> klasi </w:t>
      </w:r>
      <w:proofErr w:type="spellStart"/>
      <w:r w:rsidRPr="006D3A65">
        <w:rPr>
          <w:rFonts w:ascii="Avenir Next" w:hAnsi="Avenir Next" w:cs="Arial"/>
          <w:sz w:val="20"/>
          <w:szCs w:val="20"/>
          <w:lang w:val="lv-LV"/>
        </w:rPr>
        <w:t>apzīmētie</w:t>
      </w:r>
      <w:proofErr w:type="spellEnd"/>
      <w:r w:rsidRPr="006D3A65">
        <w:rPr>
          <w:rFonts w:ascii="Avenir Next" w:hAnsi="Avenir Next" w:cs="Arial"/>
          <w:sz w:val="20"/>
          <w:szCs w:val="20"/>
          <w:lang w:val="lv-LV"/>
        </w:rPr>
        <w:t xml:space="preserve"> darbi </w:t>
      </w:r>
    </w:p>
    <w:p w14:paraId="00CBF4EE" w14:textId="7FCD4A5E" w:rsidR="00D01756" w:rsidRPr="006D3A65" w:rsidRDefault="00D01756" w:rsidP="006D3A65">
      <w:pPr>
        <w:pStyle w:val="NormalWeb"/>
        <w:numPr>
          <w:ilvl w:val="0"/>
          <w:numId w:val="19"/>
        </w:numPr>
        <w:rPr>
          <w:rFonts w:ascii="Avenir Next" w:hAnsi="Avenir Next"/>
          <w:sz w:val="20"/>
          <w:szCs w:val="20"/>
          <w:lang w:val="lv-LV"/>
        </w:rPr>
      </w:pPr>
      <w:r w:rsidRPr="006D3A65">
        <w:rPr>
          <w:rFonts w:ascii="Avenir Next" w:hAnsi="Avenir Next" w:cs="Arial"/>
          <w:sz w:val="20"/>
          <w:szCs w:val="20"/>
          <w:lang w:val="lv-LV"/>
        </w:rPr>
        <w:t xml:space="preserve">Uzdevumi </w:t>
      </w:r>
    </w:p>
    <w:p w14:paraId="2B7FEE15" w14:textId="2D35B0D3" w:rsidR="00D01756" w:rsidRPr="006D3A65" w:rsidRDefault="00D01756" w:rsidP="006D3A65">
      <w:pPr>
        <w:pStyle w:val="NormalWeb"/>
        <w:numPr>
          <w:ilvl w:val="1"/>
          <w:numId w:val="19"/>
        </w:numPr>
        <w:rPr>
          <w:rFonts w:ascii="Avenir Next" w:hAnsi="Avenir Next"/>
          <w:sz w:val="20"/>
          <w:szCs w:val="20"/>
          <w:lang w:val="lv-LV"/>
        </w:rPr>
      </w:pPr>
      <w:r w:rsidRPr="006D3A65">
        <w:rPr>
          <w:rFonts w:ascii="Avenir Next" w:hAnsi="Avenir Next" w:cs="Arial"/>
          <w:sz w:val="20"/>
          <w:szCs w:val="20"/>
          <w:lang w:val="lv-LV"/>
        </w:rPr>
        <w:t xml:space="preserve">Periodiski </w:t>
      </w:r>
      <w:proofErr w:type="spellStart"/>
      <w:r w:rsidRPr="006D3A65">
        <w:rPr>
          <w:rFonts w:ascii="Avenir Next" w:hAnsi="Avenir Next" w:cs="Arial"/>
          <w:sz w:val="20"/>
          <w:szCs w:val="20"/>
          <w:lang w:val="lv-LV"/>
        </w:rPr>
        <w:t>nepieciešamais</w:t>
      </w:r>
      <w:proofErr w:type="spellEnd"/>
      <w:r w:rsidRPr="006D3A65">
        <w:rPr>
          <w:rFonts w:ascii="Avenir Next" w:hAnsi="Avenir Next" w:cs="Arial"/>
          <w:sz w:val="20"/>
          <w:szCs w:val="20"/>
          <w:lang w:val="lv-LV"/>
        </w:rPr>
        <w:t xml:space="preserve"> remonts </w:t>
      </w:r>
    </w:p>
    <w:p w14:paraId="65DD6821" w14:textId="01AAEF70"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Kapitālais</w:t>
      </w:r>
      <w:proofErr w:type="spellEnd"/>
      <w:r w:rsidRPr="006D3A65">
        <w:rPr>
          <w:rFonts w:ascii="Avenir Next" w:hAnsi="Avenir Next" w:cs="Arial"/>
          <w:sz w:val="20"/>
          <w:szCs w:val="20"/>
          <w:lang w:val="lv-LV"/>
        </w:rPr>
        <w:t xml:space="preserve"> remonts </w:t>
      </w:r>
    </w:p>
    <w:p w14:paraId="79F0B0C9" w14:textId="15B055C3"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Visaptveroša</w:t>
      </w:r>
      <w:proofErr w:type="spellEnd"/>
      <w:r w:rsidRPr="006D3A65">
        <w:rPr>
          <w:rFonts w:ascii="Avenir Next" w:hAnsi="Avenir Next" w:cs="Arial"/>
          <w:sz w:val="20"/>
          <w:szCs w:val="20"/>
          <w:lang w:val="lv-LV"/>
        </w:rPr>
        <w:t xml:space="preserve"> diagnostika, </w:t>
      </w:r>
      <w:proofErr w:type="spellStart"/>
      <w:r w:rsidRPr="006D3A65">
        <w:rPr>
          <w:rFonts w:ascii="Avenir Next" w:hAnsi="Avenir Next" w:cs="Arial"/>
          <w:sz w:val="20"/>
          <w:szCs w:val="20"/>
          <w:lang w:val="lv-LV"/>
        </w:rPr>
        <w:t>pārbaudes</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iestatīšanas</w:t>
      </w:r>
      <w:proofErr w:type="spellEnd"/>
      <w:r w:rsidRPr="006D3A65">
        <w:rPr>
          <w:rFonts w:ascii="Avenir Next" w:hAnsi="Avenir Next" w:cs="Arial"/>
          <w:sz w:val="20"/>
          <w:szCs w:val="20"/>
          <w:lang w:val="lv-LV"/>
        </w:rPr>
        <w:t xml:space="preserve"> darbi </w:t>
      </w:r>
    </w:p>
    <w:p w14:paraId="21BAFBAB" w14:textId="28D6C48E"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Mehāniska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detaļu</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apstrāde</w:t>
      </w:r>
      <w:proofErr w:type="spellEnd"/>
      <w:r w:rsidRPr="006D3A65">
        <w:rPr>
          <w:rFonts w:ascii="Avenir Next" w:hAnsi="Avenir Next" w:cs="Arial"/>
          <w:sz w:val="20"/>
          <w:szCs w:val="20"/>
          <w:lang w:val="lv-LV"/>
        </w:rPr>
        <w:t xml:space="preserve"> (bez skaidas </w:t>
      </w:r>
      <w:proofErr w:type="spellStart"/>
      <w:r w:rsidRPr="006D3A65">
        <w:rPr>
          <w:rFonts w:ascii="Avenir Next" w:hAnsi="Avenir Next" w:cs="Arial"/>
          <w:sz w:val="20"/>
          <w:szCs w:val="20"/>
          <w:lang w:val="lv-LV"/>
        </w:rPr>
        <w:t>noņemšanas</w:t>
      </w:r>
      <w:proofErr w:type="spellEnd"/>
      <w:r w:rsidRPr="006D3A65">
        <w:rPr>
          <w:rFonts w:ascii="Avenir Next" w:hAnsi="Avenir Next" w:cs="Arial"/>
          <w:sz w:val="20"/>
          <w:szCs w:val="20"/>
          <w:lang w:val="lv-LV"/>
        </w:rPr>
        <w:t xml:space="preserve">) </w:t>
      </w:r>
    </w:p>
    <w:p w14:paraId="1D559149" w14:textId="5DC3A18F" w:rsidR="00D01756" w:rsidRPr="006D3A65" w:rsidRDefault="00D01756" w:rsidP="006D3A65">
      <w:pPr>
        <w:pStyle w:val="NormalWeb"/>
        <w:numPr>
          <w:ilvl w:val="0"/>
          <w:numId w:val="19"/>
        </w:numPr>
        <w:rPr>
          <w:rFonts w:ascii="Avenir Next" w:hAnsi="Avenir Next"/>
          <w:sz w:val="20"/>
          <w:szCs w:val="20"/>
          <w:lang w:val="lv-LV"/>
        </w:rPr>
      </w:pPr>
      <w:proofErr w:type="spellStart"/>
      <w:r w:rsidRPr="006D3A65">
        <w:rPr>
          <w:rFonts w:ascii="Avenir Next" w:hAnsi="Avenir Next" w:cs="Arial"/>
          <w:sz w:val="20"/>
          <w:szCs w:val="20"/>
          <w:lang w:val="lv-LV"/>
        </w:rPr>
        <w:t>Darbības</w:t>
      </w:r>
      <w:proofErr w:type="spellEnd"/>
      <w:r w:rsidRPr="006D3A65">
        <w:rPr>
          <w:rFonts w:ascii="Avenir Next" w:hAnsi="Avenir Next" w:cs="Arial"/>
          <w:sz w:val="20"/>
          <w:szCs w:val="20"/>
          <w:lang w:val="lv-LV"/>
        </w:rPr>
        <w:t xml:space="preserve"> </w:t>
      </w:r>
    </w:p>
    <w:p w14:paraId="76B35FE7" w14:textId="3519DAE5"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Visaptveroša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dzinēja</w:t>
      </w:r>
      <w:proofErr w:type="spellEnd"/>
      <w:r w:rsidRPr="006D3A65">
        <w:rPr>
          <w:rFonts w:ascii="Avenir Next" w:hAnsi="Avenir Next" w:cs="Arial"/>
          <w:sz w:val="20"/>
          <w:szCs w:val="20"/>
          <w:lang w:val="lv-LV"/>
        </w:rPr>
        <w:t xml:space="preserve"> diagnostika </w:t>
      </w:r>
    </w:p>
    <w:p w14:paraId="5A731E92" w14:textId="3BEF44E7"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Pilnīga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dzinēja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demontāža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stāvokļa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novērtējums</w:t>
      </w:r>
      <w:proofErr w:type="spellEnd"/>
      <w:r w:rsidRPr="006D3A65">
        <w:rPr>
          <w:rFonts w:ascii="Avenir Next" w:hAnsi="Avenir Next" w:cs="Arial"/>
          <w:sz w:val="20"/>
          <w:szCs w:val="20"/>
          <w:lang w:val="lv-LV"/>
        </w:rPr>
        <w:t xml:space="preserve">, remonts un </w:t>
      </w:r>
      <w:proofErr w:type="spellStart"/>
      <w:r w:rsidRPr="006D3A65">
        <w:rPr>
          <w:rFonts w:ascii="Avenir Next" w:hAnsi="Avenir Next" w:cs="Arial"/>
          <w:sz w:val="20"/>
          <w:szCs w:val="20"/>
          <w:lang w:val="lv-LV"/>
        </w:rPr>
        <w:t>atjaunošana</w:t>
      </w:r>
      <w:proofErr w:type="spellEnd"/>
      <w:r w:rsidRPr="006D3A65">
        <w:rPr>
          <w:rFonts w:ascii="Avenir Next" w:hAnsi="Avenir Next" w:cs="Arial"/>
          <w:sz w:val="20"/>
          <w:szCs w:val="20"/>
          <w:lang w:val="lv-LV"/>
        </w:rPr>
        <w:t xml:space="preserve"> </w:t>
      </w:r>
    </w:p>
    <w:p w14:paraId="0D68B869" w14:textId="65333738"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Dzinēja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iestatīšana</w:t>
      </w:r>
      <w:proofErr w:type="spellEnd"/>
      <w:r w:rsidRPr="006D3A65">
        <w:rPr>
          <w:rFonts w:ascii="Avenir Next" w:hAnsi="Avenir Next" w:cs="Arial"/>
          <w:sz w:val="20"/>
          <w:szCs w:val="20"/>
          <w:lang w:val="lv-LV"/>
        </w:rPr>
        <w:t xml:space="preserve"> </w:t>
      </w:r>
    </w:p>
    <w:p w14:paraId="057740CE" w14:textId="78DA4F5C"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lastRenderedPageBreak/>
        <w:t>Darbības</w:t>
      </w:r>
      <w:proofErr w:type="spellEnd"/>
      <w:r w:rsidRPr="006D3A65">
        <w:rPr>
          <w:rFonts w:ascii="Avenir Next" w:hAnsi="Avenir Next" w:cs="Arial"/>
          <w:sz w:val="20"/>
          <w:szCs w:val="20"/>
          <w:lang w:val="lv-LV"/>
        </w:rPr>
        <w:t xml:space="preserve"> un jaudas </w:t>
      </w:r>
      <w:proofErr w:type="spellStart"/>
      <w:r w:rsidRPr="006D3A65">
        <w:rPr>
          <w:rFonts w:ascii="Avenir Next" w:hAnsi="Avenir Next" w:cs="Arial"/>
          <w:sz w:val="20"/>
          <w:szCs w:val="20"/>
          <w:lang w:val="lv-LV"/>
        </w:rPr>
        <w:t>pārbaude</w:t>
      </w:r>
      <w:proofErr w:type="spellEnd"/>
      <w:r w:rsidRPr="006D3A65">
        <w:rPr>
          <w:rFonts w:ascii="Avenir Next" w:hAnsi="Avenir Next" w:cs="Arial"/>
          <w:sz w:val="20"/>
          <w:szCs w:val="20"/>
          <w:lang w:val="lv-LV"/>
        </w:rPr>
        <w:t xml:space="preserve"> jaudas stendā vai </w:t>
      </w:r>
      <w:proofErr w:type="spellStart"/>
      <w:r w:rsidRPr="006D3A65">
        <w:rPr>
          <w:rFonts w:ascii="Avenir Next" w:hAnsi="Avenir Next" w:cs="Arial"/>
          <w:sz w:val="20"/>
          <w:szCs w:val="20"/>
          <w:lang w:val="lv-LV"/>
        </w:rPr>
        <w:t>spēkiekārta</w:t>
      </w:r>
      <w:proofErr w:type="spellEnd"/>
      <w:r w:rsidRPr="006D3A65">
        <w:rPr>
          <w:rFonts w:ascii="Avenir Next" w:hAnsi="Avenir Next" w:cs="Arial"/>
          <w:sz w:val="20"/>
          <w:szCs w:val="20"/>
          <w:lang w:val="lv-LV"/>
        </w:rPr>
        <w:t xml:space="preserve">̄ </w:t>
      </w:r>
    </w:p>
    <w:p w14:paraId="4AFDDC34" w14:textId="6A236B77"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Apjomīgi</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piedziņas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detaļu</w:t>
      </w:r>
      <w:proofErr w:type="spellEnd"/>
      <w:r w:rsidRPr="006D3A65">
        <w:rPr>
          <w:rFonts w:ascii="Avenir Next" w:hAnsi="Avenir Next" w:cs="Arial"/>
          <w:sz w:val="20"/>
          <w:szCs w:val="20"/>
          <w:lang w:val="lv-LV"/>
        </w:rPr>
        <w:t xml:space="preserve"> un </w:t>
      </w:r>
      <w:proofErr w:type="spellStart"/>
      <w:r w:rsidRPr="006D3A65">
        <w:rPr>
          <w:rFonts w:ascii="Avenir Next" w:hAnsi="Avenir Next" w:cs="Arial"/>
          <w:sz w:val="20"/>
          <w:szCs w:val="20"/>
          <w:lang w:val="lv-LV"/>
        </w:rPr>
        <w:t>sastāvdaļu</w:t>
      </w:r>
      <w:proofErr w:type="spellEnd"/>
      <w:r w:rsidRPr="006D3A65">
        <w:rPr>
          <w:rFonts w:ascii="Avenir Next" w:hAnsi="Avenir Next" w:cs="Arial"/>
          <w:sz w:val="20"/>
          <w:szCs w:val="20"/>
          <w:lang w:val="lv-LV"/>
        </w:rPr>
        <w:t xml:space="preserve"> remontdarbi ar </w:t>
      </w:r>
      <w:proofErr w:type="spellStart"/>
      <w:r w:rsidRPr="006D3A65">
        <w:rPr>
          <w:rFonts w:ascii="Avenir Next" w:hAnsi="Avenir Next" w:cs="Arial"/>
          <w:sz w:val="20"/>
          <w:szCs w:val="20"/>
          <w:lang w:val="lv-LV"/>
        </w:rPr>
        <w:t>mehānisku</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apstrādi</w:t>
      </w:r>
      <w:proofErr w:type="spellEnd"/>
      <w:r w:rsidRPr="006D3A65">
        <w:rPr>
          <w:rFonts w:ascii="Avenir Next" w:hAnsi="Avenir Next" w:cs="Arial"/>
          <w:sz w:val="20"/>
          <w:szCs w:val="20"/>
          <w:lang w:val="lv-LV"/>
        </w:rPr>
        <w:t xml:space="preserve"> (bez skaidas </w:t>
      </w:r>
      <w:proofErr w:type="spellStart"/>
      <w:r w:rsidRPr="006D3A65">
        <w:rPr>
          <w:rFonts w:ascii="Avenir Next" w:hAnsi="Avenir Next" w:cs="Arial"/>
          <w:sz w:val="20"/>
          <w:szCs w:val="20"/>
          <w:lang w:val="lv-LV"/>
        </w:rPr>
        <w:t>noņemšanas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atbilstoši</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uzturēšanas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dokumentācijai</w:t>
      </w:r>
      <w:proofErr w:type="spellEnd"/>
      <w:r w:rsidRPr="006D3A65">
        <w:rPr>
          <w:rFonts w:ascii="Avenir Next" w:hAnsi="Avenir Next" w:cs="Arial"/>
          <w:sz w:val="20"/>
          <w:szCs w:val="20"/>
          <w:lang w:val="lv-LV"/>
        </w:rPr>
        <w:t xml:space="preserve"> </w:t>
      </w:r>
    </w:p>
    <w:p w14:paraId="07F587AB" w14:textId="6BDE958F" w:rsidR="00D01756" w:rsidRPr="006D3A65" w:rsidRDefault="00D01756" w:rsidP="006D3A65">
      <w:pPr>
        <w:pStyle w:val="NormalWeb"/>
        <w:numPr>
          <w:ilvl w:val="0"/>
          <w:numId w:val="19"/>
        </w:numPr>
        <w:rPr>
          <w:rFonts w:ascii="Avenir Next" w:hAnsi="Avenir Next"/>
          <w:sz w:val="20"/>
          <w:szCs w:val="20"/>
          <w:lang w:val="lv-LV"/>
        </w:rPr>
      </w:pPr>
      <w:proofErr w:type="spellStart"/>
      <w:r w:rsidRPr="006D3A65">
        <w:rPr>
          <w:rFonts w:ascii="Avenir Next" w:hAnsi="Avenir Next" w:cs="Arial"/>
          <w:sz w:val="20"/>
          <w:szCs w:val="20"/>
          <w:lang w:val="lv-LV"/>
        </w:rPr>
        <w:t>Dokumentācija</w:t>
      </w:r>
      <w:proofErr w:type="spellEnd"/>
      <w:r w:rsidRPr="006D3A65">
        <w:rPr>
          <w:rFonts w:ascii="Avenir Next" w:hAnsi="Avenir Next" w:cs="Arial"/>
          <w:sz w:val="20"/>
          <w:szCs w:val="20"/>
          <w:lang w:val="lv-LV"/>
        </w:rPr>
        <w:t xml:space="preserve"> </w:t>
      </w:r>
    </w:p>
    <w:p w14:paraId="71625740" w14:textId="551C8D47" w:rsidR="00D01756"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Lietošanas</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pamācība</w:t>
      </w:r>
      <w:proofErr w:type="spellEnd"/>
      <w:r w:rsidRPr="006D3A65">
        <w:rPr>
          <w:rFonts w:ascii="Avenir Next" w:hAnsi="Avenir Next" w:cs="Arial"/>
          <w:sz w:val="20"/>
          <w:szCs w:val="20"/>
          <w:lang w:val="lv-LV"/>
        </w:rPr>
        <w:t xml:space="preserve"> </w:t>
      </w:r>
    </w:p>
    <w:p w14:paraId="64BA31ED" w14:textId="4364C039" w:rsidR="00D01756" w:rsidRPr="006D3A65" w:rsidRDefault="00D01756" w:rsidP="006D3A65">
      <w:pPr>
        <w:pStyle w:val="NormalWeb"/>
        <w:numPr>
          <w:ilvl w:val="1"/>
          <w:numId w:val="19"/>
        </w:numPr>
        <w:rPr>
          <w:rFonts w:ascii="Avenir Next" w:hAnsi="Avenir Next"/>
          <w:sz w:val="20"/>
          <w:szCs w:val="20"/>
          <w:lang w:val="lv-LV"/>
        </w:rPr>
      </w:pPr>
      <w:r w:rsidRPr="006D3A65">
        <w:rPr>
          <w:rFonts w:ascii="Avenir Next" w:hAnsi="Avenir Next" w:cs="Arial"/>
          <w:sz w:val="20"/>
          <w:szCs w:val="20"/>
          <w:lang w:val="lv-LV"/>
        </w:rPr>
        <w:t xml:space="preserve">Apkopes </w:t>
      </w:r>
      <w:proofErr w:type="spellStart"/>
      <w:r w:rsidRPr="006D3A65">
        <w:rPr>
          <w:rFonts w:ascii="Avenir Next" w:hAnsi="Avenir Next" w:cs="Arial"/>
          <w:sz w:val="20"/>
          <w:szCs w:val="20"/>
          <w:lang w:val="lv-LV"/>
        </w:rPr>
        <w:t>dokumentācija</w:t>
      </w:r>
      <w:proofErr w:type="spellEnd"/>
      <w:r w:rsidRPr="006D3A65">
        <w:rPr>
          <w:rFonts w:ascii="Avenir Next" w:hAnsi="Avenir Next" w:cs="Arial"/>
          <w:sz w:val="20"/>
          <w:szCs w:val="20"/>
          <w:lang w:val="lv-LV"/>
        </w:rPr>
        <w:t xml:space="preserve"> </w:t>
      </w:r>
    </w:p>
    <w:p w14:paraId="698FD83B" w14:textId="00FC2B6F" w:rsidR="000A326D" w:rsidRPr="006D3A65" w:rsidRDefault="00D01756" w:rsidP="006D3A65">
      <w:pPr>
        <w:pStyle w:val="NormalWeb"/>
        <w:numPr>
          <w:ilvl w:val="1"/>
          <w:numId w:val="19"/>
        </w:numPr>
        <w:rPr>
          <w:rFonts w:ascii="Avenir Next" w:hAnsi="Avenir Next"/>
          <w:sz w:val="20"/>
          <w:szCs w:val="20"/>
          <w:lang w:val="lv-LV"/>
        </w:rPr>
      </w:pPr>
      <w:proofErr w:type="spellStart"/>
      <w:r w:rsidRPr="006D3A65">
        <w:rPr>
          <w:rFonts w:ascii="Avenir Next" w:hAnsi="Avenir Next" w:cs="Arial"/>
          <w:sz w:val="20"/>
          <w:szCs w:val="20"/>
          <w:lang w:val="lv-LV"/>
        </w:rPr>
        <w:t>Ražotāja</w:t>
      </w:r>
      <w:proofErr w:type="spellEnd"/>
      <w:r w:rsidRPr="006D3A65">
        <w:rPr>
          <w:rFonts w:ascii="Avenir Next" w:hAnsi="Avenir Next" w:cs="Arial"/>
          <w:sz w:val="20"/>
          <w:szCs w:val="20"/>
          <w:lang w:val="lv-LV"/>
        </w:rPr>
        <w:t xml:space="preserve"> </w:t>
      </w:r>
      <w:proofErr w:type="spellStart"/>
      <w:r w:rsidRPr="006D3A65">
        <w:rPr>
          <w:rFonts w:ascii="Avenir Next" w:hAnsi="Avenir Next" w:cs="Arial"/>
          <w:sz w:val="20"/>
          <w:szCs w:val="20"/>
          <w:lang w:val="lv-LV"/>
        </w:rPr>
        <w:t>dokumentācija</w:t>
      </w:r>
      <w:proofErr w:type="spellEnd"/>
      <w:r w:rsidRPr="006D3A65">
        <w:rPr>
          <w:rFonts w:ascii="Avenir Next" w:hAnsi="Avenir Next" w:cs="Arial"/>
          <w:sz w:val="20"/>
          <w:szCs w:val="20"/>
          <w:lang w:val="lv-LV"/>
        </w:rPr>
        <w:t xml:space="preserve"> </w:t>
      </w:r>
    </w:p>
    <w:p w14:paraId="0E4B240E" w14:textId="2424FAD4" w:rsidR="00E6477C" w:rsidRPr="006D3A65" w:rsidRDefault="00E6477C" w:rsidP="006D3A65">
      <w:pPr>
        <w:jc w:val="both"/>
        <w:rPr>
          <w:rFonts w:ascii="Avenir Next" w:hAnsi="Avenir Next" w:cstheme="minorHAnsi"/>
          <w:sz w:val="20"/>
          <w:szCs w:val="20"/>
        </w:rPr>
      </w:pPr>
    </w:p>
    <w:p w14:paraId="40723BAD" w14:textId="77777777" w:rsidR="006D6802" w:rsidRPr="006D3A65" w:rsidRDefault="006D6802" w:rsidP="006D3A65">
      <w:pPr>
        <w:widowControl/>
        <w:autoSpaceDE/>
        <w:autoSpaceDN/>
        <w:adjustRightInd/>
        <w:rPr>
          <w:rFonts w:ascii="Avenir Next" w:eastAsia="Times New Roman" w:hAnsi="Avenir Next"/>
          <w:sz w:val="24"/>
          <w:szCs w:val="24"/>
        </w:rPr>
      </w:pPr>
      <w:r w:rsidRPr="006D3A65">
        <w:rPr>
          <w:rFonts w:ascii="Avenir Next" w:eastAsia="Times New Roman" w:hAnsi="Avenir Next" w:cs="Arial"/>
          <w:sz w:val="20"/>
          <w:szCs w:val="20"/>
        </w:rPr>
        <w:t xml:space="preserve">Kompetences klases ir </w:t>
      </w:r>
      <w:proofErr w:type="spellStart"/>
      <w:r w:rsidRPr="006D3A65">
        <w:rPr>
          <w:rFonts w:ascii="Avenir Next" w:eastAsia="Times New Roman" w:hAnsi="Avenir Next" w:cs="Arial"/>
          <w:sz w:val="20"/>
          <w:szCs w:val="20"/>
        </w:rPr>
        <w:t>cieši</w:t>
      </w:r>
      <w:proofErr w:type="spellEnd"/>
      <w:r w:rsidRPr="006D3A65">
        <w:rPr>
          <w:rFonts w:ascii="Avenir Next" w:eastAsia="Times New Roman" w:hAnsi="Avenir Next" w:cs="Arial"/>
          <w:sz w:val="20"/>
          <w:szCs w:val="20"/>
        </w:rPr>
        <w:t xml:space="preserve"> </w:t>
      </w:r>
      <w:proofErr w:type="spellStart"/>
      <w:r w:rsidRPr="006D3A65">
        <w:rPr>
          <w:rFonts w:ascii="Avenir Next" w:eastAsia="Times New Roman" w:hAnsi="Avenir Next" w:cs="Arial"/>
          <w:sz w:val="20"/>
          <w:szCs w:val="20"/>
        </w:rPr>
        <w:t>saistītas</w:t>
      </w:r>
      <w:proofErr w:type="spellEnd"/>
      <w:r w:rsidRPr="006D3A65">
        <w:rPr>
          <w:rFonts w:ascii="Avenir Next" w:eastAsia="Times New Roman" w:hAnsi="Avenir Next" w:cs="Arial"/>
          <w:sz w:val="20"/>
          <w:szCs w:val="20"/>
        </w:rPr>
        <w:t xml:space="preserve"> ar MWM partneru </w:t>
      </w:r>
      <w:proofErr w:type="spellStart"/>
      <w:r w:rsidRPr="006D3A65">
        <w:rPr>
          <w:rFonts w:ascii="Avenir Next" w:eastAsia="Times New Roman" w:hAnsi="Avenir Next" w:cs="Arial"/>
          <w:sz w:val="20"/>
          <w:szCs w:val="20"/>
        </w:rPr>
        <w:t>līgumu</w:t>
      </w:r>
      <w:proofErr w:type="spellEnd"/>
      <w:r w:rsidRPr="006D3A65">
        <w:rPr>
          <w:rFonts w:ascii="Avenir Next" w:eastAsia="Times New Roman" w:hAnsi="Avenir Next" w:cs="Arial"/>
          <w:sz w:val="20"/>
          <w:szCs w:val="20"/>
        </w:rPr>
        <w:t xml:space="preserve"> un virkni </w:t>
      </w:r>
      <w:proofErr w:type="spellStart"/>
      <w:r w:rsidRPr="006D3A65">
        <w:rPr>
          <w:rFonts w:ascii="Avenir Next" w:eastAsia="Times New Roman" w:hAnsi="Avenir Next" w:cs="Arial"/>
          <w:sz w:val="20"/>
          <w:szCs w:val="20"/>
        </w:rPr>
        <w:t>drošības</w:t>
      </w:r>
      <w:proofErr w:type="spellEnd"/>
      <w:r w:rsidRPr="006D3A65">
        <w:rPr>
          <w:rFonts w:ascii="Avenir Next" w:eastAsia="Times New Roman" w:hAnsi="Avenir Next" w:cs="Arial"/>
          <w:sz w:val="20"/>
          <w:szCs w:val="20"/>
        </w:rPr>
        <w:t xml:space="preserve"> </w:t>
      </w:r>
      <w:proofErr w:type="spellStart"/>
      <w:r w:rsidRPr="006D3A65">
        <w:rPr>
          <w:rFonts w:ascii="Avenir Next" w:eastAsia="Times New Roman" w:hAnsi="Avenir Next" w:cs="Arial"/>
          <w:sz w:val="20"/>
          <w:szCs w:val="20"/>
        </w:rPr>
        <w:t>nosacījumu</w:t>
      </w:r>
      <w:proofErr w:type="spellEnd"/>
      <w:r w:rsidRPr="006D3A65">
        <w:rPr>
          <w:rFonts w:ascii="Avenir Next" w:eastAsia="Times New Roman" w:hAnsi="Avenir Next" w:cs="Arial"/>
          <w:sz w:val="20"/>
          <w:szCs w:val="20"/>
        </w:rPr>
        <w:t xml:space="preserve">, kuri </w:t>
      </w:r>
      <w:proofErr w:type="spellStart"/>
      <w:r w:rsidRPr="006D3A65">
        <w:rPr>
          <w:rFonts w:ascii="Avenir Next" w:eastAsia="Times New Roman" w:hAnsi="Avenir Next" w:cs="Arial"/>
          <w:sz w:val="20"/>
          <w:szCs w:val="20"/>
        </w:rPr>
        <w:t>nodrošina</w:t>
      </w:r>
      <w:proofErr w:type="spellEnd"/>
      <w:r w:rsidRPr="006D3A65">
        <w:rPr>
          <w:rFonts w:ascii="Avenir Next" w:eastAsia="Times New Roman" w:hAnsi="Avenir Next" w:cs="Arial"/>
          <w:sz w:val="20"/>
          <w:szCs w:val="20"/>
        </w:rPr>
        <w:t xml:space="preserve"> </w:t>
      </w:r>
      <w:proofErr w:type="spellStart"/>
      <w:r w:rsidRPr="006D3A65">
        <w:rPr>
          <w:rFonts w:ascii="Avenir Next" w:eastAsia="Times New Roman" w:hAnsi="Avenir Next" w:cs="Arial"/>
          <w:sz w:val="20"/>
          <w:szCs w:val="20"/>
        </w:rPr>
        <w:t>dzinēja</w:t>
      </w:r>
      <w:proofErr w:type="spellEnd"/>
      <w:r w:rsidRPr="006D3A65">
        <w:rPr>
          <w:rFonts w:ascii="Avenir Next" w:eastAsia="Times New Roman" w:hAnsi="Avenir Next" w:cs="Arial"/>
          <w:sz w:val="20"/>
          <w:szCs w:val="20"/>
        </w:rPr>
        <w:t xml:space="preserve">, </w:t>
      </w:r>
      <w:proofErr w:type="spellStart"/>
      <w:r w:rsidRPr="006D3A65">
        <w:rPr>
          <w:rFonts w:ascii="Avenir Next" w:eastAsia="Times New Roman" w:hAnsi="Avenir Next" w:cs="Arial"/>
          <w:sz w:val="20"/>
          <w:szCs w:val="20"/>
        </w:rPr>
        <w:t>agregāta</w:t>
      </w:r>
      <w:proofErr w:type="spellEnd"/>
      <w:r w:rsidRPr="006D3A65">
        <w:rPr>
          <w:rFonts w:ascii="Avenir Next" w:eastAsia="Times New Roman" w:hAnsi="Avenir Next" w:cs="Arial"/>
          <w:sz w:val="20"/>
          <w:szCs w:val="20"/>
        </w:rPr>
        <w:t xml:space="preserve"> un </w:t>
      </w:r>
      <w:proofErr w:type="spellStart"/>
      <w:r w:rsidRPr="006D3A65">
        <w:rPr>
          <w:rFonts w:ascii="Avenir Next" w:eastAsia="Times New Roman" w:hAnsi="Avenir Next" w:cs="Arial"/>
          <w:sz w:val="20"/>
          <w:szCs w:val="20"/>
        </w:rPr>
        <w:t>iekārtas</w:t>
      </w:r>
      <w:proofErr w:type="spellEnd"/>
      <w:r w:rsidRPr="006D3A65">
        <w:rPr>
          <w:rFonts w:ascii="Avenir Next" w:eastAsia="Times New Roman" w:hAnsi="Avenir Next" w:cs="Arial"/>
          <w:sz w:val="20"/>
          <w:szCs w:val="20"/>
        </w:rPr>
        <w:t xml:space="preserve"> </w:t>
      </w:r>
      <w:proofErr w:type="spellStart"/>
      <w:r w:rsidRPr="006D3A65">
        <w:rPr>
          <w:rFonts w:ascii="Avenir Next" w:eastAsia="Times New Roman" w:hAnsi="Avenir Next" w:cs="Arial"/>
          <w:sz w:val="20"/>
          <w:szCs w:val="20"/>
        </w:rPr>
        <w:t>drošu</w:t>
      </w:r>
      <w:proofErr w:type="spellEnd"/>
      <w:r w:rsidRPr="006D3A65">
        <w:rPr>
          <w:rFonts w:ascii="Avenir Next" w:eastAsia="Times New Roman" w:hAnsi="Avenir Next" w:cs="Arial"/>
          <w:sz w:val="20"/>
          <w:szCs w:val="20"/>
        </w:rPr>
        <w:t xml:space="preserve"> </w:t>
      </w:r>
      <w:proofErr w:type="spellStart"/>
      <w:r w:rsidRPr="006D3A65">
        <w:rPr>
          <w:rFonts w:ascii="Avenir Next" w:eastAsia="Times New Roman" w:hAnsi="Avenir Next" w:cs="Arial"/>
          <w:sz w:val="20"/>
          <w:szCs w:val="20"/>
        </w:rPr>
        <w:t>ekspluatāciju</w:t>
      </w:r>
      <w:proofErr w:type="spellEnd"/>
      <w:r w:rsidRPr="006D3A65">
        <w:rPr>
          <w:rFonts w:ascii="Avenir Next" w:eastAsia="Times New Roman" w:hAnsi="Avenir Next" w:cs="Arial"/>
          <w:sz w:val="20"/>
          <w:szCs w:val="20"/>
        </w:rPr>
        <w:t xml:space="preserve">. Tie ir, </w:t>
      </w:r>
      <w:proofErr w:type="spellStart"/>
      <w:r w:rsidRPr="006D3A65">
        <w:rPr>
          <w:rFonts w:ascii="Avenir Next" w:eastAsia="Times New Roman" w:hAnsi="Avenir Next" w:cs="Arial"/>
          <w:sz w:val="20"/>
          <w:szCs w:val="20"/>
        </w:rPr>
        <w:t>piemēram</w:t>
      </w:r>
      <w:proofErr w:type="spellEnd"/>
      <w:r w:rsidRPr="006D3A65">
        <w:rPr>
          <w:rFonts w:ascii="Avenir Next" w:eastAsia="Times New Roman" w:hAnsi="Avenir Next" w:cs="Arial"/>
          <w:sz w:val="20"/>
          <w:szCs w:val="20"/>
        </w:rPr>
        <w:t xml:space="preserve">: </w:t>
      </w:r>
    </w:p>
    <w:p w14:paraId="7968280C" w14:textId="77777777" w:rsidR="006D6802" w:rsidRPr="006D3A65" w:rsidRDefault="006D6802" w:rsidP="006D3A65">
      <w:pPr>
        <w:widowControl/>
        <w:autoSpaceDE/>
        <w:autoSpaceDN/>
        <w:adjustRightInd/>
        <w:rPr>
          <w:rFonts w:ascii="Avenir Next" w:eastAsia="Times New Roman" w:hAnsi="Avenir Next" w:cs="Arial"/>
          <w:sz w:val="20"/>
          <w:szCs w:val="20"/>
        </w:rPr>
      </w:pPr>
      <w:r w:rsidRPr="006D3A65">
        <w:rPr>
          <w:rFonts w:ascii="Avenir Next" w:eastAsia="Times New Roman" w:hAnsi="Avenir Next"/>
          <w:sz w:val="20"/>
          <w:szCs w:val="20"/>
        </w:rPr>
        <w:sym w:font="Wingdings" w:char="F06C"/>
      </w:r>
      <w:r w:rsidRPr="006D3A65">
        <w:rPr>
          <w:rFonts w:ascii="Avenir Next" w:eastAsia="Times New Roman" w:hAnsi="Avenir Next"/>
          <w:sz w:val="20"/>
          <w:szCs w:val="20"/>
          <w:lang w:val="en-US"/>
        </w:rPr>
        <w:t xml:space="preserve"> </w:t>
      </w:r>
      <w:proofErr w:type="spellStart"/>
      <w:r w:rsidRPr="006D3A65">
        <w:rPr>
          <w:rFonts w:ascii="Avenir Next" w:eastAsia="Times New Roman" w:hAnsi="Avenir Next" w:cs="Arial"/>
          <w:sz w:val="20"/>
          <w:szCs w:val="20"/>
          <w:lang w:val="en-US"/>
        </w:rPr>
        <w:t>apmācības</w:t>
      </w:r>
      <w:proofErr w:type="spellEnd"/>
      <w:r w:rsidRPr="006D3A65">
        <w:rPr>
          <w:rFonts w:ascii="Avenir Next" w:eastAsia="Times New Roman" w:hAnsi="Avenir Next" w:cs="Arial"/>
          <w:sz w:val="20"/>
          <w:szCs w:val="20"/>
          <w:lang w:val="en-US"/>
        </w:rPr>
        <w:t>,</w:t>
      </w:r>
      <w:r w:rsidRPr="006D3A65">
        <w:rPr>
          <w:rFonts w:ascii="Avenir Next" w:eastAsia="Times New Roman" w:hAnsi="Avenir Next" w:cs="Arial"/>
          <w:sz w:val="20"/>
          <w:szCs w:val="20"/>
          <w:lang w:val="en-US"/>
        </w:rPr>
        <w:br/>
      </w:r>
      <w:r w:rsidRPr="006D3A65">
        <w:rPr>
          <w:rFonts w:ascii="Avenir Next" w:eastAsia="Times New Roman" w:hAnsi="Avenir Next"/>
          <w:sz w:val="20"/>
          <w:szCs w:val="20"/>
        </w:rPr>
        <w:sym w:font="Wingdings" w:char="F06C"/>
      </w:r>
      <w:r w:rsidRPr="006D3A65">
        <w:rPr>
          <w:rFonts w:ascii="Avenir Next" w:eastAsia="Times New Roman" w:hAnsi="Avenir Next"/>
          <w:sz w:val="20"/>
          <w:szCs w:val="20"/>
        </w:rPr>
        <w:t xml:space="preserve"> </w:t>
      </w:r>
      <w:proofErr w:type="spellStart"/>
      <w:r w:rsidRPr="006D3A65">
        <w:rPr>
          <w:rFonts w:ascii="Avenir Next" w:eastAsia="Times New Roman" w:hAnsi="Avenir Next" w:cs="Arial"/>
          <w:sz w:val="20"/>
          <w:szCs w:val="20"/>
        </w:rPr>
        <w:t>speciālie</w:t>
      </w:r>
      <w:proofErr w:type="spellEnd"/>
      <w:r w:rsidRPr="006D3A65">
        <w:rPr>
          <w:rFonts w:ascii="Avenir Next" w:eastAsia="Times New Roman" w:hAnsi="Avenir Next" w:cs="Arial"/>
          <w:sz w:val="20"/>
          <w:szCs w:val="20"/>
        </w:rPr>
        <w:t xml:space="preserve"> instrumenti</w:t>
      </w:r>
      <w:r w:rsidRPr="006D3A65">
        <w:rPr>
          <w:rFonts w:ascii="Avenir Next" w:eastAsia="Times New Roman" w:hAnsi="Avenir Next" w:cs="Arial"/>
          <w:sz w:val="20"/>
          <w:szCs w:val="20"/>
        </w:rPr>
        <w:br/>
      </w:r>
      <w:r w:rsidRPr="006D3A65">
        <w:rPr>
          <w:rFonts w:ascii="Avenir Next" w:eastAsia="Times New Roman" w:hAnsi="Avenir Next"/>
          <w:sz w:val="20"/>
          <w:szCs w:val="20"/>
        </w:rPr>
        <w:sym w:font="Wingdings" w:char="F06C"/>
      </w:r>
      <w:r w:rsidRPr="006D3A65">
        <w:rPr>
          <w:rFonts w:ascii="Avenir Next" w:eastAsia="Times New Roman" w:hAnsi="Avenir Next"/>
          <w:sz w:val="20"/>
          <w:szCs w:val="20"/>
        </w:rPr>
        <w:t xml:space="preserve"> </w:t>
      </w:r>
      <w:r w:rsidRPr="006D3A65">
        <w:rPr>
          <w:rFonts w:ascii="Avenir Next" w:eastAsia="Times New Roman" w:hAnsi="Avenir Next" w:cs="Arial"/>
          <w:sz w:val="20"/>
          <w:szCs w:val="20"/>
        </w:rPr>
        <w:t xml:space="preserve">rezerves </w:t>
      </w:r>
      <w:proofErr w:type="spellStart"/>
      <w:r w:rsidRPr="006D3A65">
        <w:rPr>
          <w:rFonts w:ascii="Avenir Next" w:eastAsia="Times New Roman" w:hAnsi="Avenir Next" w:cs="Arial"/>
          <w:sz w:val="20"/>
          <w:szCs w:val="20"/>
        </w:rPr>
        <w:t>daļu</w:t>
      </w:r>
      <w:proofErr w:type="spellEnd"/>
      <w:r w:rsidRPr="006D3A65">
        <w:rPr>
          <w:rFonts w:ascii="Avenir Next" w:eastAsia="Times New Roman" w:hAnsi="Avenir Next" w:cs="Arial"/>
          <w:sz w:val="20"/>
          <w:szCs w:val="20"/>
        </w:rPr>
        <w:t xml:space="preserve"> noliktavas, </w:t>
      </w:r>
    </w:p>
    <w:p w14:paraId="308A5BF6" w14:textId="03A8D63B" w:rsidR="006D6802" w:rsidRPr="006D3A65" w:rsidRDefault="006D6802" w:rsidP="006D3A65">
      <w:pPr>
        <w:widowControl/>
        <w:autoSpaceDE/>
        <w:autoSpaceDN/>
        <w:adjustRightInd/>
        <w:rPr>
          <w:rFonts w:ascii="Avenir Next" w:eastAsia="Times New Roman" w:hAnsi="Avenir Next"/>
          <w:sz w:val="24"/>
          <w:szCs w:val="24"/>
        </w:rPr>
      </w:pPr>
      <w:r w:rsidRPr="006D3A65">
        <w:rPr>
          <w:rFonts w:ascii="Avenir Next" w:eastAsia="Times New Roman" w:hAnsi="Avenir Next"/>
          <w:sz w:val="20"/>
          <w:szCs w:val="20"/>
        </w:rPr>
        <w:sym w:font="Wingdings" w:char="F06C"/>
      </w:r>
      <w:r w:rsidRPr="006D3A65">
        <w:rPr>
          <w:rFonts w:ascii="Avenir Next" w:eastAsia="Times New Roman" w:hAnsi="Avenir Next"/>
          <w:sz w:val="20"/>
          <w:szCs w:val="20"/>
        </w:rPr>
        <w:t xml:space="preserve"> </w:t>
      </w:r>
      <w:r w:rsidRPr="006D3A65">
        <w:rPr>
          <w:rFonts w:ascii="Avenir Next" w:eastAsia="Times New Roman" w:hAnsi="Avenir Next" w:cs="Arial"/>
          <w:sz w:val="20"/>
          <w:szCs w:val="20"/>
        </w:rPr>
        <w:t xml:space="preserve">servisu </w:t>
      </w:r>
      <w:proofErr w:type="spellStart"/>
      <w:r w:rsidRPr="006D3A65">
        <w:rPr>
          <w:rFonts w:ascii="Avenir Next" w:eastAsia="Times New Roman" w:hAnsi="Avenir Next" w:cs="Arial"/>
          <w:sz w:val="20"/>
          <w:szCs w:val="20"/>
        </w:rPr>
        <w:t>aprīkojums</w:t>
      </w:r>
      <w:proofErr w:type="spellEnd"/>
      <w:r w:rsidRPr="006D3A65">
        <w:rPr>
          <w:rFonts w:ascii="Avenir Next" w:eastAsia="Times New Roman" w:hAnsi="Avenir Next" w:cs="Arial"/>
          <w:sz w:val="20"/>
          <w:szCs w:val="20"/>
        </w:rPr>
        <w:t xml:space="preserve"> utt. </w:t>
      </w:r>
      <w:r w:rsidRPr="006D3A65">
        <w:rPr>
          <w:rFonts w:ascii="Avenir Next" w:eastAsia="Times New Roman" w:hAnsi="Avenir Next" w:cs="Arial"/>
          <w:sz w:val="20"/>
          <w:szCs w:val="20"/>
        </w:rPr>
        <w:br/>
      </w:r>
      <w:proofErr w:type="spellStart"/>
      <w:r w:rsidRPr="006D3A65">
        <w:rPr>
          <w:rFonts w:ascii="Avenir Next" w:eastAsia="Times New Roman" w:hAnsi="Avenir Next" w:cs="Arial"/>
          <w:sz w:val="20"/>
          <w:szCs w:val="20"/>
        </w:rPr>
        <w:t>Augstākaja</w:t>
      </w:r>
      <w:proofErr w:type="spellEnd"/>
      <w:r w:rsidRPr="006D3A65">
        <w:rPr>
          <w:rFonts w:ascii="Avenir Next" w:eastAsia="Times New Roman" w:hAnsi="Avenir Next" w:cs="Arial"/>
          <w:sz w:val="20"/>
          <w:szCs w:val="20"/>
        </w:rPr>
        <w:t xml:space="preserve">̄ kompetences klasē ir </w:t>
      </w:r>
      <w:proofErr w:type="spellStart"/>
      <w:r w:rsidRPr="006D3A65">
        <w:rPr>
          <w:rFonts w:ascii="Avenir Next" w:eastAsia="Times New Roman" w:hAnsi="Avenir Next" w:cs="Arial"/>
          <w:sz w:val="20"/>
          <w:szCs w:val="20"/>
        </w:rPr>
        <w:t>iekļauti</w:t>
      </w:r>
      <w:proofErr w:type="spellEnd"/>
      <w:r w:rsidRPr="006D3A65">
        <w:rPr>
          <w:rFonts w:ascii="Avenir Next" w:eastAsia="Times New Roman" w:hAnsi="Avenir Next" w:cs="Arial"/>
          <w:sz w:val="20"/>
          <w:szCs w:val="20"/>
        </w:rPr>
        <w:t xml:space="preserve"> arī </w:t>
      </w:r>
      <w:proofErr w:type="spellStart"/>
      <w:r w:rsidRPr="006D3A65">
        <w:rPr>
          <w:rFonts w:ascii="Avenir Next" w:eastAsia="Times New Roman" w:hAnsi="Avenir Next" w:cs="Arial"/>
          <w:sz w:val="20"/>
          <w:szCs w:val="20"/>
        </w:rPr>
        <w:t>zemāk</w:t>
      </w:r>
      <w:proofErr w:type="spellEnd"/>
      <w:r w:rsidRPr="006D3A65">
        <w:rPr>
          <w:rFonts w:ascii="Avenir Next" w:eastAsia="Times New Roman" w:hAnsi="Avenir Next" w:cs="Arial"/>
          <w:sz w:val="20"/>
          <w:szCs w:val="20"/>
        </w:rPr>
        <w:t xml:space="preserve"> </w:t>
      </w:r>
      <w:proofErr w:type="spellStart"/>
      <w:r w:rsidRPr="006D3A65">
        <w:rPr>
          <w:rFonts w:ascii="Avenir Next" w:eastAsia="Times New Roman" w:hAnsi="Avenir Next" w:cs="Arial"/>
          <w:sz w:val="20"/>
          <w:szCs w:val="20"/>
        </w:rPr>
        <w:t>pakārtotās</w:t>
      </w:r>
      <w:proofErr w:type="spellEnd"/>
      <w:r w:rsidRPr="006D3A65">
        <w:rPr>
          <w:rFonts w:ascii="Avenir Next" w:eastAsia="Times New Roman" w:hAnsi="Avenir Next" w:cs="Arial"/>
          <w:sz w:val="20"/>
          <w:szCs w:val="20"/>
        </w:rPr>
        <w:t xml:space="preserve"> klases darbi. </w:t>
      </w:r>
    </w:p>
    <w:p w14:paraId="39B76085" w14:textId="75D2BB7B" w:rsidR="006D6802" w:rsidRPr="006D3A65" w:rsidRDefault="006D6802" w:rsidP="006D3A65">
      <w:pPr>
        <w:jc w:val="both"/>
        <w:rPr>
          <w:rFonts w:ascii="Avenir Next" w:hAnsi="Avenir Next" w:cstheme="minorHAnsi"/>
          <w:sz w:val="20"/>
          <w:szCs w:val="20"/>
        </w:rPr>
      </w:pPr>
    </w:p>
    <w:p w14:paraId="1323D78B" w14:textId="1E6EDB79" w:rsidR="00ED5D4B" w:rsidRPr="006D3A65" w:rsidRDefault="007F46FB" w:rsidP="006D3A65">
      <w:pPr>
        <w:jc w:val="both"/>
        <w:rPr>
          <w:rFonts w:ascii="Avenir Next" w:hAnsi="Avenir Next" w:cstheme="minorHAnsi"/>
          <w:sz w:val="20"/>
          <w:szCs w:val="20"/>
        </w:rPr>
      </w:pPr>
      <w:r w:rsidRPr="006D3A65">
        <w:rPr>
          <w:rFonts w:ascii="Avenir Next" w:hAnsi="Avenir Next" w:cstheme="minorHAnsi"/>
          <w:sz w:val="20"/>
          <w:szCs w:val="20"/>
        </w:rPr>
        <w:t xml:space="preserve">Papildus </w:t>
      </w:r>
      <w:r w:rsidR="00ED5D4B" w:rsidRPr="006D3A65">
        <w:rPr>
          <w:rFonts w:ascii="Avenir Next" w:hAnsi="Avenir Next" w:cstheme="minorHAnsi"/>
          <w:sz w:val="20"/>
          <w:szCs w:val="20"/>
        </w:rPr>
        <w:t>speci</w:t>
      </w:r>
      <w:r w:rsidR="000C4A37" w:rsidRPr="006D3A65">
        <w:rPr>
          <w:rFonts w:ascii="Avenir Next" w:hAnsi="Avenir Next" w:cstheme="minorHAnsi"/>
          <w:sz w:val="20"/>
          <w:szCs w:val="20"/>
        </w:rPr>
        <w:t>ā</w:t>
      </w:r>
      <w:r w:rsidR="00ED5D4B" w:rsidRPr="006D3A65">
        <w:rPr>
          <w:rFonts w:ascii="Avenir Next" w:hAnsi="Avenir Next" w:cstheme="minorHAnsi"/>
          <w:sz w:val="20"/>
          <w:szCs w:val="20"/>
        </w:rPr>
        <w:t xml:space="preserve">listiem ar atbilstošu kompetences līmeni, Kandidātam/Pretendentam ir jābūt MWM iekārtu TEM sistēmas elektroniskai piekļuves atslēgai </w:t>
      </w:r>
      <w:r w:rsidR="00ED5D4B" w:rsidRPr="006D3A65">
        <w:rPr>
          <w:rFonts w:ascii="Avenir Next" w:hAnsi="Avenir Next" w:cstheme="minorHAnsi"/>
          <w:i/>
          <w:iCs/>
          <w:sz w:val="20"/>
          <w:szCs w:val="20"/>
        </w:rPr>
        <w:t>(</w:t>
      </w:r>
      <w:proofErr w:type="spellStart"/>
      <w:r w:rsidR="00ED5D4B" w:rsidRPr="006D3A65">
        <w:rPr>
          <w:rFonts w:ascii="Avenir Next" w:hAnsi="Avenir Next" w:cstheme="minorHAnsi"/>
          <w:i/>
          <w:iCs/>
          <w:sz w:val="20"/>
          <w:szCs w:val="20"/>
        </w:rPr>
        <w:t>Dongle</w:t>
      </w:r>
      <w:proofErr w:type="spellEnd"/>
      <w:r w:rsidR="00ED5D4B" w:rsidRPr="006D3A65">
        <w:rPr>
          <w:rFonts w:ascii="Avenir Next" w:hAnsi="Avenir Next" w:cstheme="minorHAnsi"/>
          <w:i/>
          <w:iCs/>
          <w:sz w:val="20"/>
          <w:szCs w:val="20"/>
        </w:rPr>
        <w:t>)</w:t>
      </w:r>
      <w:r w:rsidR="00ED5D4B" w:rsidRPr="006D3A65">
        <w:rPr>
          <w:rFonts w:ascii="Avenir Next" w:hAnsi="Avenir Next" w:cstheme="minorHAnsi"/>
          <w:sz w:val="20"/>
          <w:szCs w:val="20"/>
        </w:rPr>
        <w:t>, kura nodrošina pilnu piekļuvi TEM sistēmai ar modifikācijas iespējām.</w:t>
      </w:r>
      <w:r w:rsidR="004E5DB2" w:rsidRPr="006D3A65">
        <w:rPr>
          <w:rFonts w:ascii="Avenir Next" w:hAnsi="Avenir Next" w:cstheme="minorHAnsi"/>
          <w:sz w:val="20"/>
          <w:szCs w:val="20"/>
        </w:rPr>
        <w:t xml:space="preserve"> </w:t>
      </w:r>
      <w:r w:rsidR="004E5DB2" w:rsidRPr="006D3A65">
        <w:rPr>
          <w:rFonts w:ascii="Avenir Next" w:hAnsi="Avenir Next" w:cstheme="minorHAnsi"/>
          <w:i/>
          <w:iCs/>
          <w:sz w:val="20"/>
          <w:szCs w:val="20"/>
        </w:rPr>
        <w:t xml:space="preserve">(Par TEM sistēmas elektroniskās piekļuves atslēgas </w:t>
      </w:r>
      <w:r w:rsidR="000C4A37" w:rsidRPr="006D3A65">
        <w:rPr>
          <w:rFonts w:ascii="Avenir Next" w:hAnsi="Avenir Next" w:cstheme="minorHAnsi"/>
          <w:i/>
          <w:iCs/>
          <w:sz w:val="20"/>
          <w:szCs w:val="20"/>
        </w:rPr>
        <w:t>ne</w:t>
      </w:r>
      <w:r w:rsidR="004E5DB2" w:rsidRPr="006D3A65">
        <w:rPr>
          <w:rFonts w:ascii="Avenir Next" w:hAnsi="Avenir Next" w:cstheme="minorHAnsi"/>
          <w:i/>
          <w:iCs/>
          <w:sz w:val="20"/>
          <w:szCs w:val="20"/>
        </w:rPr>
        <w:t>esamību Pasūtītājam ir tiesības pārliecināties jebkurā no Iepirkumu procedūras posmiem un piekļuves neesamībai ir Pretendentu izslēdzoša nozīme, t.i., Pretendents, kura rīcībā nav MWM iekārtu TEM sistēmas elektroniskās piekļuves atslēgas tiek izslēgt no dalības Iepirkuma procedūrā)</w:t>
      </w:r>
    </w:p>
    <w:p w14:paraId="5E67AB7B" w14:textId="77777777" w:rsidR="007F46FB" w:rsidRPr="006D3A65" w:rsidRDefault="007F46FB" w:rsidP="006D3A65">
      <w:pPr>
        <w:jc w:val="both"/>
        <w:rPr>
          <w:rFonts w:ascii="Avenir Next" w:hAnsi="Avenir Next" w:cstheme="minorHAnsi"/>
          <w:sz w:val="20"/>
          <w:szCs w:val="20"/>
        </w:rPr>
      </w:pPr>
    </w:p>
    <w:p w14:paraId="279CABA9" w14:textId="77777777" w:rsidR="006D6802" w:rsidRPr="006D3A65" w:rsidRDefault="006D6802" w:rsidP="006D3A65">
      <w:pPr>
        <w:jc w:val="both"/>
        <w:rPr>
          <w:rFonts w:ascii="Avenir Next" w:hAnsi="Avenir Next" w:cstheme="minorHAnsi"/>
          <w:sz w:val="20"/>
          <w:szCs w:val="20"/>
        </w:rPr>
      </w:pPr>
    </w:p>
    <w:p w14:paraId="64C16B6D" w14:textId="6FA8A5C5" w:rsidR="005512E8" w:rsidRPr="006D3A65" w:rsidRDefault="003E50A5" w:rsidP="006D3A65">
      <w:pPr>
        <w:jc w:val="both"/>
        <w:rPr>
          <w:rFonts w:ascii="Avenir Next" w:hAnsi="Avenir Next" w:cstheme="minorHAnsi"/>
          <w:b/>
          <w:i/>
          <w:sz w:val="20"/>
          <w:szCs w:val="20"/>
          <w:u w:val="single"/>
        </w:rPr>
      </w:pPr>
      <w:r w:rsidRPr="006D3A65">
        <w:rPr>
          <w:rFonts w:ascii="Avenir Next" w:hAnsi="Avenir Next" w:cstheme="minorHAnsi"/>
          <w:b/>
          <w:i/>
          <w:sz w:val="20"/>
          <w:szCs w:val="20"/>
          <w:u w:val="single"/>
        </w:rPr>
        <w:t>Prasība</w:t>
      </w:r>
      <w:r w:rsidR="005512E8" w:rsidRPr="006D3A65">
        <w:rPr>
          <w:rFonts w:ascii="Avenir Next" w:hAnsi="Avenir Next" w:cstheme="minorHAnsi"/>
          <w:b/>
          <w:i/>
          <w:sz w:val="20"/>
          <w:szCs w:val="20"/>
          <w:u w:val="single"/>
        </w:rPr>
        <w:t>s un nosacījumi Pretendenta/Izpildītāja</w:t>
      </w:r>
      <w:r w:rsidR="000B56A7" w:rsidRPr="006D3A65">
        <w:rPr>
          <w:rFonts w:ascii="Avenir Next" w:hAnsi="Avenir Next" w:cstheme="minorHAnsi"/>
          <w:b/>
          <w:i/>
          <w:sz w:val="20"/>
          <w:szCs w:val="20"/>
          <w:u w:val="single"/>
        </w:rPr>
        <w:t xml:space="preserve"> profesionālajai</w:t>
      </w:r>
      <w:r w:rsidRPr="006D3A65">
        <w:rPr>
          <w:rFonts w:ascii="Avenir Next" w:hAnsi="Avenir Next" w:cstheme="minorHAnsi"/>
          <w:b/>
          <w:i/>
          <w:sz w:val="20"/>
          <w:szCs w:val="20"/>
          <w:u w:val="single"/>
        </w:rPr>
        <w:t xml:space="preserve"> kvalifikācija</w:t>
      </w:r>
      <w:r w:rsidR="005512E8" w:rsidRPr="006D3A65">
        <w:rPr>
          <w:rFonts w:ascii="Avenir Next" w:hAnsi="Avenir Next" w:cstheme="minorHAnsi"/>
          <w:b/>
          <w:i/>
          <w:sz w:val="20"/>
          <w:szCs w:val="20"/>
          <w:u w:val="single"/>
        </w:rPr>
        <w:t>i, t.sk., Līguma darbības laikā</w:t>
      </w:r>
      <w:r w:rsidRPr="006D3A65">
        <w:rPr>
          <w:rFonts w:ascii="Avenir Next" w:hAnsi="Avenir Next" w:cstheme="minorHAnsi"/>
          <w:b/>
          <w:i/>
          <w:sz w:val="20"/>
          <w:szCs w:val="20"/>
          <w:u w:val="single"/>
        </w:rPr>
        <w:t xml:space="preserve"> </w:t>
      </w:r>
    </w:p>
    <w:p w14:paraId="414831F2" w14:textId="7B24BB2B" w:rsidR="003E50A5" w:rsidRPr="006D3A65" w:rsidRDefault="003E50A5" w:rsidP="006D3A65">
      <w:pPr>
        <w:jc w:val="both"/>
        <w:rPr>
          <w:rFonts w:ascii="Avenir Next" w:hAnsi="Avenir Next" w:cstheme="minorHAnsi"/>
          <w:bCs/>
          <w:iCs/>
          <w:sz w:val="20"/>
          <w:szCs w:val="20"/>
        </w:rPr>
      </w:pPr>
      <w:r w:rsidRPr="006D3A65">
        <w:rPr>
          <w:rFonts w:ascii="Avenir Next" w:hAnsi="Avenir Next" w:cstheme="minorHAnsi"/>
          <w:bCs/>
          <w:iCs/>
          <w:sz w:val="20"/>
          <w:szCs w:val="20"/>
        </w:rPr>
        <w:t>Pretendents/Izpildītājs savu atbilstību kvalifikācijai apliecina</w:t>
      </w:r>
      <w:r w:rsidR="000C4A37" w:rsidRPr="006D3A65">
        <w:rPr>
          <w:rFonts w:ascii="Avenir Next" w:hAnsi="Avenir Next" w:cstheme="minorHAnsi"/>
          <w:bCs/>
          <w:iCs/>
          <w:sz w:val="20"/>
          <w:szCs w:val="20"/>
        </w:rPr>
        <w:t>,</w:t>
      </w:r>
      <w:r w:rsidRPr="006D3A65">
        <w:rPr>
          <w:rFonts w:ascii="Avenir Next" w:hAnsi="Avenir Next" w:cstheme="minorHAnsi"/>
          <w:bCs/>
          <w:iCs/>
          <w:sz w:val="20"/>
          <w:szCs w:val="20"/>
        </w:rPr>
        <w:t xml:space="preserve"> iesniedzot attiecīgo darbinieku MWM programmas ietvaros saņemtos kvalifikācijas sertifikātus</w:t>
      </w:r>
      <w:r w:rsidR="005512E8" w:rsidRPr="006D3A65">
        <w:rPr>
          <w:rFonts w:ascii="Avenir Next" w:hAnsi="Avenir Next" w:cstheme="minorHAnsi"/>
          <w:bCs/>
          <w:iCs/>
          <w:sz w:val="20"/>
          <w:szCs w:val="20"/>
        </w:rPr>
        <w:t xml:space="preserve">, kurus tam jāuztur spēkā visā Iepirkumu procedūras ietvaros noslēgtā Līguma darbības periodā, t.i., ja Pretendents/Izpildītājs zaudē MWM programmas ietvaros saņemto kvalifikācijas sertifikātu turēšanas tiesības (sertifikātu atzīšanu no MWM puses), noslēgtā Līguma darbība tiek apturēta uz trūkumu novēršanas perioda laiku, kas ir 15 (piecpadsmit) darba dienas, un ja Pretendents/Izpildītājs konstatētos trūkumus nenovērš, tad ar 16 (sešpadsmito) darba dienu </w:t>
      </w:r>
      <w:r w:rsidR="00A0794F" w:rsidRPr="006D3A65">
        <w:rPr>
          <w:rFonts w:ascii="Avenir Next" w:hAnsi="Avenir Next" w:cstheme="minorHAnsi"/>
          <w:bCs/>
          <w:iCs/>
          <w:sz w:val="20"/>
          <w:szCs w:val="20"/>
        </w:rPr>
        <w:t>noslēgtais Līgums tiek uzskatīts par pārtrauktu. (Precizēta nosacījuma redakcija tiek iekļauta Līgumā).</w:t>
      </w:r>
    </w:p>
    <w:p w14:paraId="72498EE4" w14:textId="0577B565" w:rsidR="00A0794F" w:rsidRPr="006D3A65" w:rsidRDefault="00A0794F" w:rsidP="006D3A65">
      <w:pPr>
        <w:jc w:val="both"/>
        <w:rPr>
          <w:rFonts w:ascii="Avenir Next" w:hAnsi="Avenir Next" w:cstheme="minorHAnsi"/>
          <w:bCs/>
          <w:iCs/>
          <w:sz w:val="20"/>
          <w:szCs w:val="20"/>
        </w:rPr>
      </w:pPr>
      <w:r w:rsidRPr="006D3A65">
        <w:rPr>
          <w:rFonts w:ascii="Avenir Next" w:hAnsi="Avenir Next" w:cstheme="minorHAnsi"/>
          <w:bCs/>
          <w:iCs/>
          <w:sz w:val="20"/>
          <w:szCs w:val="20"/>
        </w:rPr>
        <w:t>Turklāt, trūkumu novēršanas periodā, Pretendents/Izpildītājs nav tiesīgs pretendēt uz Līgumā atrunāto samaksu, t.i., tas nesaņem samaksu noslēgtā Līguma ietvaros, kā arī Pasūtītājam ir no Pretendenta/Izpildītāja pretenzijām un/vai iebildumiem brīva un neierobežota</w:t>
      </w:r>
      <w:r w:rsidR="00AB72E0" w:rsidRPr="006D3A65">
        <w:rPr>
          <w:rFonts w:ascii="Avenir Next" w:hAnsi="Avenir Next" w:cstheme="minorHAnsi"/>
          <w:bCs/>
          <w:iCs/>
          <w:sz w:val="20"/>
          <w:szCs w:val="20"/>
        </w:rPr>
        <w:t>s</w:t>
      </w:r>
      <w:r w:rsidRPr="006D3A65">
        <w:rPr>
          <w:rFonts w:ascii="Avenir Next" w:hAnsi="Avenir Next" w:cstheme="minorHAnsi"/>
          <w:bCs/>
          <w:iCs/>
          <w:sz w:val="20"/>
          <w:szCs w:val="20"/>
        </w:rPr>
        <w:t xml:space="preserve"> tiesība</w:t>
      </w:r>
      <w:r w:rsidR="00AB72E0" w:rsidRPr="006D3A65">
        <w:rPr>
          <w:rFonts w:ascii="Avenir Next" w:hAnsi="Avenir Next" w:cstheme="minorHAnsi"/>
          <w:bCs/>
          <w:iCs/>
          <w:sz w:val="20"/>
          <w:szCs w:val="20"/>
        </w:rPr>
        <w:t>s</w:t>
      </w:r>
      <w:r w:rsidRPr="006D3A65">
        <w:rPr>
          <w:rFonts w:ascii="Avenir Next" w:hAnsi="Avenir Next" w:cstheme="minorHAnsi"/>
          <w:bCs/>
          <w:iCs/>
          <w:sz w:val="20"/>
          <w:szCs w:val="20"/>
        </w:rPr>
        <w:t xml:space="preserve"> remonta un apkopes darbu izpildei piesaistīt jebkuru citu trešo personu.</w:t>
      </w:r>
    </w:p>
    <w:p w14:paraId="26652A2A" w14:textId="77777777" w:rsidR="00A0794F" w:rsidRPr="006D3A65" w:rsidRDefault="00A0794F" w:rsidP="006D3A65">
      <w:pPr>
        <w:jc w:val="both"/>
        <w:rPr>
          <w:rFonts w:ascii="Avenir Next" w:hAnsi="Avenir Next" w:cstheme="minorHAnsi"/>
          <w:b/>
          <w:i/>
          <w:sz w:val="20"/>
          <w:szCs w:val="20"/>
        </w:rPr>
      </w:pPr>
    </w:p>
    <w:p w14:paraId="0D570C3A" w14:textId="77777777" w:rsidR="003E50A5" w:rsidRPr="006D3A65" w:rsidRDefault="003E50A5" w:rsidP="006D3A65">
      <w:pPr>
        <w:jc w:val="both"/>
        <w:rPr>
          <w:rFonts w:ascii="Avenir Next" w:hAnsi="Avenir Next" w:cstheme="minorHAnsi"/>
          <w:sz w:val="20"/>
          <w:szCs w:val="20"/>
        </w:rPr>
      </w:pPr>
    </w:p>
    <w:p w14:paraId="5F7CBE26" w14:textId="77777777" w:rsidR="003E50A5" w:rsidRPr="006D3A65" w:rsidRDefault="003E50A5" w:rsidP="006D3A65">
      <w:pPr>
        <w:jc w:val="both"/>
        <w:rPr>
          <w:rFonts w:ascii="Avenir Next" w:hAnsi="Avenir Next" w:cstheme="minorHAnsi"/>
          <w:b/>
          <w:sz w:val="20"/>
          <w:szCs w:val="20"/>
          <w:u w:val="single"/>
        </w:rPr>
      </w:pPr>
      <w:r w:rsidRPr="006D3A65">
        <w:rPr>
          <w:rFonts w:ascii="Avenir Next" w:hAnsi="Avenir Next" w:cstheme="minorHAnsi"/>
          <w:b/>
          <w:sz w:val="20"/>
          <w:szCs w:val="20"/>
          <w:u w:val="single"/>
        </w:rPr>
        <w:t>Būtiskās Prasības/Nosacījumi darbu izpildes nodrošināšanai:</w:t>
      </w:r>
    </w:p>
    <w:p w14:paraId="4F9790AB" w14:textId="7C2F8025" w:rsidR="003E50A5" w:rsidRPr="006D3A65" w:rsidRDefault="003E50A5" w:rsidP="006D3A65">
      <w:pPr>
        <w:pStyle w:val="ListParagraph"/>
        <w:widowControl/>
        <w:numPr>
          <w:ilvl w:val="0"/>
          <w:numId w:val="14"/>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 xml:space="preserve">Visi darbi, kas tiek veikti Iekārtām, ir veicami atbilstoši Iekārtu ražotāja darbu kartēs noteiktajām prasībām un apjomiem. </w:t>
      </w:r>
    </w:p>
    <w:p w14:paraId="0495DA4C" w14:textId="4B2D6BEA" w:rsidR="003E50A5" w:rsidRPr="006D3A65" w:rsidRDefault="003E50A5" w:rsidP="006D3A65">
      <w:pPr>
        <w:pStyle w:val="ListParagraph"/>
        <w:widowControl/>
        <w:numPr>
          <w:ilvl w:val="0"/>
          <w:numId w:val="14"/>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Iekārtu apkopes darbi tiek veikti</w:t>
      </w:r>
      <w:r w:rsidR="000C4A37" w:rsidRPr="006D3A65">
        <w:rPr>
          <w:rFonts w:ascii="Avenir Next" w:hAnsi="Avenir Next" w:cstheme="minorHAnsi"/>
          <w:sz w:val="20"/>
          <w:szCs w:val="20"/>
        </w:rPr>
        <w:t>,</w:t>
      </w:r>
      <w:r w:rsidRPr="006D3A65">
        <w:rPr>
          <w:rFonts w:ascii="Avenir Next" w:hAnsi="Avenir Next" w:cstheme="minorHAnsi"/>
          <w:sz w:val="20"/>
          <w:szCs w:val="20"/>
        </w:rPr>
        <w:t xml:space="preserve"> ievērojot Iekārtu ražotāja noteiktos apkopes darbu izpildes laika intervālus.</w:t>
      </w:r>
    </w:p>
    <w:p w14:paraId="03E457DA" w14:textId="7A16713A" w:rsidR="003E50A5" w:rsidRPr="006D3A65" w:rsidRDefault="003E50A5" w:rsidP="006D3A65">
      <w:pPr>
        <w:pStyle w:val="ListParagraph"/>
        <w:widowControl/>
        <w:numPr>
          <w:ilvl w:val="0"/>
          <w:numId w:val="14"/>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 xml:space="preserve">Pakalpojuma sniegšanā </w:t>
      </w:r>
      <w:r w:rsidRPr="006D3A65">
        <w:rPr>
          <w:rFonts w:ascii="Avenir Next" w:hAnsi="Avenir Next"/>
          <w:color w:val="000000"/>
          <w:sz w:val="20"/>
          <w:szCs w:val="20"/>
          <w:lang w:eastAsia="lv-LV"/>
        </w:rPr>
        <w:t>jāizma</w:t>
      </w:r>
      <w:r w:rsidR="000C4A37" w:rsidRPr="006D3A65">
        <w:rPr>
          <w:rFonts w:ascii="Avenir Next" w:hAnsi="Avenir Next"/>
          <w:color w:val="000000"/>
          <w:sz w:val="20"/>
          <w:szCs w:val="20"/>
          <w:lang w:eastAsia="lv-LV"/>
        </w:rPr>
        <w:t>n</w:t>
      </w:r>
      <w:r w:rsidRPr="006D3A65">
        <w:rPr>
          <w:rFonts w:ascii="Avenir Next" w:hAnsi="Avenir Next"/>
          <w:color w:val="000000"/>
          <w:sz w:val="20"/>
          <w:szCs w:val="20"/>
          <w:lang w:eastAsia="lv-LV"/>
        </w:rPr>
        <w:t xml:space="preserve">to tikai </w:t>
      </w:r>
      <w:r w:rsidR="000B56A7" w:rsidRPr="006D3A65">
        <w:rPr>
          <w:rFonts w:ascii="Avenir Next" w:hAnsi="Avenir Next"/>
          <w:color w:val="000000"/>
          <w:sz w:val="20"/>
          <w:szCs w:val="20"/>
          <w:lang w:eastAsia="lv-LV"/>
        </w:rPr>
        <w:t xml:space="preserve">Iekārtu </w:t>
      </w:r>
      <w:r w:rsidRPr="006D3A65">
        <w:rPr>
          <w:rFonts w:ascii="Avenir Next" w:hAnsi="Avenir Next"/>
          <w:color w:val="000000"/>
          <w:sz w:val="20"/>
          <w:szCs w:val="20"/>
          <w:lang w:eastAsia="lv-LV"/>
        </w:rPr>
        <w:t>ražotāja akceptētas rezerves daļas un ekspluatācijas materiāli, kurus</w:t>
      </w:r>
      <w:r w:rsidR="000B56A7" w:rsidRPr="006D3A65">
        <w:rPr>
          <w:rFonts w:ascii="Avenir Next" w:hAnsi="Avenir Next"/>
          <w:color w:val="000000"/>
          <w:sz w:val="20"/>
          <w:szCs w:val="20"/>
          <w:lang w:eastAsia="lv-LV"/>
        </w:rPr>
        <w:t>, Iepirkuma procedūras ietvaros</w:t>
      </w:r>
      <w:r w:rsidR="000C4A37" w:rsidRPr="006D3A65">
        <w:rPr>
          <w:rFonts w:ascii="Avenir Next" w:hAnsi="Avenir Next"/>
          <w:color w:val="000000"/>
          <w:sz w:val="20"/>
          <w:szCs w:val="20"/>
          <w:lang w:eastAsia="lv-LV"/>
        </w:rPr>
        <w:t>,</w:t>
      </w:r>
      <w:r w:rsidR="000B56A7" w:rsidRPr="006D3A65">
        <w:rPr>
          <w:rFonts w:ascii="Avenir Next" w:hAnsi="Avenir Next"/>
          <w:color w:val="000000"/>
          <w:sz w:val="20"/>
          <w:szCs w:val="20"/>
          <w:lang w:eastAsia="lv-LV"/>
        </w:rPr>
        <w:t xml:space="preserve"> piedāvātās cenas ietvaros</w:t>
      </w:r>
      <w:r w:rsidRPr="006D3A65">
        <w:rPr>
          <w:rFonts w:ascii="Avenir Next" w:hAnsi="Avenir Next"/>
          <w:color w:val="000000"/>
          <w:sz w:val="20"/>
          <w:szCs w:val="20"/>
          <w:lang w:eastAsia="lv-LV"/>
        </w:rPr>
        <w:t xml:space="preserve"> piegādā Pretendents/Izpildītājs (visas izmaiņas rezerves daļu piegādes avotos un to atbilstībā ražotāja prasībām, </w:t>
      </w:r>
      <w:r w:rsidR="009E7F16" w:rsidRPr="006D3A65">
        <w:rPr>
          <w:rFonts w:ascii="Avenir Next" w:hAnsi="Avenir Next"/>
          <w:color w:val="000000"/>
          <w:sz w:val="20"/>
          <w:szCs w:val="20"/>
          <w:lang w:eastAsia="lv-LV"/>
        </w:rPr>
        <w:t>vispirms</w:t>
      </w:r>
      <w:r w:rsidRPr="006D3A65">
        <w:rPr>
          <w:rFonts w:ascii="Avenir Next" w:hAnsi="Avenir Next"/>
          <w:color w:val="000000"/>
          <w:sz w:val="20"/>
          <w:szCs w:val="20"/>
          <w:lang w:eastAsia="lv-LV"/>
        </w:rPr>
        <w:t xml:space="preserve"> jāsaskaņo ar Pasūtītāju).</w:t>
      </w:r>
    </w:p>
    <w:p w14:paraId="6A0AE92F" w14:textId="77777777" w:rsidR="003E50A5" w:rsidRPr="006D3A65" w:rsidRDefault="003E50A5" w:rsidP="006D3A65">
      <w:pPr>
        <w:pStyle w:val="ListParagraph"/>
        <w:widowControl/>
        <w:numPr>
          <w:ilvl w:val="0"/>
          <w:numId w:val="14"/>
        </w:numPr>
        <w:autoSpaceDE/>
        <w:autoSpaceDN/>
        <w:adjustRightInd/>
        <w:ind w:left="426"/>
        <w:contextualSpacing/>
        <w:rPr>
          <w:rFonts w:ascii="Avenir Next" w:hAnsi="Avenir Next" w:cstheme="minorHAnsi"/>
          <w:sz w:val="20"/>
          <w:szCs w:val="20"/>
        </w:rPr>
      </w:pPr>
      <w:r w:rsidRPr="006D3A65">
        <w:rPr>
          <w:rFonts w:ascii="Avenir Next" w:hAnsi="Avenir Next"/>
          <w:color w:val="000000"/>
          <w:sz w:val="20"/>
          <w:szCs w:val="20"/>
          <w:lang w:eastAsia="lv-LV"/>
        </w:rPr>
        <w:t>Pakalpojuma sniegšanu (darbu faktisko izpildi) drīkst veikt tikai kvalificēts un apmācīts personāls, kurš ir saņēmis ražotāja pielaidi (sertificēts) attiecīgu darbu patstāvīgai izpildei.</w:t>
      </w:r>
    </w:p>
    <w:p w14:paraId="3FA0A99C" w14:textId="0AB001E5" w:rsidR="003E50A5" w:rsidRPr="006D3A65" w:rsidRDefault="003E50A5" w:rsidP="006D3A65">
      <w:pPr>
        <w:pStyle w:val="ListParagraph"/>
        <w:widowControl/>
        <w:numPr>
          <w:ilvl w:val="0"/>
          <w:numId w:val="14"/>
        </w:numPr>
        <w:autoSpaceDE/>
        <w:autoSpaceDN/>
        <w:adjustRightInd/>
        <w:ind w:left="426"/>
        <w:contextualSpacing/>
        <w:rPr>
          <w:rFonts w:ascii="Avenir Next" w:hAnsi="Avenir Next" w:cstheme="minorHAnsi"/>
          <w:sz w:val="20"/>
          <w:szCs w:val="20"/>
        </w:rPr>
      </w:pPr>
      <w:r w:rsidRPr="006D3A65">
        <w:rPr>
          <w:rFonts w:ascii="Avenir Next" w:hAnsi="Avenir Next"/>
          <w:color w:val="000000"/>
          <w:sz w:val="20"/>
          <w:szCs w:val="20"/>
          <w:lang w:eastAsia="lv-LV"/>
        </w:rPr>
        <w:t>Pretendenta/Izpildītāja norādītais darbu izpildes izcenojums ietver visas izmaksas un izdevumus, kuras Pretendentam/Izpildītājam varētu ras</w:t>
      </w:r>
      <w:r w:rsidR="000B56A7" w:rsidRPr="006D3A65">
        <w:rPr>
          <w:rFonts w:ascii="Avenir Next" w:hAnsi="Avenir Next"/>
          <w:color w:val="000000"/>
          <w:sz w:val="20"/>
          <w:szCs w:val="20"/>
          <w:lang w:eastAsia="lv-LV"/>
        </w:rPr>
        <w:t>t</w:t>
      </w:r>
      <w:r w:rsidRPr="006D3A65">
        <w:rPr>
          <w:rFonts w:ascii="Avenir Next" w:hAnsi="Avenir Next"/>
          <w:color w:val="000000"/>
          <w:sz w:val="20"/>
          <w:szCs w:val="20"/>
          <w:lang w:eastAsia="lv-LV"/>
        </w:rPr>
        <w:t xml:space="preserve">ies </w:t>
      </w:r>
      <w:r w:rsidR="000B56A7" w:rsidRPr="006D3A65">
        <w:rPr>
          <w:rFonts w:ascii="Avenir Next" w:hAnsi="Avenir Next"/>
          <w:color w:val="000000"/>
          <w:sz w:val="20"/>
          <w:szCs w:val="20"/>
          <w:lang w:eastAsia="lv-LV"/>
        </w:rPr>
        <w:t>vai radīsies</w:t>
      </w:r>
      <w:r w:rsidR="0084043E" w:rsidRPr="006D3A65">
        <w:rPr>
          <w:rFonts w:ascii="Avenir Next" w:hAnsi="Avenir Next"/>
          <w:color w:val="000000"/>
          <w:sz w:val="20"/>
          <w:szCs w:val="20"/>
          <w:lang w:eastAsia="lv-LV"/>
        </w:rPr>
        <w:t>,</w:t>
      </w:r>
      <w:r w:rsidR="000B56A7" w:rsidRPr="006D3A65">
        <w:rPr>
          <w:rFonts w:ascii="Avenir Next" w:hAnsi="Avenir Next"/>
          <w:color w:val="000000"/>
          <w:sz w:val="20"/>
          <w:szCs w:val="20"/>
          <w:lang w:eastAsia="lv-LV"/>
        </w:rPr>
        <w:t xml:space="preserve"> </w:t>
      </w:r>
      <w:r w:rsidR="0084043E" w:rsidRPr="006D3A65">
        <w:rPr>
          <w:rFonts w:ascii="Avenir Next" w:hAnsi="Avenir Next"/>
          <w:color w:val="000000"/>
          <w:sz w:val="20"/>
          <w:szCs w:val="20"/>
          <w:lang w:eastAsia="lv-LV"/>
        </w:rPr>
        <w:t xml:space="preserve">atbilstoši ražotāja darba kartē noteiktajām vai citādi definētām prasībām, t.sk., Pasūtītāja prasībām, </w:t>
      </w:r>
      <w:r w:rsidRPr="006D3A65">
        <w:rPr>
          <w:rFonts w:ascii="Avenir Next" w:hAnsi="Avenir Next"/>
          <w:color w:val="000000"/>
          <w:sz w:val="20"/>
          <w:szCs w:val="20"/>
          <w:lang w:eastAsia="lv-LV"/>
        </w:rPr>
        <w:t xml:space="preserve">sniedzot </w:t>
      </w:r>
      <w:r w:rsidR="0084043E" w:rsidRPr="006D3A65">
        <w:rPr>
          <w:rFonts w:ascii="Avenir Next" w:hAnsi="Avenir Next"/>
          <w:color w:val="000000"/>
          <w:sz w:val="20"/>
          <w:szCs w:val="20"/>
          <w:lang w:eastAsia="lv-LV"/>
        </w:rPr>
        <w:t>šajā specifikācijā atrunāto pakalpojuma darbu apjom</w:t>
      </w:r>
      <w:r w:rsidR="0076534B" w:rsidRPr="006D3A65">
        <w:rPr>
          <w:rFonts w:ascii="Avenir Next" w:hAnsi="Avenir Next"/>
          <w:color w:val="000000"/>
          <w:sz w:val="20"/>
          <w:szCs w:val="20"/>
          <w:lang w:eastAsia="lv-LV"/>
        </w:rPr>
        <w:t>a pienācīgu izpildi</w:t>
      </w:r>
      <w:r w:rsidRPr="006D3A65">
        <w:rPr>
          <w:rFonts w:ascii="Avenir Next" w:hAnsi="Avenir Next"/>
          <w:color w:val="000000"/>
          <w:sz w:val="20"/>
          <w:szCs w:val="20"/>
          <w:lang w:eastAsia="lv-LV"/>
        </w:rPr>
        <w:t xml:space="preserve">.  </w:t>
      </w:r>
    </w:p>
    <w:p w14:paraId="119790FA" w14:textId="77777777" w:rsidR="003E50A5" w:rsidRPr="006D3A65" w:rsidRDefault="003E50A5" w:rsidP="006D3A65">
      <w:pPr>
        <w:jc w:val="both"/>
        <w:rPr>
          <w:rFonts w:ascii="Avenir Next" w:hAnsi="Avenir Next" w:cstheme="minorHAnsi"/>
          <w:sz w:val="20"/>
          <w:szCs w:val="20"/>
        </w:rPr>
      </w:pPr>
    </w:p>
    <w:p w14:paraId="7EA18F59" w14:textId="334D688A" w:rsidR="003E50A5" w:rsidRPr="006D3A65" w:rsidRDefault="003E50A5" w:rsidP="006D3A65">
      <w:pPr>
        <w:jc w:val="both"/>
        <w:rPr>
          <w:rFonts w:ascii="Avenir Next" w:hAnsi="Avenir Next" w:cstheme="minorHAnsi"/>
          <w:b/>
          <w:i/>
          <w:sz w:val="20"/>
          <w:szCs w:val="20"/>
        </w:rPr>
      </w:pPr>
      <w:r w:rsidRPr="006D3A65">
        <w:rPr>
          <w:rFonts w:ascii="Avenir Next" w:hAnsi="Avenir Next" w:cstheme="minorHAnsi"/>
          <w:b/>
          <w:i/>
          <w:sz w:val="20"/>
          <w:szCs w:val="20"/>
        </w:rPr>
        <w:t>Pretendenta/Izpildītāja APKOPES DARBU apjomā ietilpst sekojošs sniedzamo pakalpojumu vai izpildāmo darbu apjoms (iekļauti izcenojuma apjomā, kuru Pretendents/Izpildītājs piedāvā MWM TCG2016 V12 un MWM TCG2020 V12 apkopes darbu pakalpojuma nodrošināšanai/uzturēšanai):</w:t>
      </w:r>
    </w:p>
    <w:p w14:paraId="3BB0384C" w14:textId="77777777" w:rsidR="00487661" w:rsidRPr="006D3A65" w:rsidRDefault="00487661" w:rsidP="006D3A65">
      <w:pPr>
        <w:jc w:val="both"/>
        <w:rPr>
          <w:rFonts w:ascii="Avenir Next" w:hAnsi="Avenir Next" w:cstheme="minorHAnsi"/>
          <w:b/>
          <w:i/>
          <w:sz w:val="20"/>
          <w:szCs w:val="20"/>
        </w:rPr>
      </w:pPr>
    </w:p>
    <w:p w14:paraId="3960F51A" w14:textId="6C3D53BB" w:rsidR="00B17EE9" w:rsidRPr="006D3A65" w:rsidRDefault="003E50A5" w:rsidP="006D3A65">
      <w:pPr>
        <w:pStyle w:val="ListParagraph"/>
        <w:widowControl/>
        <w:numPr>
          <w:ilvl w:val="3"/>
          <w:numId w:val="13"/>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Iekārtu ražotāja reglamentēto plānveida apkopju E30</w:t>
      </w:r>
      <w:r w:rsidR="00C9797B" w:rsidRPr="006D3A65">
        <w:rPr>
          <w:rFonts w:ascii="Avenir Next" w:hAnsi="Avenir Next" w:cstheme="minorHAnsi"/>
          <w:sz w:val="20"/>
          <w:szCs w:val="20"/>
        </w:rPr>
        <w:t xml:space="preserve"> un</w:t>
      </w:r>
      <w:r w:rsidR="0002667D" w:rsidRPr="006D3A65">
        <w:rPr>
          <w:rFonts w:ascii="Avenir Next" w:hAnsi="Avenir Next" w:cstheme="minorHAnsi"/>
          <w:sz w:val="20"/>
          <w:szCs w:val="20"/>
        </w:rPr>
        <w:t xml:space="preserve"> E40</w:t>
      </w:r>
      <w:r w:rsidRPr="006D3A65">
        <w:rPr>
          <w:rFonts w:ascii="Avenir Next" w:hAnsi="Avenir Next" w:cstheme="minorHAnsi"/>
          <w:sz w:val="20"/>
          <w:szCs w:val="20"/>
        </w:rPr>
        <w:t xml:space="preserve">, kā arī </w:t>
      </w:r>
      <w:r w:rsidR="00C9797B" w:rsidRPr="006D3A65">
        <w:rPr>
          <w:rFonts w:ascii="Avenir Next" w:hAnsi="Avenir Next" w:cstheme="minorHAnsi"/>
          <w:sz w:val="20"/>
          <w:szCs w:val="20"/>
        </w:rPr>
        <w:t xml:space="preserve">citi </w:t>
      </w:r>
      <w:r w:rsidRPr="006D3A65">
        <w:rPr>
          <w:rFonts w:ascii="Avenir Next" w:hAnsi="Avenir Next" w:cstheme="minorHAnsi"/>
          <w:sz w:val="20"/>
          <w:szCs w:val="20"/>
        </w:rPr>
        <w:t>Iekārtu apkopes plānā (skatīt zemāk), kā “ietverti” identificētie darbi vai pasākumi;</w:t>
      </w:r>
    </w:p>
    <w:p w14:paraId="3A1905A3" w14:textId="77777777" w:rsidR="00B17EE9" w:rsidRPr="006D3A65" w:rsidRDefault="009E7F16" w:rsidP="006D3A65">
      <w:pPr>
        <w:pStyle w:val="ListParagraph"/>
        <w:widowControl/>
        <w:numPr>
          <w:ilvl w:val="3"/>
          <w:numId w:val="13"/>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Iekārtu ģeneratoru plānveida apkopes;</w:t>
      </w:r>
    </w:p>
    <w:p w14:paraId="0058A4CC" w14:textId="0DA5F1BE" w:rsidR="00B17EE9" w:rsidRPr="006D3A65" w:rsidRDefault="003E50A5" w:rsidP="006D3A65">
      <w:pPr>
        <w:pStyle w:val="ListParagraph"/>
        <w:widowControl/>
        <w:numPr>
          <w:ilvl w:val="3"/>
          <w:numId w:val="13"/>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Iekārtu dzinēja “motoreļļas serviss”, t.sk., bet ne tikai, - motoreļļas analīzes (tiek veiktas uzticamā laboratorijā</w:t>
      </w:r>
      <w:r w:rsidR="0002667D" w:rsidRPr="006D3A65">
        <w:rPr>
          <w:rFonts w:ascii="Avenir Next" w:hAnsi="Avenir Next" w:cstheme="minorHAnsi"/>
          <w:sz w:val="20"/>
          <w:szCs w:val="20"/>
        </w:rPr>
        <w:t>,</w:t>
      </w:r>
      <w:r w:rsidRPr="006D3A65">
        <w:rPr>
          <w:rFonts w:ascii="Avenir Next" w:hAnsi="Avenir Next" w:cstheme="minorHAnsi"/>
          <w:sz w:val="20"/>
          <w:szCs w:val="20"/>
        </w:rPr>
        <w:t xml:space="preserve"> motoreļļas paraugus noņemot pie katras motoreļļas nomaiņas), eļļas filtru un motoreļļas piegāde un nomaiņa, lietotās motoreļļas utilizācija;</w:t>
      </w:r>
    </w:p>
    <w:p w14:paraId="69765F63" w14:textId="77777777" w:rsidR="00B17EE9" w:rsidRPr="006D3A65" w:rsidRDefault="003E50A5" w:rsidP="006D3A65">
      <w:pPr>
        <w:pStyle w:val="ListParagraph"/>
        <w:widowControl/>
        <w:numPr>
          <w:ilvl w:val="3"/>
          <w:numId w:val="13"/>
        </w:numPr>
        <w:autoSpaceDE/>
        <w:autoSpaceDN/>
        <w:adjustRightInd/>
        <w:ind w:left="426"/>
        <w:contextualSpacing/>
        <w:rPr>
          <w:rFonts w:ascii="Avenir Next" w:hAnsi="Avenir Next" w:cstheme="minorHAnsi"/>
          <w:sz w:val="20"/>
          <w:szCs w:val="20"/>
        </w:rPr>
      </w:pPr>
      <w:r w:rsidRPr="006D3A65">
        <w:rPr>
          <w:rFonts w:ascii="Avenir Next" w:hAnsi="Avenir Next"/>
          <w:color w:val="000000"/>
          <w:sz w:val="20"/>
          <w:szCs w:val="20"/>
          <w:lang w:eastAsia="lv-LV"/>
        </w:rPr>
        <w:lastRenderedPageBreak/>
        <w:t>Iekārtu dzinēja “aizdedzes sveču serviss”, t.i., tiek veikta Iekārtas dzinēja aizdedzes sveču darbības kontrole, defektēšana, tīrīšana un nepieciešamības gadījumā to nomaiņa;</w:t>
      </w:r>
    </w:p>
    <w:p w14:paraId="5958DAA3" w14:textId="77777777" w:rsidR="00B17EE9" w:rsidRPr="006D3A65" w:rsidRDefault="003E50A5" w:rsidP="006D3A65">
      <w:pPr>
        <w:pStyle w:val="ListParagraph"/>
        <w:widowControl/>
        <w:numPr>
          <w:ilvl w:val="3"/>
          <w:numId w:val="13"/>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Konsultācijas un rekomendācijas, t.sk., par Iekārtu ekspluatācijas nosacījumiem un prasībām. Tiek sniegtas pēc Pretendenta/Izpildītāja iniciatīvas gadījumā, ja tas konstatē atkāpes no Iekārtu ražotāja noteiktajām Iekārtu ekspluatācijas prasībām un nosacījumiem vai arī tiek konstatēts, ka ekspluatācijas laikā pasliktinās Iekārtas tehniskais stāvoklis u</w:t>
      </w:r>
      <w:r w:rsidR="009E7F16" w:rsidRPr="006D3A65">
        <w:rPr>
          <w:rFonts w:ascii="Avenir Next" w:hAnsi="Avenir Next" w:cstheme="minorHAnsi"/>
          <w:sz w:val="20"/>
          <w:szCs w:val="20"/>
        </w:rPr>
        <w:t>n</w:t>
      </w:r>
      <w:r w:rsidRPr="006D3A65">
        <w:rPr>
          <w:rFonts w:ascii="Avenir Next" w:hAnsi="Avenir Next" w:cstheme="minorHAnsi"/>
          <w:sz w:val="20"/>
          <w:szCs w:val="20"/>
        </w:rPr>
        <w:t xml:space="preserve"> tās darba spējas ilgtermiņā, kā arī pēc Pasūtītāja pieprasījuma, ja tam rodas jautājumi par Iekārtas ekspluatācijas, apkopes vai remonta darbu izpildes apstākļiem vai nosacījumiem;</w:t>
      </w:r>
    </w:p>
    <w:p w14:paraId="108487DE" w14:textId="77777777" w:rsidR="00B17EE9" w:rsidRPr="006D3A65" w:rsidRDefault="003E50A5" w:rsidP="006D3A65">
      <w:pPr>
        <w:pStyle w:val="ListParagraph"/>
        <w:widowControl/>
        <w:numPr>
          <w:ilvl w:val="3"/>
          <w:numId w:val="13"/>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Iekārtu tehniskā stāvokļa analīzes un tehniskie ziņojumi, t.sk., bet ne tikai attiecībā par Iekārtu tehnisko stāvokli, bojājumu, avāriju un citu notikumu cēloņiem un to sekām, kā arī par Iekārtu ekspluatācijas nosacījumiem un iespējām. Tehniskie ziņojumi pēc nepieciešamības ietver arī tehniski ekonomisko novērtējumu. Tiek sniegti pēc Pretendenta/Izpildītāja iniciatīvas vai Pasūtītāja pieprasījuma.</w:t>
      </w:r>
    </w:p>
    <w:p w14:paraId="76DC5C4E" w14:textId="639B0952" w:rsidR="003E50A5" w:rsidRPr="006D3A65" w:rsidRDefault="003A4BD8" w:rsidP="006D3A65">
      <w:pPr>
        <w:pStyle w:val="ListParagraph"/>
        <w:widowControl/>
        <w:numPr>
          <w:ilvl w:val="3"/>
          <w:numId w:val="13"/>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Iekārtu darbības uzraudzība (periodiski</w:t>
      </w:r>
      <w:r w:rsidR="00D47BB8" w:rsidRPr="006D3A65">
        <w:rPr>
          <w:rFonts w:ascii="Avenir Next" w:hAnsi="Avenir Next" w:cstheme="minorHAnsi"/>
          <w:sz w:val="20"/>
          <w:szCs w:val="20"/>
        </w:rPr>
        <w:t xml:space="preserve"> un/vai pēc Pasūtītāja pieprasījuma</w:t>
      </w:r>
      <w:r w:rsidR="0002667D" w:rsidRPr="006D3A65">
        <w:rPr>
          <w:rFonts w:ascii="Avenir Next" w:hAnsi="Avenir Next" w:cstheme="minorHAnsi"/>
          <w:sz w:val="20"/>
          <w:szCs w:val="20"/>
        </w:rPr>
        <w:t>,</w:t>
      </w:r>
      <w:r w:rsidRPr="006D3A65">
        <w:rPr>
          <w:rFonts w:ascii="Avenir Next" w:hAnsi="Avenir Next" w:cstheme="minorHAnsi"/>
          <w:sz w:val="20"/>
          <w:szCs w:val="20"/>
        </w:rPr>
        <w:t xml:space="preserve"> novērtējot iekārtu tehnisko stāvokli, iekārtu darbību, iekārtu ekspluatācijas atbilstību prasībām, u.c.) un r</w:t>
      </w:r>
      <w:r w:rsidR="003E50A5" w:rsidRPr="006D3A65">
        <w:rPr>
          <w:rFonts w:ascii="Avenir Next" w:hAnsi="Avenir Next" w:cstheme="minorHAnsi"/>
          <w:sz w:val="20"/>
          <w:szCs w:val="20"/>
        </w:rPr>
        <w:t xml:space="preserve">eaģēšana uz notikumiem Iekārtu </w:t>
      </w:r>
      <w:r w:rsidR="00D47BB8" w:rsidRPr="006D3A65">
        <w:rPr>
          <w:rFonts w:ascii="Avenir Next" w:hAnsi="Avenir Next" w:cstheme="minorHAnsi"/>
          <w:sz w:val="20"/>
          <w:szCs w:val="20"/>
        </w:rPr>
        <w:t xml:space="preserve">tekošā </w:t>
      </w:r>
      <w:r w:rsidR="003E50A5" w:rsidRPr="006D3A65">
        <w:rPr>
          <w:rFonts w:ascii="Avenir Next" w:hAnsi="Avenir Next" w:cstheme="minorHAnsi"/>
          <w:sz w:val="20"/>
          <w:szCs w:val="20"/>
        </w:rPr>
        <w:t xml:space="preserve">darbībā, </w:t>
      </w:r>
      <w:proofErr w:type="spellStart"/>
      <w:r w:rsidR="003E50A5" w:rsidRPr="006D3A65">
        <w:rPr>
          <w:rFonts w:ascii="Avenir Next" w:hAnsi="Avenir Next" w:cstheme="minorHAnsi"/>
          <w:sz w:val="20"/>
          <w:szCs w:val="20"/>
        </w:rPr>
        <w:t>t.sk</w:t>
      </w:r>
      <w:proofErr w:type="spellEnd"/>
      <w:r w:rsidR="003E50A5" w:rsidRPr="006D3A65">
        <w:rPr>
          <w:rFonts w:ascii="Avenir Next" w:hAnsi="Avenir Next" w:cstheme="minorHAnsi"/>
          <w:sz w:val="20"/>
          <w:szCs w:val="20"/>
        </w:rPr>
        <w:t xml:space="preserve">, brīdinājuma un avārijas notikumu signāliem </w:t>
      </w:r>
      <w:proofErr w:type="gramStart"/>
      <w:r w:rsidR="003E50A5" w:rsidRPr="006D3A65">
        <w:rPr>
          <w:rFonts w:ascii="Avenir Next" w:hAnsi="Avenir Next" w:cstheme="minorHAnsi"/>
          <w:sz w:val="20"/>
          <w:szCs w:val="20"/>
        </w:rPr>
        <w:t>(</w:t>
      </w:r>
      <w:proofErr w:type="gramEnd"/>
      <w:r w:rsidR="003E50A5" w:rsidRPr="006D3A65">
        <w:rPr>
          <w:rFonts w:ascii="Avenir Next" w:hAnsi="Avenir Next" w:cstheme="minorHAnsi"/>
          <w:sz w:val="20"/>
          <w:szCs w:val="20"/>
        </w:rPr>
        <w:t xml:space="preserve">Pretendentam/Izpildītājam jānodrošina SMS paziņojumu saņemšanas iespēja, kā arī attālinātas piekļuves nodrošināšana </w:t>
      </w:r>
      <w:r w:rsidR="00381D1E" w:rsidRPr="006D3A65">
        <w:rPr>
          <w:rFonts w:ascii="Avenir Next" w:hAnsi="Avenir Next" w:cstheme="minorHAnsi"/>
          <w:sz w:val="20"/>
          <w:szCs w:val="20"/>
        </w:rPr>
        <w:t xml:space="preserve">– vizualizācija - </w:t>
      </w:r>
      <w:r w:rsidR="003E50A5" w:rsidRPr="006D3A65">
        <w:rPr>
          <w:rFonts w:ascii="Avenir Next" w:hAnsi="Avenir Next" w:cstheme="minorHAnsi"/>
          <w:sz w:val="20"/>
          <w:szCs w:val="20"/>
        </w:rPr>
        <w:t xml:space="preserve">Iekārtu vadības sistēmai. </w:t>
      </w:r>
      <w:r w:rsidR="003E50A5" w:rsidRPr="006D3A65">
        <w:rPr>
          <w:rFonts w:ascii="Avenir Next" w:hAnsi="Avenir Next" w:cstheme="minorHAnsi"/>
          <w:i/>
          <w:sz w:val="20"/>
          <w:szCs w:val="20"/>
          <w:u w:val="single"/>
        </w:rPr>
        <w:t>Piezīme</w:t>
      </w:r>
      <w:r w:rsidR="003E50A5" w:rsidRPr="006D3A65">
        <w:rPr>
          <w:rFonts w:ascii="Avenir Next" w:hAnsi="Avenir Next" w:cstheme="minorHAnsi"/>
          <w:sz w:val="20"/>
          <w:szCs w:val="20"/>
        </w:rPr>
        <w:t xml:space="preserve"> – Iekārtas pašreiz to spēj nodrošināt, bet Pretendents/Izpildītājs, neapgrūtinot Pasūtītāju, ir atbildīgs, lai esošā sistēma būtu saderīga ar tā rīcībā esošo vai izmantoto, t.sk., ja nepieciešams, veikt nepieciešamos papildus aprīkojuma iegādes, montāžas un instalācijas darbus). Reaģēšana uz notikumiem Iekārtu darbībā jānodrošina</w:t>
      </w:r>
      <w:r w:rsidR="0002667D" w:rsidRPr="006D3A65">
        <w:rPr>
          <w:rFonts w:ascii="Avenir Next" w:hAnsi="Avenir Next" w:cstheme="minorHAnsi"/>
          <w:sz w:val="20"/>
          <w:szCs w:val="20"/>
        </w:rPr>
        <w:t>,</w:t>
      </w:r>
      <w:r w:rsidR="003E50A5" w:rsidRPr="006D3A65">
        <w:rPr>
          <w:rFonts w:ascii="Avenir Next" w:hAnsi="Avenir Next" w:cstheme="minorHAnsi"/>
          <w:sz w:val="20"/>
          <w:szCs w:val="20"/>
        </w:rPr>
        <w:t xml:space="preserve"> ievērojot sekojošus nosacījumus:</w:t>
      </w:r>
    </w:p>
    <w:p w14:paraId="7ECE25D3" w14:textId="60104BEB" w:rsidR="003E50A5" w:rsidRPr="006D3A65" w:rsidRDefault="003E50A5" w:rsidP="006D3A65">
      <w:pPr>
        <w:pStyle w:val="ListParagraph"/>
        <w:widowControl/>
        <w:numPr>
          <w:ilvl w:val="0"/>
          <w:numId w:val="15"/>
        </w:numPr>
        <w:autoSpaceDE/>
        <w:autoSpaceDN/>
        <w:adjustRightInd/>
        <w:contextualSpacing/>
        <w:rPr>
          <w:rFonts w:ascii="Avenir Next" w:hAnsi="Avenir Next" w:cstheme="minorHAnsi"/>
          <w:sz w:val="20"/>
          <w:szCs w:val="20"/>
        </w:rPr>
      </w:pPr>
      <w:r w:rsidRPr="006D3A65">
        <w:rPr>
          <w:rFonts w:ascii="Avenir Next" w:hAnsi="Avenir Next" w:cstheme="minorHAnsi"/>
          <w:sz w:val="20"/>
          <w:szCs w:val="20"/>
        </w:rPr>
        <w:t xml:space="preserve">Attālināta pieslēgšanas Iekārtu </w:t>
      </w:r>
      <w:r w:rsidR="0002667D" w:rsidRPr="006D3A65">
        <w:rPr>
          <w:rFonts w:ascii="Avenir Next" w:hAnsi="Avenir Next" w:cstheme="minorHAnsi"/>
          <w:sz w:val="20"/>
          <w:szCs w:val="20"/>
        </w:rPr>
        <w:t xml:space="preserve">vadības </w:t>
      </w:r>
      <w:r w:rsidRPr="006D3A65">
        <w:rPr>
          <w:rFonts w:ascii="Avenir Next" w:hAnsi="Avenir Next" w:cstheme="minorHAnsi"/>
          <w:sz w:val="20"/>
          <w:szCs w:val="20"/>
        </w:rPr>
        <w:t>sistēmā ar iespēju veikt tehniskā stāvokļa/situācijas novērtēšanu un attālināti novērst Iekārtas darbības traucējumus (pieslēgšanās veicama četru stundu laikā no attiecīgā brīdinājuma signāla saņemšanas brīža)</w:t>
      </w:r>
      <w:proofErr w:type="gramStart"/>
      <w:r w:rsidRPr="006D3A65">
        <w:rPr>
          <w:rFonts w:ascii="Avenir Next" w:hAnsi="Avenir Next" w:cstheme="minorHAnsi"/>
          <w:sz w:val="20"/>
          <w:szCs w:val="20"/>
        </w:rPr>
        <w:t xml:space="preserve"> , </w:t>
      </w:r>
      <w:proofErr w:type="gramEnd"/>
      <w:r w:rsidRPr="006D3A65">
        <w:rPr>
          <w:rFonts w:ascii="Avenir Next" w:hAnsi="Avenir Next" w:cstheme="minorHAnsi"/>
          <w:sz w:val="20"/>
          <w:szCs w:val="20"/>
        </w:rPr>
        <w:t xml:space="preserve">kā arī </w:t>
      </w:r>
    </w:p>
    <w:p w14:paraId="458E1BD8" w14:textId="77777777" w:rsidR="003E50A5" w:rsidRPr="006D3A65" w:rsidRDefault="003E50A5" w:rsidP="006D3A65">
      <w:pPr>
        <w:pStyle w:val="ListParagraph"/>
        <w:widowControl/>
        <w:numPr>
          <w:ilvl w:val="0"/>
          <w:numId w:val="15"/>
        </w:numPr>
        <w:autoSpaceDE/>
        <w:autoSpaceDN/>
        <w:adjustRightInd/>
        <w:contextualSpacing/>
        <w:rPr>
          <w:rFonts w:ascii="Avenir Next" w:hAnsi="Avenir Next" w:cstheme="minorHAnsi"/>
          <w:sz w:val="20"/>
          <w:szCs w:val="20"/>
        </w:rPr>
      </w:pPr>
      <w:r w:rsidRPr="006D3A65">
        <w:rPr>
          <w:rFonts w:ascii="Avenir Next" w:hAnsi="Avenir Next" w:cstheme="minorHAnsi"/>
          <w:sz w:val="20"/>
          <w:szCs w:val="20"/>
        </w:rPr>
        <w:t>Gadījumā, kad nav iespējama Iekārtas darbības attālināta normalizēšana vai saņemtais brīdinājuma/avārijas signāls nepieļauj iespēju veikt attālinātas darbības (tehniskās drošības apsvērumi), Pretendents/Izpildītājs ierodas Iekārtas atrašanās vietā divdesmit četru stundu laikā no attiecīgā brīdinājuma/avārijas signāla saņemšanas brīža, lai veiktu nepieciešamās tehniskās manipulācijas Iekārtu darbības atjaunošanai (neietver remonta darbu izpildi);</w:t>
      </w:r>
    </w:p>
    <w:p w14:paraId="77CF019C" w14:textId="490C073E" w:rsidR="003E50A5" w:rsidRPr="006D3A65" w:rsidRDefault="003E50A5" w:rsidP="006D3A65">
      <w:pPr>
        <w:pStyle w:val="ListParagraph"/>
        <w:widowControl/>
        <w:numPr>
          <w:ilvl w:val="3"/>
          <w:numId w:val="13"/>
        </w:numPr>
        <w:autoSpaceDE/>
        <w:autoSpaceDN/>
        <w:adjustRightInd/>
        <w:ind w:left="426"/>
        <w:contextualSpacing/>
        <w:rPr>
          <w:rFonts w:ascii="Avenir Next" w:hAnsi="Avenir Next" w:cstheme="minorHAnsi"/>
          <w:sz w:val="20"/>
          <w:szCs w:val="20"/>
        </w:rPr>
      </w:pPr>
      <w:r w:rsidRPr="006D3A65">
        <w:rPr>
          <w:rFonts w:ascii="Avenir Next" w:hAnsi="Avenir Next" w:cstheme="minorHAnsi"/>
          <w:sz w:val="20"/>
          <w:szCs w:val="20"/>
        </w:rPr>
        <w:t>Garantijas saistību uzturēšana veiktajiem darbiem un izmantotajām rezerves daļām ne mazāk kā sešu mēnešu periodā pēc attiecīgo darbu izpildes vai rezerves daļas maiņas (</w:t>
      </w:r>
      <w:r w:rsidR="00520310" w:rsidRPr="006D3A65">
        <w:rPr>
          <w:rFonts w:ascii="Avenir Next" w:hAnsi="Avenir Next" w:cstheme="minorHAnsi"/>
          <w:i/>
          <w:iCs/>
          <w:sz w:val="20"/>
          <w:szCs w:val="20"/>
        </w:rPr>
        <w:t xml:space="preserve">Piezīme - </w:t>
      </w:r>
      <w:r w:rsidRPr="006D3A65">
        <w:rPr>
          <w:rFonts w:ascii="Avenir Next" w:hAnsi="Avenir Next"/>
          <w:iCs/>
          <w:sz w:val="20"/>
          <w:szCs w:val="20"/>
          <w:lang w:eastAsia="lv-LV"/>
        </w:rPr>
        <w:t>Dilstošās un ātri nolietojamās daļas un/vai materiāli, kuru nolietošanos ražotājs ir paredzējis īsākā termiņā, nav pakļautas garantijai).</w:t>
      </w:r>
    </w:p>
    <w:p w14:paraId="5B7DBD33" w14:textId="77777777" w:rsidR="003E50A5" w:rsidRPr="006D3A65" w:rsidRDefault="003E50A5" w:rsidP="006D3A65">
      <w:pPr>
        <w:jc w:val="both"/>
        <w:rPr>
          <w:rFonts w:ascii="Avenir Next" w:hAnsi="Avenir Next" w:cstheme="minorHAnsi"/>
          <w:sz w:val="20"/>
          <w:szCs w:val="20"/>
        </w:rPr>
      </w:pPr>
    </w:p>
    <w:p w14:paraId="1B939896" w14:textId="0AC222F3" w:rsidR="00AF45EF"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 xml:space="preserve">Remonta darbi, kuru izpilde nav attiecināma vai saistāma ar iepriekšminēto apkopes darbu izpildes apjomu, kā arī Paplašināta apjoma apkopes </w:t>
      </w:r>
      <w:r w:rsidR="00C9797B" w:rsidRPr="006D3A65">
        <w:rPr>
          <w:rFonts w:ascii="Avenir Next" w:hAnsi="Avenir Next" w:cstheme="minorHAnsi"/>
          <w:sz w:val="20"/>
          <w:szCs w:val="20"/>
        </w:rPr>
        <w:t xml:space="preserve">E50, </w:t>
      </w:r>
      <w:r w:rsidRPr="006D3A65">
        <w:rPr>
          <w:rFonts w:ascii="Avenir Next" w:hAnsi="Avenir Next" w:cstheme="minorHAnsi"/>
          <w:sz w:val="20"/>
          <w:szCs w:val="20"/>
        </w:rPr>
        <w:t>E60</w:t>
      </w:r>
      <w:r w:rsidR="00614C90" w:rsidRPr="006D3A65">
        <w:rPr>
          <w:rFonts w:ascii="Avenir Next" w:hAnsi="Avenir Next" w:cstheme="minorHAnsi"/>
          <w:sz w:val="20"/>
          <w:szCs w:val="20"/>
        </w:rPr>
        <w:t xml:space="preserve"> un</w:t>
      </w:r>
      <w:r w:rsidRPr="006D3A65">
        <w:rPr>
          <w:rFonts w:ascii="Avenir Next" w:hAnsi="Avenir Next" w:cstheme="minorHAnsi"/>
          <w:sz w:val="20"/>
          <w:szCs w:val="20"/>
        </w:rPr>
        <w:t xml:space="preserve"> E70 un </w:t>
      </w:r>
      <w:r w:rsidRPr="006D3A65">
        <w:rPr>
          <w:rFonts w:ascii="Avenir Next" w:hAnsi="Avenir Next" w:cs="Arial"/>
          <w:sz w:val="20"/>
          <w:szCs w:val="20"/>
        </w:rPr>
        <w:t>Speciālās apkopes E45 (TC1) un E55 (TC2) iekārtas turbokompresoriem,</w:t>
      </w:r>
      <w:r w:rsidRPr="006D3A65">
        <w:rPr>
          <w:rFonts w:ascii="Avenir Next" w:hAnsi="Avenir Next" w:cstheme="minorHAnsi"/>
          <w:sz w:val="20"/>
          <w:szCs w:val="20"/>
        </w:rPr>
        <w:t xml:space="preserve"> Pretendent</w:t>
      </w:r>
      <w:r w:rsidR="00471C53" w:rsidRPr="006D3A65">
        <w:rPr>
          <w:rFonts w:ascii="Avenir Next" w:hAnsi="Avenir Next" w:cstheme="minorHAnsi"/>
          <w:sz w:val="20"/>
          <w:szCs w:val="20"/>
        </w:rPr>
        <w:t>am</w:t>
      </w:r>
      <w:r w:rsidRPr="006D3A65">
        <w:rPr>
          <w:rFonts w:ascii="Avenir Next" w:hAnsi="Avenir Next" w:cstheme="minorHAnsi"/>
          <w:sz w:val="20"/>
          <w:szCs w:val="20"/>
        </w:rPr>
        <w:t>/Izpildītāj</w:t>
      </w:r>
      <w:r w:rsidR="00471C53" w:rsidRPr="006D3A65">
        <w:rPr>
          <w:rFonts w:ascii="Avenir Next" w:hAnsi="Avenir Next" w:cstheme="minorHAnsi"/>
          <w:sz w:val="20"/>
          <w:szCs w:val="20"/>
        </w:rPr>
        <w:t>am</w:t>
      </w:r>
      <w:r w:rsidRPr="006D3A65">
        <w:rPr>
          <w:rFonts w:ascii="Avenir Next" w:hAnsi="Avenir Next" w:cstheme="minorHAnsi"/>
          <w:sz w:val="20"/>
          <w:szCs w:val="20"/>
        </w:rPr>
        <w:t xml:space="preserve"> </w:t>
      </w:r>
      <w:r w:rsidR="00614C90" w:rsidRPr="006D3A65">
        <w:rPr>
          <w:rFonts w:ascii="Avenir Next" w:hAnsi="Avenir Next" w:cstheme="minorHAnsi"/>
          <w:sz w:val="20"/>
          <w:szCs w:val="20"/>
        </w:rPr>
        <w:t>ti</w:t>
      </w:r>
      <w:r w:rsidR="00471C53" w:rsidRPr="006D3A65">
        <w:rPr>
          <w:rFonts w:ascii="Avenir Next" w:hAnsi="Avenir Next" w:cstheme="minorHAnsi"/>
          <w:sz w:val="20"/>
          <w:szCs w:val="20"/>
        </w:rPr>
        <w:t>ek</w:t>
      </w:r>
      <w:r w:rsidR="00614C90" w:rsidRPr="006D3A65">
        <w:rPr>
          <w:rFonts w:ascii="Avenir Next" w:hAnsi="Avenir Next" w:cstheme="minorHAnsi"/>
          <w:sz w:val="20"/>
          <w:szCs w:val="20"/>
        </w:rPr>
        <w:t xml:space="preserve"> nodoti</w:t>
      </w:r>
      <w:r w:rsidR="00471C53" w:rsidRPr="006D3A65">
        <w:rPr>
          <w:rFonts w:ascii="Avenir Next" w:hAnsi="Avenir Next" w:cstheme="minorHAnsi"/>
          <w:sz w:val="20"/>
          <w:szCs w:val="20"/>
        </w:rPr>
        <w:t xml:space="preserve"> izpildei</w:t>
      </w:r>
      <w:r w:rsidR="00614C90" w:rsidRPr="006D3A65">
        <w:rPr>
          <w:rFonts w:ascii="Avenir Next" w:hAnsi="Avenir Next" w:cstheme="minorHAnsi"/>
          <w:sz w:val="20"/>
          <w:szCs w:val="20"/>
        </w:rPr>
        <w:t xml:space="preserve"> par to </w:t>
      </w:r>
      <w:r w:rsidR="00471C53" w:rsidRPr="006D3A65">
        <w:rPr>
          <w:rFonts w:ascii="Avenir Next" w:hAnsi="Avenir Next" w:cstheme="minorHAnsi"/>
          <w:sz w:val="20"/>
          <w:szCs w:val="20"/>
        </w:rPr>
        <w:t xml:space="preserve">katrā gadījumā </w:t>
      </w:r>
      <w:r w:rsidRPr="006D3A65">
        <w:rPr>
          <w:rFonts w:ascii="Avenir Next" w:hAnsi="Avenir Next" w:cstheme="minorHAnsi"/>
          <w:sz w:val="20"/>
          <w:szCs w:val="20"/>
        </w:rPr>
        <w:t xml:space="preserve">atsevišķi vienojoties ar Pasūtītāju. </w:t>
      </w:r>
      <w:r w:rsidR="001176EC" w:rsidRPr="006D3A65">
        <w:rPr>
          <w:rFonts w:ascii="Avenir Next" w:hAnsi="Avenir Next" w:cstheme="minorHAnsi"/>
          <w:sz w:val="20"/>
          <w:szCs w:val="20"/>
        </w:rPr>
        <w:t>Šādas v</w:t>
      </w:r>
      <w:r w:rsidRPr="006D3A65">
        <w:rPr>
          <w:rFonts w:ascii="Avenir Next" w:hAnsi="Avenir Next" w:cstheme="minorHAnsi"/>
          <w:sz w:val="20"/>
          <w:szCs w:val="20"/>
        </w:rPr>
        <w:t>ienošanās apjoms ietver</w:t>
      </w:r>
      <w:r w:rsidR="00205D31" w:rsidRPr="006D3A65">
        <w:rPr>
          <w:rFonts w:ascii="Avenir Next" w:hAnsi="Avenir Next" w:cstheme="minorHAnsi"/>
          <w:sz w:val="20"/>
          <w:szCs w:val="20"/>
        </w:rPr>
        <w:t>s</w:t>
      </w:r>
      <w:r w:rsidRPr="006D3A65">
        <w:rPr>
          <w:rFonts w:ascii="Avenir Next" w:hAnsi="Avenir Next" w:cstheme="minorHAnsi"/>
          <w:sz w:val="20"/>
          <w:szCs w:val="20"/>
        </w:rPr>
        <w:t>:</w:t>
      </w:r>
    </w:p>
    <w:p w14:paraId="0B9AE6B0" w14:textId="77777777" w:rsidR="00AF45EF" w:rsidRPr="006D3A65" w:rsidRDefault="003E50A5" w:rsidP="006D3A65">
      <w:pPr>
        <w:pStyle w:val="ListParagraph"/>
        <w:numPr>
          <w:ilvl w:val="0"/>
          <w:numId w:val="9"/>
        </w:numPr>
        <w:rPr>
          <w:rFonts w:ascii="Avenir Next" w:hAnsi="Avenir Next" w:cstheme="minorHAnsi"/>
          <w:sz w:val="20"/>
          <w:szCs w:val="20"/>
        </w:rPr>
      </w:pPr>
      <w:r w:rsidRPr="006D3A65">
        <w:rPr>
          <w:rFonts w:ascii="Avenir Next" w:hAnsi="Avenir Next" w:cstheme="minorHAnsi"/>
          <w:sz w:val="20"/>
          <w:szCs w:val="20"/>
        </w:rPr>
        <w:t>Darbu izpildes un transporta izmaksas (atbilstoši cenu aptaujas ietvaros Pretendenta/Izpildītāja piedāvātajiem izcenojumiem);</w:t>
      </w:r>
    </w:p>
    <w:p w14:paraId="4AC32941" w14:textId="77777777" w:rsidR="00AF45EF" w:rsidRPr="006D3A65" w:rsidRDefault="003E50A5" w:rsidP="006D3A65">
      <w:pPr>
        <w:pStyle w:val="ListParagraph"/>
        <w:numPr>
          <w:ilvl w:val="0"/>
          <w:numId w:val="9"/>
        </w:numPr>
        <w:rPr>
          <w:rFonts w:ascii="Avenir Next" w:hAnsi="Avenir Next" w:cstheme="minorHAnsi"/>
          <w:sz w:val="20"/>
          <w:szCs w:val="20"/>
        </w:rPr>
      </w:pPr>
      <w:r w:rsidRPr="006D3A65">
        <w:rPr>
          <w:rFonts w:ascii="Avenir Next" w:hAnsi="Avenir Next" w:cstheme="minorHAnsi"/>
          <w:sz w:val="20"/>
          <w:szCs w:val="20"/>
        </w:rPr>
        <w:t>Rezerves daļu un materiālu izmaksas (katrā gadījumā atsevišķi ņemot vērā darbu izpildei nepieciešamos rezerves daļu un materiālu apjomus);</w:t>
      </w:r>
    </w:p>
    <w:p w14:paraId="605297A9" w14:textId="675F36B8" w:rsidR="003E50A5" w:rsidRPr="006D3A65" w:rsidRDefault="003E50A5" w:rsidP="006D3A65">
      <w:pPr>
        <w:pStyle w:val="ListParagraph"/>
        <w:numPr>
          <w:ilvl w:val="0"/>
          <w:numId w:val="9"/>
        </w:numPr>
        <w:rPr>
          <w:rFonts w:ascii="Avenir Next" w:hAnsi="Avenir Next" w:cstheme="minorHAnsi"/>
          <w:sz w:val="20"/>
          <w:szCs w:val="20"/>
        </w:rPr>
      </w:pPr>
      <w:r w:rsidRPr="006D3A65">
        <w:rPr>
          <w:rFonts w:ascii="Avenir Next" w:hAnsi="Avenir Next" w:cstheme="minorHAnsi"/>
          <w:sz w:val="20"/>
          <w:szCs w:val="20"/>
        </w:rPr>
        <w:t>Remonta darbu izpilde laiku un termiņu</w:t>
      </w:r>
      <w:r w:rsidR="00205D31" w:rsidRPr="006D3A65">
        <w:rPr>
          <w:rFonts w:ascii="Avenir Next" w:hAnsi="Avenir Next" w:cstheme="minorHAnsi"/>
          <w:sz w:val="20"/>
          <w:szCs w:val="20"/>
        </w:rPr>
        <w:t>;</w:t>
      </w:r>
    </w:p>
    <w:p w14:paraId="5B910A41" w14:textId="77777777" w:rsidR="003E50A5" w:rsidRPr="006D3A65" w:rsidRDefault="003E50A5" w:rsidP="006D3A65">
      <w:pPr>
        <w:jc w:val="both"/>
        <w:rPr>
          <w:rFonts w:ascii="Avenir Next" w:hAnsi="Avenir Next" w:cstheme="minorHAnsi"/>
          <w:sz w:val="20"/>
          <w:szCs w:val="20"/>
        </w:rPr>
      </w:pPr>
    </w:p>
    <w:p w14:paraId="664353FA" w14:textId="1B45C954" w:rsidR="003E50A5" w:rsidRPr="006D3A65" w:rsidRDefault="003E50A5" w:rsidP="006D3A65">
      <w:pPr>
        <w:jc w:val="both"/>
        <w:rPr>
          <w:rFonts w:ascii="Avenir Next" w:hAnsi="Avenir Next" w:cstheme="minorHAnsi"/>
          <w:sz w:val="20"/>
          <w:szCs w:val="20"/>
        </w:rPr>
      </w:pPr>
      <w:r w:rsidRPr="006D3A65">
        <w:rPr>
          <w:rFonts w:ascii="Avenir Next" w:hAnsi="Avenir Next" w:cstheme="minorHAnsi"/>
          <w:sz w:val="20"/>
          <w:szCs w:val="20"/>
        </w:rPr>
        <w:t xml:space="preserve">Ja Pasūtītājs ar Pretendentu/Izpildītāju nevienojas par ārpuskārtas remontu vai Paplašinātā apjoma apkopes </w:t>
      </w:r>
      <w:r w:rsidR="00C9797B" w:rsidRPr="006D3A65">
        <w:rPr>
          <w:rFonts w:ascii="Avenir Next" w:hAnsi="Avenir Next" w:cstheme="minorHAnsi"/>
          <w:sz w:val="20"/>
          <w:szCs w:val="20"/>
        </w:rPr>
        <w:t xml:space="preserve">E50, </w:t>
      </w:r>
      <w:r w:rsidRPr="006D3A65">
        <w:rPr>
          <w:rFonts w:ascii="Avenir Next" w:hAnsi="Avenir Next" w:cstheme="minorHAnsi"/>
          <w:sz w:val="20"/>
          <w:szCs w:val="20"/>
        </w:rPr>
        <w:t>E60</w:t>
      </w:r>
      <w:r w:rsidR="002066F7" w:rsidRPr="006D3A65">
        <w:rPr>
          <w:rFonts w:ascii="Avenir Next" w:hAnsi="Avenir Next" w:cstheme="minorHAnsi"/>
          <w:sz w:val="20"/>
          <w:szCs w:val="20"/>
        </w:rPr>
        <w:t xml:space="preserve"> un </w:t>
      </w:r>
      <w:r w:rsidRPr="006D3A65">
        <w:rPr>
          <w:rFonts w:ascii="Avenir Next" w:hAnsi="Avenir Next" w:cstheme="minorHAnsi"/>
          <w:sz w:val="20"/>
          <w:szCs w:val="20"/>
        </w:rPr>
        <w:t xml:space="preserve">E70 un </w:t>
      </w:r>
      <w:r w:rsidRPr="006D3A65">
        <w:rPr>
          <w:rFonts w:ascii="Avenir Next" w:hAnsi="Avenir Next" w:cs="Arial"/>
          <w:sz w:val="20"/>
          <w:szCs w:val="20"/>
        </w:rPr>
        <w:t xml:space="preserve">Speciālās apkopes E45 (TC1) un E55 (TC2) iekārtas turbokompresoriem darbu izpildi, Pasūtītājam bez ierobežojumiem un iebildumiem no </w:t>
      </w:r>
      <w:r w:rsidRPr="006D3A65">
        <w:rPr>
          <w:rFonts w:ascii="Avenir Next" w:hAnsi="Avenir Next" w:cstheme="minorHAnsi"/>
          <w:sz w:val="20"/>
          <w:szCs w:val="20"/>
        </w:rPr>
        <w:t>Pretendenta/Izpildītāja puses, ir tiesības šo darbu izpildei pieaicināt jebkuru trešo personu, kuras profesionālā kvalifikācija ir atbilstoša specifikācijā noteiktajām prasībām.</w:t>
      </w:r>
    </w:p>
    <w:p w14:paraId="0402CF30" w14:textId="0545DFEE" w:rsidR="007B2D57" w:rsidRPr="006D3A65" w:rsidRDefault="007B2D57" w:rsidP="006D3A65">
      <w:pPr>
        <w:pStyle w:val="Title"/>
        <w:jc w:val="left"/>
        <w:rPr>
          <w:rFonts w:cstheme="minorHAnsi"/>
          <w:sz w:val="20"/>
          <w:szCs w:val="20"/>
        </w:rPr>
      </w:pPr>
    </w:p>
    <w:p w14:paraId="57F1A670" w14:textId="77777777" w:rsidR="002978F0" w:rsidRDefault="002978F0" w:rsidP="006D3A65">
      <w:pPr>
        <w:rPr>
          <w:rFonts w:ascii="Avenir Next" w:hAnsi="Avenir Next" w:cstheme="minorHAnsi"/>
          <w:sz w:val="20"/>
          <w:szCs w:val="20"/>
        </w:rPr>
      </w:pPr>
    </w:p>
    <w:p w14:paraId="3A1C1894" w14:textId="77777777" w:rsidR="00A9114C" w:rsidRDefault="00A9114C" w:rsidP="006D3A65">
      <w:pPr>
        <w:rPr>
          <w:rFonts w:ascii="Avenir Next" w:hAnsi="Avenir Next" w:cstheme="minorHAnsi"/>
          <w:sz w:val="20"/>
          <w:szCs w:val="20"/>
        </w:rPr>
      </w:pPr>
    </w:p>
    <w:p w14:paraId="62E7BD94" w14:textId="77777777" w:rsidR="00A9114C" w:rsidRDefault="00A9114C" w:rsidP="006D3A65">
      <w:pPr>
        <w:rPr>
          <w:rFonts w:ascii="Avenir Next" w:hAnsi="Avenir Next" w:cstheme="minorHAnsi"/>
          <w:sz w:val="20"/>
          <w:szCs w:val="20"/>
        </w:rPr>
      </w:pPr>
    </w:p>
    <w:p w14:paraId="6F60D278" w14:textId="77777777" w:rsidR="00A9114C" w:rsidRDefault="00A9114C" w:rsidP="006D3A65">
      <w:pPr>
        <w:rPr>
          <w:rFonts w:ascii="Avenir Next" w:hAnsi="Avenir Next" w:cstheme="minorHAnsi"/>
          <w:sz w:val="20"/>
          <w:szCs w:val="20"/>
        </w:rPr>
      </w:pPr>
    </w:p>
    <w:p w14:paraId="70774186" w14:textId="77777777" w:rsidR="00A9114C" w:rsidRDefault="00A9114C" w:rsidP="006D3A65">
      <w:pPr>
        <w:rPr>
          <w:rFonts w:ascii="Avenir Next" w:hAnsi="Avenir Next" w:cstheme="minorHAnsi"/>
          <w:sz w:val="20"/>
          <w:szCs w:val="20"/>
        </w:rPr>
      </w:pPr>
    </w:p>
    <w:p w14:paraId="2A199C4E" w14:textId="77777777" w:rsidR="00A9114C" w:rsidRDefault="00A9114C" w:rsidP="006D3A65">
      <w:pPr>
        <w:rPr>
          <w:rFonts w:ascii="Avenir Next" w:hAnsi="Avenir Next" w:cstheme="minorHAnsi"/>
          <w:sz w:val="20"/>
          <w:szCs w:val="20"/>
        </w:rPr>
      </w:pPr>
    </w:p>
    <w:p w14:paraId="338E2218" w14:textId="77777777" w:rsidR="00A9114C" w:rsidRDefault="00A9114C" w:rsidP="006D3A65">
      <w:pPr>
        <w:rPr>
          <w:rFonts w:ascii="Avenir Next" w:hAnsi="Avenir Next" w:cstheme="minorHAnsi"/>
          <w:sz w:val="20"/>
          <w:szCs w:val="20"/>
        </w:rPr>
      </w:pPr>
    </w:p>
    <w:p w14:paraId="6EBED0AD" w14:textId="77777777" w:rsidR="00A9114C" w:rsidRDefault="00A9114C" w:rsidP="006D3A65">
      <w:pPr>
        <w:rPr>
          <w:rFonts w:ascii="Avenir Next" w:hAnsi="Avenir Next" w:cstheme="minorHAnsi"/>
          <w:sz w:val="20"/>
          <w:szCs w:val="20"/>
        </w:rPr>
      </w:pPr>
    </w:p>
    <w:p w14:paraId="29587483" w14:textId="77777777" w:rsidR="00A9114C" w:rsidRDefault="00A9114C" w:rsidP="006D3A65">
      <w:pPr>
        <w:rPr>
          <w:rFonts w:ascii="Avenir Next" w:hAnsi="Avenir Next" w:cstheme="minorHAnsi"/>
          <w:sz w:val="20"/>
          <w:szCs w:val="20"/>
        </w:rPr>
      </w:pPr>
    </w:p>
    <w:p w14:paraId="417A7C36" w14:textId="77777777" w:rsidR="00A9114C" w:rsidRDefault="00A9114C" w:rsidP="006D3A65">
      <w:pPr>
        <w:rPr>
          <w:rFonts w:ascii="Avenir Next" w:hAnsi="Avenir Next" w:cstheme="minorHAnsi"/>
          <w:sz w:val="20"/>
          <w:szCs w:val="20"/>
        </w:rPr>
      </w:pPr>
    </w:p>
    <w:p w14:paraId="12FC0D6B" w14:textId="77777777" w:rsidR="00A9114C" w:rsidRDefault="00A9114C" w:rsidP="006D3A65">
      <w:pPr>
        <w:rPr>
          <w:rFonts w:ascii="Avenir Next" w:hAnsi="Avenir Next" w:cstheme="minorHAnsi"/>
          <w:sz w:val="20"/>
          <w:szCs w:val="20"/>
        </w:rPr>
      </w:pPr>
    </w:p>
    <w:p w14:paraId="6A9B87A1" w14:textId="77777777" w:rsidR="00A9114C" w:rsidRDefault="00A9114C" w:rsidP="006D3A65">
      <w:pPr>
        <w:rPr>
          <w:rFonts w:ascii="Avenir Next" w:hAnsi="Avenir Next" w:cstheme="minorHAnsi"/>
          <w:sz w:val="20"/>
          <w:szCs w:val="20"/>
        </w:rPr>
      </w:pPr>
    </w:p>
    <w:p w14:paraId="592C4B5D" w14:textId="77777777" w:rsidR="00703648" w:rsidRDefault="00703648" w:rsidP="006D3A65">
      <w:pPr>
        <w:rPr>
          <w:rFonts w:ascii="Avenir Next" w:hAnsi="Avenir Next" w:cstheme="minorHAnsi"/>
          <w:sz w:val="20"/>
          <w:szCs w:val="20"/>
        </w:rPr>
      </w:pPr>
    </w:p>
    <w:p w14:paraId="13540149" w14:textId="77777777" w:rsidR="00703648" w:rsidRDefault="00703648" w:rsidP="006D3A65">
      <w:pPr>
        <w:rPr>
          <w:rFonts w:ascii="Avenir Next" w:hAnsi="Avenir Next" w:cstheme="minorHAnsi"/>
          <w:sz w:val="20"/>
          <w:szCs w:val="20"/>
        </w:rPr>
      </w:pPr>
    </w:p>
    <w:p w14:paraId="6BAF0972" w14:textId="77777777" w:rsidR="00A9114C" w:rsidRPr="006D3A65" w:rsidRDefault="00A9114C" w:rsidP="006D3A65">
      <w:pPr>
        <w:rPr>
          <w:rFonts w:ascii="Avenir Next" w:hAnsi="Avenir Next" w:cstheme="minorHAnsi"/>
          <w:sz w:val="20"/>
          <w:szCs w:val="20"/>
        </w:rPr>
      </w:pPr>
    </w:p>
    <w:p w14:paraId="60F1BA3F" w14:textId="408E9DD7" w:rsidR="003E50A5" w:rsidRPr="006D3A65" w:rsidRDefault="00C73350" w:rsidP="006D3A65">
      <w:pPr>
        <w:rPr>
          <w:rFonts w:ascii="Arial,Bold" w:hAnsi="Arial,Bold" w:hint="eastAsia"/>
          <w:b/>
        </w:rPr>
      </w:pPr>
      <w:r w:rsidRPr="006D3A65">
        <w:rPr>
          <w:rFonts w:ascii="Avenir Next" w:hAnsi="Avenir Next"/>
          <w:b/>
        </w:rPr>
        <w:t>Iekārtas</w:t>
      </w:r>
      <w:r w:rsidR="003E50A5" w:rsidRPr="006D3A65">
        <w:rPr>
          <w:rFonts w:ascii="Avenir Next" w:hAnsi="Avenir Next"/>
          <w:b/>
        </w:rPr>
        <w:t xml:space="preserve"> TCG 2016 C Apkopes plāns</w:t>
      </w:r>
      <w:r w:rsidR="003E50A5" w:rsidRPr="006D3A65">
        <w:rPr>
          <w:rFonts w:ascii="Arial,Bold" w:hAnsi="Arial,Bold"/>
        </w:rPr>
        <w:br/>
      </w:r>
    </w:p>
    <w:tbl>
      <w:tblPr>
        <w:tblStyle w:val="TableGrid"/>
        <w:tblpPr w:leftFromText="180" w:rightFromText="180" w:vertAnchor="text" w:tblpY="1"/>
        <w:tblOverlap w:val="never"/>
        <w:tblW w:w="9812" w:type="dxa"/>
        <w:tblLook w:val="04A0" w:firstRow="1" w:lastRow="0" w:firstColumn="1" w:lastColumn="0" w:noHBand="0" w:noVBand="1"/>
      </w:tblPr>
      <w:tblGrid>
        <w:gridCol w:w="569"/>
        <w:gridCol w:w="558"/>
        <w:gridCol w:w="558"/>
        <w:gridCol w:w="558"/>
        <w:gridCol w:w="558"/>
        <w:gridCol w:w="558"/>
        <w:gridCol w:w="558"/>
        <w:gridCol w:w="558"/>
        <w:gridCol w:w="558"/>
        <w:gridCol w:w="729"/>
        <w:gridCol w:w="4044"/>
        <w:gridCol w:w="6"/>
      </w:tblGrid>
      <w:tr w:rsidR="003E50A5" w:rsidRPr="006D3A65" w14:paraId="5FFB1080" w14:textId="77777777" w:rsidTr="002978F0">
        <w:tc>
          <w:tcPr>
            <w:tcW w:w="569" w:type="dxa"/>
          </w:tcPr>
          <w:p w14:paraId="3482E2A5"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E10</w:t>
            </w:r>
          </w:p>
        </w:tc>
        <w:tc>
          <w:tcPr>
            <w:tcW w:w="558" w:type="dxa"/>
          </w:tcPr>
          <w:p w14:paraId="1C3DB307"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E20</w:t>
            </w:r>
          </w:p>
        </w:tc>
        <w:tc>
          <w:tcPr>
            <w:tcW w:w="558" w:type="dxa"/>
          </w:tcPr>
          <w:p w14:paraId="0609DA47"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E30</w:t>
            </w:r>
          </w:p>
        </w:tc>
        <w:tc>
          <w:tcPr>
            <w:tcW w:w="558" w:type="dxa"/>
          </w:tcPr>
          <w:p w14:paraId="43079B40"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E40</w:t>
            </w:r>
          </w:p>
        </w:tc>
        <w:tc>
          <w:tcPr>
            <w:tcW w:w="558" w:type="dxa"/>
          </w:tcPr>
          <w:p w14:paraId="15DBCEB4"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E45</w:t>
            </w:r>
          </w:p>
        </w:tc>
        <w:tc>
          <w:tcPr>
            <w:tcW w:w="558" w:type="dxa"/>
          </w:tcPr>
          <w:p w14:paraId="2C958ACF"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E50</w:t>
            </w:r>
          </w:p>
        </w:tc>
        <w:tc>
          <w:tcPr>
            <w:tcW w:w="558" w:type="dxa"/>
          </w:tcPr>
          <w:p w14:paraId="7FFB029C"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E55</w:t>
            </w:r>
          </w:p>
        </w:tc>
        <w:tc>
          <w:tcPr>
            <w:tcW w:w="558" w:type="dxa"/>
          </w:tcPr>
          <w:p w14:paraId="5BA00B96"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E60</w:t>
            </w:r>
          </w:p>
        </w:tc>
        <w:tc>
          <w:tcPr>
            <w:tcW w:w="558" w:type="dxa"/>
          </w:tcPr>
          <w:p w14:paraId="25E96F82"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E70</w:t>
            </w:r>
          </w:p>
        </w:tc>
        <w:tc>
          <w:tcPr>
            <w:tcW w:w="729" w:type="dxa"/>
            <w:vMerge w:val="restart"/>
            <w:textDirection w:val="btLr"/>
          </w:tcPr>
          <w:p w14:paraId="076784EE" w14:textId="77777777" w:rsidR="003E50A5" w:rsidRPr="006D3A65" w:rsidRDefault="003E50A5" w:rsidP="006D3A65">
            <w:pPr>
              <w:ind w:left="113"/>
              <w:jc w:val="center"/>
              <w:rPr>
                <w:rFonts w:ascii="Avenir Next" w:hAnsi="Avenir Next" w:cs="Arial"/>
                <w:b/>
                <w:sz w:val="18"/>
                <w:szCs w:val="18"/>
              </w:rPr>
            </w:pPr>
            <w:r w:rsidRPr="006D3A65">
              <w:rPr>
                <w:rFonts w:ascii="Avenir Next" w:hAnsi="Avenir Next" w:cs="Arial"/>
                <w:b/>
                <w:sz w:val="18"/>
                <w:szCs w:val="18"/>
              </w:rPr>
              <w:t>Nav iekļauts līguma apjomā</w:t>
            </w:r>
          </w:p>
        </w:tc>
        <w:tc>
          <w:tcPr>
            <w:tcW w:w="4050" w:type="dxa"/>
            <w:gridSpan w:val="2"/>
            <w:vMerge w:val="restart"/>
            <w:vAlign w:val="center"/>
          </w:tcPr>
          <w:p w14:paraId="29634281" w14:textId="77777777" w:rsidR="003E50A5" w:rsidRPr="006D3A65" w:rsidRDefault="003E50A5" w:rsidP="006D3A65">
            <w:pPr>
              <w:jc w:val="center"/>
              <w:rPr>
                <w:rFonts w:ascii="Avenir Next" w:hAnsi="Avenir Next" w:cs="Arial"/>
                <w:b/>
                <w:sz w:val="18"/>
                <w:szCs w:val="18"/>
              </w:rPr>
            </w:pPr>
            <w:r w:rsidRPr="006D3A65">
              <w:rPr>
                <w:rFonts w:ascii="Avenir Next" w:hAnsi="Avenir Next" w:cs="Arial"/>
                <w:b/>
                <w:sz w:val="18"/>
                <w:szCs w:val="18"/>
              </w:rPr>
              <w:t>Apraksts / Nosacījumi</w:t>
            </w:r>
          </w:p>
        </w:tc>
      </w:tr>
      <w:tr w:rsidR="003E50A5" w:rsidRPr="006D3A65" w14:paraId="6B1A03CD" w14:textId="77777777" w:rsidTr="002978F0">
        <w:trPr>
          <w:cantSplit/>
          <w:trHeight w:val="2608"/>
        </w:trPr>
        <w:tc>
          <w:tcPr>
            <w:tcW w:w="569" w:type="dxa"/>
            <w:textDirection w:val="btLr"/>
          </w:tcPr>
          <w:p w14:paraId="3DB4DCD6"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 xml:space="preserve">Pēc </w:t>
            </w:r>
            <w:proofErr w:type="spellStart"/>
            <w:r w:rsidRPr="006D3A65">
              <w:rPr>
                <w:rFonts w:ascii="Avenir Next" w:hAnsi="Avenir Next" w:cs="Arial"/>
                <w:sz w:val="18"/>
                <w:szCs w:val="18"/>
              </w:rPr>
              <w:t>pirmām</w:t>
            </w:r>
            <w:proofErr w:type="spellEnd"/>
            <w:r w:rsidRPr="006D3A65">
              <w:rPr>
                <w:rFonts w:ascii="Avenir Next" w:hAnsi="Avenir Next" w:cs="Arial"/>
                <w:sz w:val="18"/>
                <w:szCs w:val="18"/>
              </w:rPr>
              <w:t xml:space="preserve"> 50 h un E60, E70</w:t>
            </w:r>
          </w:p>
        </w:tc>
        <w:tc>
          <w:tcPr>
            <w:tcW w:w="558" w:type="dxa"/>
            <w:textDirection w:val="btLr"/>
          </w:tcPr>
          <w:p w14:paraId="5E88CB84"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Katras 24 h</w:t>
            </w:r>
          </w:p>
          <w:p w14:paraId="40F4759F" w14:textId="77777777" w:rsidR="003E50A5" w:rsidRPr="006D3A65" w:rsidRDefault="003E50A5" w:rsidP="006D3A65">
            <w:pPr>
              <w:ind w:left="113"/>
              <w:rPr>
                <w:rFonts w:ascii="Avenir Next" w:hAnsi="Avenir Next" w:cs="Arial"/>
                <w:sz w:val="18"/>
                <w:szCs w:val="18"/>
              </w:rPr>
            </w:pPr>
          </w:p>
        </w:tc>
        <w:tc>
          <w:tcPr>
            <w:tcW w:w="558" w:type="dxa"/>
            <w:textDirection w:val="btLr"/>
          </w:tcPr>
          <w:p w14:paraId="7D513976"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Katras 2000 h</w:t>
            </w:r>
          </w:p>
        </w:tc>
        <w:tc>
          <w:tcPr>
            <w:tcW w:w="558" w:type="dxa"/>
            <w:textDirection w:val="btLr"/>
          </w:tcPr>
          <w:p w14:paraId="301668DE"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4000 h</w:t>
            </w:r>
          </w:p>
        </w:tc>
        <w:tc>
          <w:tcPr>
            <w:tcW w:w="558" w:type="dxa"/>
            <w:textDirection w:val="btLr"/>
          </w:tcPr>
          <w:p w14:paraId="66C1D002"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12000 h</w:t>
            </w:r>
          </w:p>
        </w:tc>
        <w:tc>
          <w:tcPr>
            <w:tcW w:w="558" w:type="dxa"/>
            <w:textDirection w:val="btLr"/>
          </w:tcPr>
          <w:p w14:paraId="3455C1E1"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16000 h</w:t>
            </w:r>
          </w:p>
        </w:tc>
        <w:tc>
          <w:tcPr>
            <w:tcW w:w="558" w:type="dxa"/>
            <w:textDirection w:val="btLr"/>
          </w:tcPr>
          <w:p w14:paraId="58FBB6D1"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24000 h</w:t>
            </w:r>
          </w:p>
        </w:tc>
        <w:tc>
          <w:tcPr>
            <w:tcW w:w="558" w:type="dxa"/>
            <w:textDirection w:val="btLr"/>
          </w:tcPr>
          <w:p w14:paraId="4BA16736"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32000 h</w:t>
            </w:r>
          </w:p>
        </w:tc>
        <w:tc>
          <w:tcPr>
            <w:tcW w:w="558" w:type="dxa"/>
            <w:textDirection w:val="btLr"/>
          </w:tcPr>
          <w:p w14:paraId="0A01630E"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64000 h</w:t>
            </w:r>
          </w:p>
        </w:tc>
        <w:tc>
          <w:tcPr>
            <w:tcW w:w="729" w:type="dxa"/>
            <w:vMerge/>
          </w:tcPr>
          <w:p w14:paraId="7241BACB" w14:textId="77777777" w:rsidR="003E50A5" w:rsidRPr="006D3A65" w:rsidRDefault="003E50A5" w:rsidP="006D3A65">
            <w:pPr>
              <w:jc w:val="center"/>
              <w:rPr>
                <w:rFonts w:ascii="Avenir Next" w:hAnsi="Avenir Next" w:cs="Arial"/>
                <w:b/>
                <w:sz w:val="18"/>
                <w:szCs w:val="18"/>
              </w:rPr>
            </w:pPr>
          </w:p>
        </w:tc>
        <w:tc>
          <w:tcPr>
            <w:tcW w:w="4050" w:type="dxa"/>
            <w:gridSpan w:val="2"/>
            <w:vMerge/>
          </w:tcPr>
          <w:p w14:paraId="5EA7EC1D" w14:textId="77777777" w:rsidR="003E50A5" w:rsidRPr="006D3A65" w:rsidRDefault="003E50A5" w:rsidP="006D3A65">
            <w:pPr>
              <w:rPr>
                <w:rFonts w:ascii="Avenir Next" w:hAnsi="Avenir Next" w:cs="Arial"/>
                <w:sz w:val="18"/>
                <w:szCs w:val="18"/>
              </w:rPr>
            </w:pPr>
          </w:p>
        </w:tc>
      </w:tr>
      <w:tr w:rsidR="003E50A5" w:rsidRPr="006D3A65" w14:paraId="56F0A2DD" w14:textId="77777777" w:rsidTr="002978F0">
        <w:trPr>
          <w:gridAfter w:val="1"/>
          <w:wAfter w:w="6" w:type="dxa"/>
          <w:cantSplit/>
          <w:trHeight w:val="315"/>
        </w:trPr>
        <w:tc>
          <w:tcPr>
            <w:tcW w:w="5033" w:type="dxa"/>
            <w:gridSpan w:val="9"/>
          </w:tcPr>
          <w:p w14:paraId="6010C58F" w14:textId="5E26181A"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Saskaņā ar tehnisko ziņojumu 0199-99-2105 </w:t>
            </w:r>
          </w:p>
          <w:p w14:paraId="7E77E2FA" w14:textId="77777777"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w:t>
            </w:r>
          </w:p>
        </w:tc>
        <w:tc>
          <w:tcPr>
            <w:tcW w:w="729" w:type="dxa"/>
          </w:tcPr>
          <w:p w14:paraId="584B7D77" w14:textId="77777777" w:rsidR="003E50A5" w:rsidRPr="006D3A65" w:rsidRDefault="003E50A5" w:rsidP="006D3A65">
            <w:pPr>
              <w:jc w:val="center"/>
              <w:rPr>
                <w:rFonts w:ascii="Avenir Next" w:hAnsi="Avenir Next" w:cs="Arial"/>
                <w:b/>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631926C1"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Gāzes dzinēji - dzinēja eļļa. Eļļas analīzes. Eļļas maiņas intervāls (tiek noteikts pamatojoties uz eļļas analīžu rezultātiem), u.c.</w:t>
            </w:r>
          </w:p>
        </w:tc>
      </w:tr>
      <w:tr w:rsidR="003E50A5" w:rsidRPr="006D3A65" w14:paraId="65CBAF54" w14:textId="77777777" w:rsidTr="002978F0">
        <w:trPr>
          <w:gridAfter w:val="1"/>
          <w:wAfter w:w="6" w:type="dxa"/>
          <w:cantSplit/>
          <w:trHeight w:val="315"/>
        </w:trPr>
        <w:tc>
          <w:tcPr>
            <w:tcW w:w="5033" w:type="dxa"/>
            <w:gridSpan w:val="9"/>
          </w:tcPr>
          <w:p w14:paraId="68A4CF93" w14:textId="767792DB"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Saskaņā ar tehnisko ziņojumu 0199-99-2105 </w:t>
            </w:r>
          </w:p>
        </w:tc>
        <w:tc>
          <w:tcPr>
            <w:tcW w:w="729" w:type="dxa"/>
          </w:tcPr>
          <w:p w14:paraId="15BC2BB2" w14:textId="77777777" w:rsidR="003E50A5" w:rsidRPr="006D3A65" w:rsidRDefault="003E50A5" w:rsidP="006D3A65">
            <w:pPr>
              <w:jc w:val="center"/>
              <w:rPr>
                <w:rFonts w:ascii="Avenir Next" w:hAnsi="Avenir Next" w:cs="Arial"/>
                <w:b/>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6EE517B7"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Dzinēja eļļas filtru maiņa </w:t>
            </w:r>
          </w:p>
        </w:tc>
      </w:tr>
      <w:tr w:rsidR="003E50A5" w:rsidRPr="006D3A65" w14:paraId="0D09142A" w14:textId="77777777" w:rsidTr="002978F0">
        <w:trPr>
          <w:gridAfter w:val="1"/>
          <w:wAfter w:w="6" w:type="dxa"/>
          <w:cantSplit/>
          <w:trHeight w:val="315"/>
        </w:trPr>
        <w:tc>
          <w:tcPr>
            <w:tcW w:w="5033" w:type="dxa"/>
            <w:gridSpan w:val="9"/>
          </w:tcPr>
          <w:p w14:paraId="5212206D" w14:textId="6449CD99"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Saskaņā ar tehnisko ziņojumu 0199-99-2116 </w:t>
            </w:r>
          </w:p>
        </w:tc>
        <w:tc>
          <w:tcPr>
            <w:tcW w:w="729" w:type="dxa"/>
          </w:tcPr>
          <w:p w14:paraId="1C72D98E" w14:textId="77777777" w:rsidR="003E50A5" w:rsidRPr="006D3A65" w:rsidRDefault="003E50A5" w:rsidP="006D3A65">
            <w:pPr>
              <w:jc w:val="center"/>
              <w:rPr>
                <w:rFonts w:ascii="Avenir Next" w:hAnsi="Avenir Next" w:cs="Arial"/>
                <w:b/>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7D10DBE6"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Dzinēja konservācija (aizsardzība pret koroziju). </w:t>
            </w:r>
          </w:p>
          <w:p w14:paraId="0AD0F30E"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Dzinēja konservācijas noņemšana</w:t>
            </w:r>
          </w:p>
        </w:tc>
      </w:tr>
      <w:tr w:rsidR="003E50A5" w:rsidRPr="006D3A65" w14:paraId="1410F28C" w14:textId="77777777" w:rsidTr="002978F0">
        <w:trPr>
          <w:gridAfter w:val="1"/>
          <w:wAfter w:w="6" w:type="dxa"/>
          <w:cantSplit/>
          <w:trHeight w:val="315"/>
        </w:trPr>
        <w:tc>
          <w:tcPr>
            <w:tcW w:w="5033" w:type="dxa"/>
            <w:gridSpan w:val="9"/>
          </w:tcPr>
          <w:p w14:paraId="30574BF3" w14:textId="7E61521A"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Atbilstoši norādījumiem 0199-99-2116 </w:t>
            </w:r>
          </w:p>
        </w:tc>
        <w:tc>
          <w:tcPr>
            <w:tcW w:w="729" w:type="dxa"/>
          </w:tcPr>
          <w:p w14:paraId="20098810" w14:textId="77777777" w:rsidR="003E50A5" w:rsidRPr="006D3A65" w:rsidRDefault="003E50A5" w:rsidP="006D3A65">
            <w:pPr>
              <w:jc w:val="center"/>
              <w:rPr>
                <w:rFonts w:ascii="Avenir Next" w:hAnsi="Avenir Next" w:cs="Arial"/>
                <w:b/>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28B59F09"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Cilindra galvu remonts - </w:t>
            </w:r>
          </w:p>
          <w:p w14:paraId="5AA2F236"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sasniedzot maks. pieļaujamo vārsta nosēšanas dziļumu vai</w:t>
            </w:r>
          </w:p>
          <w:p w14:paraId="3832E892"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vēlākais pēc 32000 darba stundām</w:t>
            </w:r>
          </w:p>
        </w:tc>
      </w:tr>
      <w:tr w:rsidR="003E50A5" w:rsidRPr="006D3A65" w14:paraId="4D5F97A0" w14:textId="77777777" w:rsidTr="002978F0">
        <w:trPr>
          <w:gridAfter w:val="1"/>
          <w:wAfter w:w="6" w:type="dxa"/>
          <w:cantSplit/>
          <w:trHeight w:val="315"/>
        </w:trPr>
        <w:tc>
          <w:tcPr>
            <w:tcW w:w="5033" w:type="dxa"/>
            <w:gridSpan w:val="9"/>
          </w:tcPr>
          <w:p w14:paraId="69359F9A" w14:textId="7697A262"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4938C05F" w14:textId="77777777" w:rsidR="003E50A5" w:rsidRPr="006D3A65" w:rsidRDefault="003E50A5" w:rsidP="006D3A65">
            <w:pPr>
              <w:jc w:val="center"/>
              <w:rPr>
                <w:rFonts w:ascii="Avenir Next" w:hAnsi="Avenir Next" w:cs="Arial"/>
                <w:b/>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2138C5CB"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Nomainīt gaisa filtru:</w:t>
            </w:r>
          </w:p>
          <w:p w14:paraId="1A08C8F3"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ja sasniegta zema spiediena limits vērtība (apkopes indikators);</w:t>
            </w:r>
          </w:p>
          <w:p w14:paraId="5E11E1B3"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ja bojāts (noplūde);</w:t>
            </w:r>
          </w:p>
          <w:p w14:paraId="6F0C7E8B"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vēlākais pēc 4000 darba stundām;</w:t>
            </w:r>
          </w:p>
        </w:tc>
      </w:tr>
      <w:tr w:rsidR="003E50A5" w:rsidRPr="006D3A65" w14:paraId="3155C230" w14:textId="77777777" w:rsidTr="002978F0">
        <w:trPr>
          <w:gridAfter w:val="1"/>
          <w:wAfter w:w="6" w:type="dxa"/>
          <w:cantSplit/>
          <w:trHeight w:val="315"/>
        </w:trPr>
        <w:tc>
          <w:tcPr>
            <w:tcW w:w="5033" w:type="dxa"/>
            <w:gridSpan w:val="9"/>
          </w:tcPr>
          <w:p w14:paraId="6748BC26" w14:textId="323D7C05"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6C66F4A3" w14:textId="77777777" w:rsidR="003E50A5" w:rsidRPr="006D3A65" w:rsidRDefault="003E50A5" w:rsidP="006D3A65">
            <w:pPr>
              <w:jc w:val="center"/>
              <w:rPr>
                <w:rFonts w:ascii="Avenir Next" w:hAnsi="Avenir Next" w:cs="Apple Color Emoji"/>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44C41490" w14:textId="77777777" w:rsidR="003E50A5" w:rsidRPr="006D3A65" w:rsidRDefault="003E50A5" w:rsidP="006D3A65">
            <w:pPr>
              <w:rPr>
                <w:rFonts w:ascii="Avenir Next" w:hAnsi="Avenir Next" w:cs="Arial"/>
                <w:color w:val="000000" w:themeColor="text1"/>
                <w:sz w:val="18"/>
                <w:szCs w:val="18"/>
              </w:rPr>
            </w:pPr>
            <w:proofErr w:type="spellStart"/>
            <w:r w:rsidRPr="006D3A65">
              <w:rPr>
                <w:rFonts w:ascii="Avenir Next" w:hAnsi="Avenir Next" w:cs="Arial"/>
                <w:color w:val="000000" w:themeColor="text1"/>
                <w:sz w:val="18"/>
                <w:szCs w:val="18"/>
              </w:rPr>
              <w:t>Dzinēja</w:t>
            </w:r>
            <w:proofErr w:type="spellEnd"/>
            <w:r w:rsidRPr="006D3A65">
              <w:rPr>
                <w:rFonts w:ascii="Avenir Next" w:hAnsi="Avenir Next" w:cs="Arial"/>
                <w:color w:val="000000" w:themeColor="text1"/>
                <w:sz w:val="18"/>
                <w:szCs w:val="18"/>
              </w:rPr>
              <w:t xml:space="preserve"> kartera ventilācijas </w:t>
            </w:r>
            <w:proofErr w:type="spellStart"/>
            <w:r w:rsidRPr="006D3A65">
              <w:rPr>
                <w:rFonts w:ascii="Avenir Next" w:hAnsi="Avenir Next" w:cs="Arial"/>
                <w:color w:val="000000" w:themeColor="text1"/>
                <w:sz w:val="18"/>
                <w:szCs w:val="18"/>
              </w:rPr>
              <w:t>sistēmas</w:t>
            </w:r>
            <w:proofErr w:type="spellEnd"/>
            <w:r w:rsidRPr="006D3A65">
              <w:rPr>
                <w:rFonts w:ascii="Avenir Next" w:hAnsi="Avenir Next" w:cs="Arial"/>
                <w:color w:val="000000" w:themeColor="text1"/>
                <w:sz w:val="18"/>
                <w:szCs w:val="18"/>
              </w:rPr>
              <w:t xml:space="preserve"> apkope (modelis UPF) - ik </w:t>
            </w:r>
            <w:proofErr w:type="spellStart"/>
            <w:r w:rsidRPr="006D3A65">
              <w:rPr>
                <w:rFonts w:ascii="Avenir Next" w:hAnsi="Avenir Next" w:cs="Arial"/>
                <w:color w:val="000000" w:themeColor="text1"/>
                <w:sz w:val="18"/>
                <w:szCs w:val="18"/>
              </w:rPr>
              <w:t>pēc</w:t>
            </w:r>
            <w:proofErr w:type="spellEnd"/>
            <w:r w:rsidRPr="006D3A65">
              <w:rPr>
                <w:rFonts w:ascii="Avenir Next" w:hAnsi="Avenir Next" w:cs="Arial"/>
                <w:color w:val="000000" w:themeColor="text1"/>
                <w:sz w:val="18"/>
                <w:szCs w:val="18"/>
              </w:rPr>
              <w:t xml:space="preserve"> 2000 darba </w:t>
            </w:r>
            <w:proofErr w:type="spellStart"/>
            <w:r w:rsidRPr="006D3A65">
              <w:rPr>
                <w:rFonts w:ascii="Avenir Next" w:hAnsi="Avenir Next" w:cs="Arial"/>
                <w:color w:val="000000" w:themeColor="text1"/>
                <w:sz w:val="18"/>
                <w:szCs w:val="18"/>
              </w:rPr>
              <w:t>stundām</w:t>
            </w:r>
            <w:proofErr w:type="spellEnd"/>
            <w:r w:rsidRPr="006D3A65">
              <w:rPr>
                <w:rFonts w:ascii="Avenir Next" w:hAnsi="Avenir Next" w:cs="Arial"/>
                <w:color w:val="000000" w:themeColor="text1"/>
                <w:sz w:val="18"/>
                <w:szCs w:val="18"/>
              </w:rPr>
              <w:t xml:space="preserve"> veiciet </w:t>
            </w:r>
            <w:proofErr w:type="spellStart"/>
            <w:r w:rsidRPr="006D3A65">
              <w:rPr>
                <w:rFonts w:ascii="Avenir Next" w:hAnsi="Avenir Next" w:cs="Arial"/>
                <w:color w:val="000000" w:themeColor="text1"/>
                <w:sz w:val="18"/>
                <w:szCs w:val="18"/>
              </w:rPr>
              <w:t>robežvērtību</w:t>
            </w:r>
            <w:proofErr w:type="spellEnd"/>
            <w:r w:rsidRPr="006D3A65">
              <w:rPr>
                <w:rFonts w:ascii="Avenir Next" w:hAnsi="Avenir Next" w:cs="Arial"/>
                <w:color w:val="000000" w:themeColor="text1"/>
                <w:sz w:val="18"/>
                <w:szCs w:val="18"/>
              </w:rPr>
              <w:t xml:space="preserve"> </w:t>
            </w:r>
            <w:proofErr w:type="spellStart"/>
            <w:r w:rsidRPr="006D3A65">
              <w:rPr>
                <w:rFonts w:ascii="Avenir Next" w:hAnsi="Avenir Next" w:cs="Arial"/>
                <w:color w:val="000000" w:themeColor="text1"/>
                <w:sz w:val="18"/>
                <w:szCs w:val="18"/>
              </w:rPr>
              <w:t>mērīšanu</w:t>
            </w:r>
            <w:proofErr w:type="spellEnd"/>
            <w:r w:rsidRPr="006D3A65">
              <w:rPr>
                <w:rFonts w:ascii="Avenir Next" w:hAnsi="Avenir Next" w:cs="Arial"/>
                <w:color w:val="000000" w:themeColor="text1"/>
                <w:sz w:val="18"/>
                <w:szCs w:val="18"/>
              </w:rPr>
              <w:br/>
              <w:t xml:space="preserve">- nomainiet </w:t>
            </w:r>
            <w:proofErr w:type="spellStart"/>
            <w:r w:rsidRPr="006D3A65">
              <w:rPr>
                <w:rFonts w:ascii="Avenir Next" w:hAnsi="Avenir Next" w:cs="Arial"/>
                <w:color w:val="000000" w:themeColor="text1"/>
                <w:sz w:val="18"/>
                <w:szCs w:val="18"/>
              </w:rPr>
              <w:t>vēlākais</w:t>
            </w:r>
            <w:proofErr w:type="spellEnd"/>
            <w:r w:rsidRPr="006D3A65">
              <w:rPr>
                <w:rFonts w:ascii="Avenir Next" w:hAnsi="Avenir Next" w:cs="Arial"/>
                <w:color w:val="000000" w:themeColor="text1"/>
                <w:sz w:val="18"/>
                <w:szCs w:val="18"/>
              </w:rPr>
              <w:t xml:space="preserve"> </w:t>
            </w:r>
            <w:proofErr w:type="spellStart"/>
            <w:r w:rsidRPr="006D3A65">
              <w:rPr>
                <w:rFonts w:ascii="Avenir Next" w:hAnsi="Avenir Next" w:cs="Arial"/>
                <w:color w:val="000000" w:themeColor="text1"/>
                <w:sz w:val="18"/>
                <w:szCs w:val="18"/>
              </w:rPr>
              <w:t>pēc</w:t>
            </w:r>
            <w:proofErr w:type="spellEnd"/>
            <w:r w:rsidRPr="006D3A65">
              <w:rPr>
                <w:rFonts w:ascii="Avenir Next" w:hAnsi="Avenir Next" w:cs="Arial"/>
                <w:color w:val="000000" w:themeColor="text1"/>
                <w:sz w:val="18"/>
                <w:szCs w:val="18"/>
              </w:rPr>
              <w:t xml:space="preserve"> 16000 darba </w:t>
            </w:r>
            <w:proofErr w:type="spellStart"/>
            <w:r w:rsidRPr="006D3A65">
              <w:rPr>
                <w:rFonts w:ascii="Avenir Next" w:hAnsi="Avenir Next" w:cs="Arial"/>
                <w:color w:val="000000" w:themeColor="text1"/>
                <w:sz w:val="18"/>
                <w:szCs w:val="18"/>
              </w:rPr>
              <w:t>stundām</w:t>
            </w:r>
            <w:proofErr w:type="spellEnd"/>
            <w:r w:rsidRPr="006D3A65">
              <w:rPr>
                <w:rFonts w:ascii="Avenir Next" w:hAnsi="Avenir Next" w:cs="Arial"/>
                <w:color w:val="000000" w:themeColor="text1"/>
                <w:sz w:val="18"/>
                <w:szCs w:val="18"/>
              </w:rPr>
              <w:br/>
            </w:r>
            <w:proofErr w:type="spellStart"/>
            <w:r w:rsidRPr="006D3A65">
              <w:rPr>
                <w:rFonts w:ascii="Avenir Next" w:hAnsi="Avenir Next" w:cs="Arial"/>
                <w:color w:val="000000" w:themeColor="text1"/>
                <w:sz w:val="18"/>
                <w:szCs w:val="18"/>
              </w:rPr>
              <w:t>Pēc</w:t>
            </w:r>
            <w:proofErr w:type="spellEnd"/>
            <w:r w:rsidRPr="006D3A65">
              <w:rPr>
                <w:rFonts w:ascii="Avenir Next" w:hAnsi="Avenir Next" w:cs="Arial"/>
                <w:color w:val="000000" w:themeColor="text1"/>
                <w:sz w:val="18"/>
                <w:szCs w:val="18"/>
              </w:rPr>
              <w:t xml:space="preserve"> filtra elementu </w:t>
            </w:r>
            <w:proofErr w:type="spellStart"/>
            <w:r w:rsidRPr="006D3A65">
              <w:rPr>
                <w:rFonts w:ascii="Avenir Next" w:hAnsi="Avenir Next" w:cs="Arial"/>
                <w:color w:val="000000" w:themeColor="text1"/>
                <w:sz w:val="18"/>
                <w:szCs w:val="18"/>
              </w:rPr>
              <w:t>nomaiņas</w:t>
            </w:r>
            <w:proofErr w:type="spellEnd"/>
            <w:r w:rsidRPr="006D3A65">
              <w:rPr>
                <w:rFonts w:ascii="Avenir Next" w:hAnsi="Avenir Next" w:cs="Arial"/>
                <w:color w:val="000000" w:themeColor="text1"/>
                <w:sz w:val="18"/>
                <w:szCs w:val="18"/>
              </w:rPr>
              <w:t xml:space="preserve"> veiciet kontroles </w:t>
            </w:r>
            <w:proofErr w:type="spellStart"/>
            <w:r w:rsidRPr="006D3A65">
              <w:rPr>
                <w:rFonts w:ascii="Avenir Next" w:hAnsi="Avenir Next" w:cs="Arial"/>
                <w:color w:val="000000" w:themeColor="text1"/>
                <w:sz w:val="18"/>
                <w:szCs w:val="18"/>
              </w:rPr>
              <w:t>mērījumu</w:t>
            </w:r>
            <w:proofErr w:type="spellEnd"/>
            <w:r w:rsidRPr="006D3A65">
              <w:rPr>
                <w:rFonts w:ascii="Avenir Next" w:hAnsi="Avenir Next" w:cs="Arial"/>
                <w:color w:val="000000" w:themeColor="text1"/>
                <w:sz w:val="18"/>
                <w:szCs w:val="18"/>
              </w:rPr>
              <w:t>.</w:t>
            </w:r>
          </w:p>
        </w:tc>
      </w:tr>
      <w:tr w:rsidR="003E50A5" w:rsidRPr="006D3A65" w14:paraId="238CBF1C" w14:textId="77777777" w:rsidTr="002978F0">
        <w:trPr>
          <w:gridAfter w:val="1"/>
          <w:wAfter w:w="6" w:type="dxa"/>
          <w:cantSplit/>
          <w:trHeight w:val="315"/>
        </w:trPr>
        <w:tc>
          <w:tcPr>
            <w:tcW w:w="5033" w:type="dxa"/>
            <w:gridSpan w:val="9"/>
          </w:tcPr>
          <w:p w14:paraId="4207782A" w14:textId="7BCB8D60"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3399BD19" w14:textId="77777777" w:rsidR="003E50A5" w:rsidRPr="006D3A65" w:rsidRDefault="003E50A5" w:rsidP="006D3A65">
            <w:pPr>
              <w:jc w:val="center"/>
              <w:rPr>
                <w:rFonts w:ascii="Avenir Next" w:hAnsi="Avenir Next" w:cs="Arial"/>
                <w:b/>
                <w:color w:val="000000" w:themeColor="text1"/>
                <w:sz w:val="18"/>
                <w:szCs w:val="18"/>
              </w:rPr>
            </w:pPr>
            <w:r w:rsidRPr="006D3A65">
              <w:rPr>
                <w:rFonts w:ascii="Apple Color Emoji" w:hAnsi="Apple Color Emoji" w:cs="Apple Color Emoji"/>
                <w:color w:val="C00000"/>
                <w:sz w:val="18"/>
                <w:szCs w:val="18"/>
              </w:rPr>
              <w:t>✖</w:t>
            </w:r>
          </w:p>
        </w:tc>
        <w:tc>
          <w:tcPr>
            <w:tcW w:w="4044" w:type="dxa"/>
          </w:tcPr>
          <w:p w14:paraId="2BF839C1" w14:textId="77777777" w:rsidR="003E50A5" w:rsidRPr="006D3A65" w:rsidRDefault="003E50A5" w:rsidP="006D3A65">
            <w:pPr>
              <w:rPr>
                <w:rFonts w:ascii="Avenir Next" w:hAnsi="Avenir Next" w:cs="Arial"/>
                <w:sz w:val="18"/>
                <w:szCs w:val="18"/>
              </w:rPr>
            </w:pPr>
            <w:proofErr w:type="spellStart"/>
            <w:r w:rsidRPr="006D3A65">
              <w:rPr>
                <w:rFonts w:ascii="Avenir Next" w:hAnsi="Avenir Next" w:cs="Arial"/>
                <w:sz w:val="18"/>
                <w:szCs w:val="18"/>
              </w:rPr>
              <w:t>Atgāzu</w:t>
            </w:r>
            <w:proofErr w:type="spellEnd"/>
            <w:r w:rsidRPr="006D3A65">
              <w:rPr>
                <w:rFonts w:ascii="Avenir Next" w:hAnsi="Avenir Next" w:cs="Arial"/>
                <w:sz w:val="18"/>
                <w:szCs w:val="18"/>
              </w:rPr>
              <w:t xml:space="preserve"> turbokompresora remonts (modelis TPS 48 bez </w:t>
            </w:r>
            <w:proofErr w:type="spellStart"/>
            <w:r w:rsidRPr="006D3A65">
              <w:rPr>
                <w:rFonts w:ascii="Avenir Next" w:hAnsi="Avenir Next" w:cs="Arial"/>
                <w:sz w:val="18"/>
                <w:szCs w:val="18"/>
              </w:rPr>
              <w:t>ūdens</w:t>
            </w:r>
            <w:proofErr w:type="spellEnd"/>
            <w:r w:rsidRPr="006D3A65">
              <w:rPr>
                <w:rFonts w:ascii="Avenir Next" w:hAnsi="Avenir Next" w:cs="Arial"/>
                <w:sz w:val="18"/>
                <w:szCs w:val="18"/>
              </w:rPr>
              <w:t xml:space="preserve"> </w:t>
            </w:r>
            <w:proofErr w:type="spellStart"/>
            <w:r w:rsidRPr="006D3A65">
              <w:rPr>
                <w:rFonts w:ascii="Avenir Next" w:hAnsi="Avenir Next" w:cs="Arial"/>
                <w:sz w:val="18"/>
                <w:szCs w:val="18"/>
              </w:rPr>
              <w:t>dzesēšanas</w:t>
            </w:r>
            <w:proofErr w:type="spellEnd"/>
            <w:r w:rsidRPr="006D3A65">
              <w:rPr>
                <w:rFonts w:ascii="Avenir Next" w:hAnsi="Avenir Next" w:cs="Arial"/>
                <w:sz w:val="18"/>
                <w:szCs w:val="18"/>
              </w:rPr>
              <w:t xml:space="preserve">) </w:t>
            </w:r>
          </w:p>
          <w:p w14:paraId="6CCC7A80" w14:textId="77777777" w:rsidR="003E50A5" w:rsidRPr="006D3A65" w:rsidRDefault="003E50A5" w:rsidP="006D3A65">
            <w:pPr>
              <w:rPr>
                <w:rFonts w:ascii="Avenir Next" w:hAnsi="Avenir Next" w:cs="Arial"/>
                <w:sz w:val="18"/>
                <w:szCs w:val="18"/>
              </w:rPr>
            </w:pPr>
            <w:r w:rsidRPr="006D3A65">
              <w:rPr>
                <w:rFonts w:ascii="Avenir Next" w:hAnsi="Avenir Next" w:cs="Arial"/>
                <w:sz w:val="18"/>
                <w:szCs w:val="18"/>
              </w:rPr>
              <w:t xml:space="preserve">- ik </w:t>
            </w:r>
            <w:proofErr w:type="spellStart"/>
            <w:r w:rsidRPr="006D3A65">
              <w:rPr>
                <w:rFonts w:ascii="Avenir Next" w:hAnsi="Avenir Next" w:cs="Arial"/>
                <w:sz w:val="18"/>
                <w:szCs w:val="18"/>
              </w:rPr>
              <w:t>pēc</w:t>
            </w:r>
            <w:proofErr w:type="spellEnd"/>
            <w:r w:rsidRPr="006D3A65">
              <w:rPr>
                <w:rFonts w:ascii="Avenir Next" w:hAnsi="Avenir Next" w:cs="Arial"/>
                <w:sz w:val="18"/>
                <w:szCs w:val="18"/>
              </w:rPr>
              <w:t xml:space="preserve"> 12000 darba </w:t>
            </w:r>
            <w:proofErr w:type="spellStart"/>
            <w:r w:rsidRPr="006D3A65">
              <w:rPr>
                <w:rFonts w:ascii="Avenir Next" w:hAnsi="Avenir Next" w:cs="Arial"/>
                <w:sz w:val="18"/>
                <w:szCs w:val="18"/>
              </w:rPr>
              <w:t>stundām</w:t>
            </w:r>
            <w:proofErr w:type="spellEnd"/>
            <w:r w:rsidRPr="006D3A65">
              <w:rPr>
                <w:rFonts w:ascii="Avenir Next" w:hAnsi="Avenir Next" w:cs="Arial"/>
                <w:sz w:val="18"/>
                <w:szCs w:val="18"/>
              </w:rPr>
              <w:t xml:space="preserve"> standarta remonts</w:t>
            </w:r>
            <w:proofErr w:type="gramStart"/>
            <w:r w:rsidRPr="006D3A65">
              <w:rPr>
                <w:rFonts w:ascii="Avenir Next" w:hAnsi="Avenir Next" w:cs="Arial"/>
                <w:sz w:val="18"/>
                <w:szCs w:val="18"/>
              </w:rPr>
              <w:t xml:space="preserve">  </w:t>
            </w:r>
            <w:proofErr w:type="gramEnd"/>
          </w:p>
          <w:p w14:paraId="7B847516" w14:textId="77777777" w:rsidR="003E50A5" w:rsidRPr="006D3A65" w:rsidRDefault="003E50A5" w:rsidP="006D3A65">
            <w:pPr>
              <w:rPr>
                <w:rFonts w:ascii="Avenir Next" w:hAnsi="Avenir Next"/>
                <w:sz w:val="18"/>
                <w:szCs w:val="18"/>
              </w:rPr>
            </w:pPr>
            <w:r w:rsidRPr="006D3A65">
              <w:rPr>
                <w:rFonts w:ascii="Avenir Next" w:hAnsi="Avenir Next" w:cs="Arial"/>
                <w:sz w:val="18"/>
                <w:szCs w:val="18"/>
              </w:rPr>
              <w:t xml:space="preserve">- ik </w:t>
            </w:r>
            <w:proofErr w:type="spellStart"/>
            <w:r w:rsidRPr="006D3A65">
              <w:rPr>
                <w:rFonts w:ascii="Avenir Next" w:hAnsi="Avenir Next" w:cs="Arial"/>
                <w:sz w:val="18"/>
                <w:szCs w:val="18"/>
              </w:rPr>
              <w:t>pēc</w:t>
            </w:r>
            <w:proofErr w:type="spellEnd"/>
            <w:r w:rsidRPr="006D3A65">
              <w:rPr>
                <w:rFonts w:ascii="Avenir Next" w:hAnsi="Avenir Next" w:cs="Arial"/>
                <w:sz w:val="18"/>
                <w:szCs w:val="18"/>
              </w:rPr>
              <w:t xml:space="preserve"> 24000 darba </w:t>
            </w:r>
            <w:proofErr w:type="spellStart"/>
            <w:r w:rsidRPr="006D3A65">
              <w:rPr>
                <w:rFonts w:ascii="Avenir Next" w:hAnsi="Avenir Next" w:cs="Arial"/>
                <w:sz w:val="18"/>
                <w:szCs w:val="18"/>
              </w:rPr>
              <w:t>stundām</w:t>
            </w:r>
            <w:proofErr w:type="spellEnd"/>
            <w:r w:rsidRPr="006D3A65">
              <w:rPr>
                <w:rFonts w:ascii="Avenir Next" w:hAnsi="Avenir Next" w:cs="Arial"/>
                <w:sz w:val="18"/>
                <w:szCs w:val="18"/>
              </w:rPr>
              <w:t xml:space="preserve"> </w:t>
            </w:r>
            <w:proofErr w:type="spellStart"/>
            <w:r w:rsidRPr="006D3A65">
              <w:rPr>
                <w:rFonts w:ascii="Avenir Next" w:hAnsi="Avenir Next" w:cs="Arial"/>
                <w:sz w:val="18"/>
                <w:szCs w:val="18"/>
              </w:rPr>
              <w:t>kapitālais</w:t>
            </w:r>
            <w:proofErr w:type="spellEnd"/>
            <w:r w:rsidRPr="006D3A65">
              <w:rPr>
                <w:rFonts w:ascii="Avenir Next" w:hAnsi="Avenir Next" w:cs="Arial"/>
                <w:sz w:val="18"/>
                <w:szCs w:val="18"/>
              </w:rPr>
              <w:t xml:space="preserve"> remonts</w:t>
            </w:r>
          </w:p>
        </w:tc>
      </w:tr>
      <w:tr w:rsidR="003E50A5" w:rsidRPr="006D3A65" w14:paraId="61451959" w14:textId="77777777" w:rsidTr="002978F0">
        <w:trPr>
          <w:gridAfter w:val="1"/>
          <w:wAfter w:w="6" w:type="dxa"/>
          <w:cantSplit/>
          <w:trHeight w:val="315"/>
        </w:trPr>
        <w:tc>
          <w:tcPr>
            <w:tcW w:w="5033" w:type="dxa"/>
            <w:gridSpan w:val="9"/>
          </w:tcPr>
          <w:p w14:paraId="698C6139" w14:textId="4AFB999B"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497AAF8F" w14:textId="77777777" w:rsidR="003E50A5" w:rsidRPr="006D3A65" w:rsidRDefault="003E50A5" w:rsidP="006D3A65">
            <w:pPr>
              <w:jc w:val="center"/>
              <w:rPr>
                <w:rFonts w:ascii="Avenir Next" w:hAnsi="Avenir Next" w:cs="Arial"/>
                <w:b/>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02ADD15A"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Notīrīt dzinēju</w:t>
            </w:r>
          </w:p>
        </w:tc>
      </w:tr>
      <w:tr w:rsidR="003E50A5" w:rsidRPr="006D3A65" w14:paraId="2063E83D" w14:textId="77777777" w:rsidTr="002978F0">
        <w:trPr>
          <w:gridAfter w:val="1"/>
          <w:wAfter w:w="6" w:type="dxa"/>
          <w:cantSplit/>
          <w:trHeight w:val="315"/>
        </w:trPr>
        <w:tc>
          <w:tcPr>
            <w:tcW w:w="5033" w:type="dxa"/>
            <w:gridSpan w:val="9"/>
          </w:tcPr>
          <w:p w14:paraId="32EA5941" w14:textId="3140A15B"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Nepieciešamības gadījumā </w:t>
            </w:r>
          </w:p>
        </w:tc>
        <w:tc>
          <w:tcPr>
            <w:tcW w:w="729" w:type="dxa"/>
          </w:tcPr>
          <w:p w14:paraId="636EEEFF"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31D3AB6B"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Aizdedzes sveču robežvērtību pārbaude ar TEM ik pēc aizdedzes sveču 2000 darba stundām, t.sk., arī nosakot aizdedzes sveču maiņas nepieciešamību ik pēc aizdedzes sveču 4000 darba stundām</w:t>
            </w:r>
          </w:p>
        </w:tc>
      </w:tr>
      <w:tr w:rsidR="003E50A5" w:rsidRPr="006D3A65" w14:paraId="22CBE4D4" w14:textId="77777777" w:rsidTr="002978F0">
        <w:trPr>
          <w:gridAfter w:val="1"/>
          <w:wAfter w:w="6" w:type="dxa"/>
          <w:cantSplit/>
          <w:trHeight w:val="315"/>
        </w:trPr>
        <w:tc>
          <w:tcPr>
            <w:tcW w:w="5033" w:type="dxa"/>
            <w:gridSpan w:val="9"/>
          </w:tcPr>
          <w:p w14:paraId="33D120C3" w14:textId="177AF5EE"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78E29FF2"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291EEF37"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Startera darbības un tehniskā stāvokļa pārbaude ņemot vērā konstatētos startera darbības traucējumus</w:t>
            </w:r>
          </w:p>
        </w:tc>
      </w:tr>
      <w:tr w:rsidR="003E50A5" w:rsidRPr="006D3A65" w14:paraId="75464B9D" w14:textId="77777777" w:rsidTr="002978F0">
        <w:trPr>
          <w:gridAfter w:val="1"/>
          <w:wAfter w:w="6" w:type="dxa"/>
          <w:cantSplit/>
          <w:trHeight w:val="315"/>
        </w:trPr>
        <w:tc>
          <w:tcPr>
            <w:tcW w:w="5033" w:type="dxa"/>
            <w:gridSpan w:val="9"/>
          </w:tcPr>
          <w:p w14:paraId="03165650" w14:textId="63396514"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0AF9DE82" w14:textId="77777777" w:rsidR="003E50A5" w:rsidRPr="006D3A65" w:rsidRDefault="003E50A5" w:rsidP="006D3A65">
            <w:pPr>
              <w:jc w:val="center"/>
              <w:rPr>
                <w:rFonts w:ascii="Avenir Next" w:hAnsi="Avenir Next"/>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2ED9D17C"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Nomainīt vai veikt remontu starterim</w:t>
            </w:r>
          </w:p>
        </w:tc>
      </w:tr>
      <w:tr w:rsidR="003E50A5" w:rsidRPr="006D3A65" w14:paraId="6BFFBCFF" w14:textId="77777777" w:rsidTr="002978F0">
        <w:trPr>
          <w:gridAfter w:val="1"/>
          <w:wAfter w:w="6" w:type="dxa"/>
          <w:cantSplit/>
          <w:trHeight w:val="315"/>
        </w:trPr>
        <w:tc>
          <w:tcPr>
            <w:tcW w:w="5033" w:type="dxa"/>
            <w:gridSpan w:val="9"/>
          </w:tcPr>
          <w:p w14:paraId="24CFC53A" w14:textId="70953258"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51CE159D"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6A20162D"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Darbības pārbaude dzinējam, ja tas nav darbināts mēneša laikā, kā arī pēc veiktās apkopes vai remonta darbu izpildes</w:t>
            </w:r>
          </w:p>
        </w:tc>
      </w:tr>
      <w:tr w:rsidR="003E50A5" w:rsidRPr="006D3A65" w14:paraId="68DF052C" w14:textId="77777777" w:rsidTr="002978F0">
        <w:trPr>
          <w:gridAfter w:val="1"/>
          <w:wAfter w:w="6" w:type="dxa"/>
          <w:cantSplit/>
          <w:trHeight w:val="315"/>
        </w:trPr>
        <w:tc>
          <w:tcPr>
            <w:tcW w:w="5033" w:type="dxa"/>
            <w:gridSpan w:val="9"/>
          </w:tcPr>
          <w:p w14:paraId="4D027E1E" w14:textId="26B946EB"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73AD2BEC"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557AF392"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Akumulatora pārbaude un apkope</w:t>
            </w:r>
          </w:p>
        </w:tc>
      </w:tr>
      <w:tr w:rsidR="003E50A5" w:rsidRPr="006D3A65" w14:paraId="22114A09" w14:textId="77777777" w:rsidTr="002978F0">
        <w:trPr>
          <w:gridAfter w:val="1"/>
          <w:wAfter w:w="6" w:type="dxa"/>
          <w:cantSplit/>
          <w:trHeight w:val="315"/>
        </w:trPr>
        <w:tc>
          <w:tcPr>
            <w:tcW w:w="5033" w:type="dxa"/>
            <w:gridSpan w:val="9"/>
          </w:tcPr>
          <w:p w14:paraId="12B36E31" w14:textId="03184744"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Katrus 6 mēnešus </w:t>
            </w:r>
          </w:p>
        </w:tc>
        <w:tc>
          <w:tcPr>
            <w:tcW w:w="729" w:type="dxa"/>
          </w:tcPr>
          <w:p w14:paraId="08970E05"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26017C7B"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Pārbaudīt gāzes filtra spiediena kritumu</w:t>
            </w:r>
          </w:p>
        </w:tc>
      </w:tr>
      <w:tr w:rsidR="003E50A5" w:rsidRPr="006D3A65" w14:paraId="2D467270" w14:textId="77777777" w:rsidTr="002978F0">
        <w:trPr>
          <w:gridAfter w:val="1"/>
          <w:wAfter w:w="6" w:type="dxa"/>
          <w:cantSplit/>
          <w:trHeight w:val="315"/>
        </w:trPr>
        <w:tc>
          <w:tcPr>
            <w:tcW w:w="5033" w:type="dxa"/>
            <w:gridSpan w:val="9"/>
          </w:tcPr>
          <w:p w14:paraId="0C51FC76" w14:textId="5572AE21"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Katrus 12 mēnešus </w:t>
            </w:r>
          </w:p>
        </w:tc>
        <w:tc>
          <w:tcPr>
            <w:tcW w:w="729" w:type="dxa"/>
          </w:tcPr>
          <w:p w14:paraId="404EEF64"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2F42B5D5"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Pārbaudīt gāzes kontroles procesu hermētiskumu gāzes spiediena parametrus un regulēšanas ierīces</w:t>
            </w:r>
          </w:p>
        </w:tc>
      </w:tr>
      <w:tr w:rsidR="003E50A5" w:rsidRPr="006D3A65" w14:paraId="440A6814" w14:textId="77777777" w:rsidTr="002978F0">
        <w:trPr>
          <w:gridAfter w:val="1"/>
          <w:wAfter w:w="6" w:type="dxa"/>
          <w:cantSplit/>
          <w:trHeight w:val="315"/>
        </w:trPr>
        <w:tc>
          <w:tcPr>
            <w:tcW w:w="5033" w:type="dxa"/>
            <w:gridSpan w:val="9"/>
          </w:tcPr>
          <w:p w14:paraId="02A10629" w14:textId="2B8F0B32"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Katrus 12 mēnešus pēc nepieciešamības </w:t>
            </w:r>
          </w:p>
        </w:tc>
        <w:tc>
          <w:tcPr>
            <w:tcW w:w="729" w:type="dxa"/>
          </w:tcPr>
          <w:p w14:paraId="767613B4" w14:textId="77777777" w:rsidR="003E50A5" w:rsidRPr="006D3A65" w:rsidRDefault="003E50A5" w:rsidP="006D3A65">
            <w:pPr>
              <w:jc w:val="center"/>
              <w:rPr>
                <w:rFonts w:ascii="Avenir Next" w:hAnsi="Avenir Next"/>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2ADEE52B"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Nomainīt gāzes filtra elementu</w:t>
            </w:r>
          </w:p>
        </w:tc>
      </w:tr>
      <w:tr w:rsidR="003E50A5" w:rsidRPr="006D3A65" w14:paraId="33D290AB" w14:textId="77777777" w:rsidTr="002978F0">
        <w:trPr>
          <w:gridAfter w:val="1"/>
          <w:wAfter w:w="6" w:type="dxa"/>
          <w:cantSplit/>
          <w:trHeight w:val="315"/>
        </w:trPr>
        <w:tc>
          <w:tcPr>
            <w:tcW w:w="5033" w:type="dxa"/>
            <w:gridSpan w:val="9"/>
          </w:tcPr>
          <w:p w14:paraId="5E47AFB7" w14:textId="29AD5A87"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katriem 6 mēnešiem 0199-99-2091 </w:t>
            </w:r>
          </w:p>
        </w:tc>
        <w:tc>
          <w:tcPr>
            <w:tcW w:w="729" w:type="dxa"/>
          </w:tcPr>
          <w:p w14:paraId="7F2CE142" w14:textId="77777777" w:rsidR="003E50A5" w:rsidRPr="006D3A65" w:rsidRDefault="003E50A5" w:rsidP="006D3A65">
            <w:pPr>
              <w:jc w:val="center"/>
              <w:rPr>
                <w:rFonts w:ascii="Avenir Next" w:hAnsi="Avenir Next" w:cs="Apple Color Emoji"/>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77CAA2C0" w14:textId="77777777" w:rsidR="003E50A5" w:rsidRPr="006D3A65" w:rsidRDefault="003E50A5"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Dzinēja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dzesēšanas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šķidruma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3E50A5" w:rsidRPr="006D3A65" w14:paraId="05CCC05B" w14:textId="77777777" w:rsidTr="002978F0">
        <w:trPr>
          <w:gridAfter w:val="1"/>
          <w:wAfter w:w="6" w:type="dxa"/>
          <w:cantSplit/>
          <w:trHeight w:val="315"/>
        </w:trPr>
        <w:tc>
          <w:tcPr>
            <w:tcW w:w="5033" w:type="dxa"/>
            <w:gridSpan w:val="9"/>
          </w:tcPr>
          <w:p w14:paraId="3004BFC5" w14:textId="7A76ACF4"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katriem 24 mēnešiem 0199-99-2091 </w:t>
            </w:r>
          </w:p>
        </w:tc>
        <w:tc>
          <w:tcPr>
            <w:tcW w:w="729" w:type="dxa"/>
          </w:tcPr>
          <w:p w14:paraId="413DC5A1" w14:textId="77777777" w:rsidR="003E50A5" w:rsidRPr="006D3A65" w:rsidRDefault="003E50A5" w:rsidP="006D3A65">
            <w:pPr>
              <w:jc w:val="center"/>
              <w:rPr>
                <w:rFonts w:ascii="Avenir Next" w:hAnsi="Avenir Next"/>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79D37BE4"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Dzinēja dzesēšanas šķidruma analīzes</w:t>
            </w:r>
          </w:p>
          <w:p w14:paraId="4144C1D4"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Nomainīt dzinēja dzesēšanas šķidrumu</w:t>
            </w:r>
          </w:p>
        </w:tc>
      </w:tr>
      <w:tr w:rsidR="007B2D57" w:rsidRPr="006D3A65" w14:paraId="34174C13" w14:textId="77777777" w:rsidTr="007B2D57">
        <w:trPr>
          <w:cantSplit/>
          <w:trHeight w:val="315"/>
        </w:trPr>
        <w:tc>
          <w:tcPr>
            <w:tcW w:w="569" w:type="dxa"/>
            <w:vAlign w:val="center"/>
          </w:tcPr>
          <w:p w14:paraId="1AFC0A79" w14:textId="01ABB223" w:rsidR="007B2D57" w:rsidRPr="006D3A65" w:rsidRDefault="007B2D57" w:rsidP="006D3A65">
            <w:pPr>
              <w:pStyle w:val="Title"/>
              <w:rPr>
                <w:rFonts w:cstheme="minorHAnsi"/>
                <w:b w:val="0"/>
                <w:bCs/>
                <w:sz w:val="20"/>
                <w:szCs w:val="20"/>
              </w:rPr>
            </w:pPr>
            <w:r w:rsidRPr="006D3A65">
              <w:rPr>
                <w:b w:val="0"/>
                <w:bCs/>
                <w:sz w:val="20"/>
                <w:szCs w:val="20"/>
              </w:rPr>
              <w:lastRenderedPageBreak/>
              <w:sym w:font="Wingdings" w:char="F06F"/>
            </w:r>
          </w:p>
        </w:tc>
        <w:tc>
          <w:tcPr>
            <w:tcW w:w="558" w:type="dxa"/>
            <w:vAlign w:val="center"/>
          </w:tcPr>
          <w:p w14:paraId="522A8C43"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4553CB0B" w14:textId="2BFA6664" w:rsidR="007B2D57" w:rsidRPr="006D3A65" w:rsidRDefault="007B2D57" w:rsidP="006D3A65">
            <w:pPr>
              <w:pStyle w:val="Title"/>
              <w:rPr>
                <w:rFonts w:cstheme="minorHAnsi"/>
                <w:sz w:val="24"/>
              </w:rPr>
            </w:pPr>
            <w:r w:rsidRPr="006D3A65">
              <w:rPr>
                <w:sz w:val="24"/>
              </w:rPr>
              <w:sym w:font="Wingdings" w:char="F06E"/>
            </w:r>
          </w:p>
        </w:tc>
        <w:tc>
          <w:tcPr>
            <w:tcW w:w="558" w:type="dxa"/>
            <w:vAlign w:val="center"/>
          </w:tcPr>
          <w:p w14:paraId="3AA143A2" w14:textId="4BA6B876" w:rsidR="007B2D57" w:rsidRPr="006D3A65" w:rsidRDefault="007B2D57" w:rsidP="006D3A65">
            <w:pPr>
              <w:jc w:val="center"/>
              <w:rPr>
                <w:rFonts w:ascii="Avenir Next" w:hAnsi="Avenir Next"/>
                <w:color w:val="000000" w:themeColor="text1"/>
                <w:sz w:val="18"/>
                <w:szCs w:val="18"/>
              </w:rPr>
            </w:pPr>
            <w:r w:rsidRPr="006D3A65">
              <w:rPr>
                <w:b/>
                <w:sz w:val="24"/>
                <w:szCs w:val="24"/>
              </w:rPr>
              <w:sym w:font="Wingdings" w:char="F06E"/>
            </w:r>
          </w:p>
        </w:tc>
        <w:tc>
          <w:tcPr>
            <w:tcW w:w="558" w:type="dxa"/>
            <w:vAlign w:val="center"/>
          </w:tcPr>
          <w:p w14:paraId="57AC6123" w14:textId="7EE54861"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0B1759E7" w14:textId="01F827A5"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9E0B2C2" w14:textId="7D2E6CC2"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C368D06" w14:textId="0EE2244C"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3CD0323" w14:textId="0FD0D17B"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5AFE1507" w14:textId="6EDFA1A4"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60799A0A"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Darbības</w:t>
            </w:r>
            <w:proofErr w:type="spellEnd"/>
            <w:r w:rsidRPr="006D3A65">
              <w:rPr>
                <w:rFonts w:ascii="Avenir Next" w:hAnsi="Avenir Next" w:cs="Arial"/>
                <w:sz w:val="18"/>
                <w:szCs w:val="18"/>
                <w:lang w:val="lv-LV"/>
              </w:rPr>
              <w:t xml:space="preserve"> un funkciju </w:t>
            </w:r>
            <w:proofErr w:type="spellStart"/>
            <w:r w:rsidRPr="006D3A65">
              <w:rPr>
                <w:rFonts w:ascii="Avenir Next" w:hAnsi="Avenir Next" w:cs="Arial"/>
                <w:sz w:val="18"/>
                <w:szCs w:val="18"/>
                <w:lang w:val="lv-LV"/>
              </w:rPr>
              <w:t>izmēģinājums</w:t>
            </w:r>
            <w:proofErr w:type="spellEnd"/>
            <w:r w:rsidRPr="006D3A65">
              <w:rPr>
                <w:rFonts w:ascii="Avenir Next" w:hAnsi="Avenir Next" w:cs="Arial"/>
                <w:sz w:val="18"/>
                <w:szCs w:val="18"/>
                <w:lang w:val="lv-LV"/>
              </w:rPr>
              <w:t xml:space="preserve"> </w:t>
            </w:r>
          </w:p>
        </w:tc>
      </w:tr>
      <w:tr w:rsidR="007B2D57" w:rsidRPr="006D3A65" w14:paraId="6F826ADE" w14:textId="77777777" w:rsidTr="007B2D57">
        <w:trPr>
          <w:cantSplit/>
          <w:trHeight w:val="315"/>
        </w:trPr>
        <w:tc>
          <w:tcPr>
            <w:tcW w:w="569" w:type="dxa"/>
            <w:vAlign w:val="center"/>
          </w:tcPr>
          <w:p w14:paraId="7CCE3197" w14:textId="30C40B5E" w:rsidR="007B2D57" w:rsidRPr="006D3A65" w:rsidRDefault="007B2D57" w:rsidP="006D3A65">
            <w:pPr>
              <w:jc w:val="center"/>
              <w:rPr>
                <w:rFonts w:ascii="Avenir Next" w:hAnsi="Avenir Next" w:cs="Arial"/>
                <w:color w:val="BFBFBF" w:themeColor="background1" w:themeShade="BF"/>
                <w:sz w:val="18"/>
                <w:szCs w:val="18"/>
              </w:rPr>
            </w:pPr>
            <w:r w:rsidRPr="006D3A65">
              <w:rPr>
                <w:b/>
                <w:bCs/>
                <w:sz w:val="20"/>
                <w:szCs w:val="20"/>
              </w:rPr>
              <w:sym w:font="Wingdings" w:char="F06F"/>
            </w:r>
          </w:p>
        </w:tc>
        <w:tc>
          <w:tcPr>
            <w:tcW w:w="558" w:type="dxa"/>
            <w:vAlign w:val="center"/>
          </w:tcPr>
          <w:p w14:paraId="0D517302"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08B5BEAA" w14:textId="134D0009" w:rsidR="007B2D57" w:rsidRPr="006D3A65" w:rsidRDefault="007B2D57" w:rsidP="006D3A65">
            <w:pPr>
              <w:jc w:val="center"/>
              <w:rPr>
                <w:rFonts w:ascii="Avenir Next" w:hAnsi="Avenir Next" w:cs="Arial"/>
                <w:b/>
                <w:bCs/>
                <w:color w:val="000000" w:themeColor="text1"/>
                <w:sz w:val="18"/>
                <w:szCs w:val="18"/>
              </w:rPr>
            </w:pPr>
            <w:r w:rsidRPr="006D3A65">
              <w:rPr>
                <w:b/>
                <w:sz w:val="24"/>
                <w:szCs w:val="24"/>
              </w:rPr>
              <w:sym w:font="Wingdings" w:char="F06E"/>
            </w:r>
          </w:p>
        </w:tc>
        <w:tc>
          <w:tcPr>
            <w:tcW w:w="558" w:type="dxa"/>
            <w:vAlign w:val="center"/>
          </w:tcPr>
          <w:p w14:paraId="3F60364E" w14:textId="4E5FFF03" w:rsidR="007B2D57" w:rsidRPr="006D3A65" w:rsidRDefault="007B2D57"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6910312A" w14:textId="1DFE5273"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2D3B0880" w14:textId="5E62BF9B"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CC1F416" w14:textId="5BB1B64D"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7BDC4D0" w14:textId="0828A7FA"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6342AB7" w14:textId="19B4FDCD"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2A578F70" w14:textId="5AEAE956"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7C26972C"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Ieplūdes</w:t>
            </w:r>
            <w:proofErr w:type="spellEnd"/>
            <w:r w:rsidRPr="006D3A65">
              <w:rPr>
                <w:rFonts w:ascii="Avenir Next" w:hAnsi="Avenir Next" w:cs="Arial"/>
                <w:sz w:val="18"/>
                <w:szCs w:val="18"/>
                <w:lang w:val="lv-LV"/>
              </w:rPr>
              <w:t xml:space="preserve"> un </w:t>
            </w:r>
            <w:proofErr w:type="spellStart"/>
            <w:r w:rsidRPr="006D3A65">
              <w:rPr>
                <w:rFonts w:ascii="Avenir Next" w:hAnsi="Avenir Next" w:cs="Arial"/>
                <w:sz w:val="18"/>
                <w:szCs w:val="18"/>
                <w:lang w:val="lv-LV"/>
              </w:rPr>
              <w:t>izplūdes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vārstu</w:t>
            </w:r>
            <w:proofErr w:type="spellEnd"/>
            <w:r w:rsidRPr="006D3A65">
              <w:rPr>
                <w:rFonts w:ascii="Avenir Next" w:hAnsi="Avenir Next" w:cs="Arial"/>
                <w:sz w:val="18"/>
                <w:szCs w:val="18"/>
                <w:lang w:val="lv-LV"/>
              </w:rPr>
              <w:t xml:space="preserve"> spraugas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un </w:t>
            </w:r>
            <w:proofErr w:type="spellStart"/>
            <w:r w:rsidRPr="006D3A65">
              <w:rPr>
                <w:rFonts w:ascii="Avenir Next" w:hAnsi="Avenir Next" w:cs="Arial"/>
                <w:sz w:val="18"/>
                <w:szCs w:val="18"/>
                <w:lang w:val="lv-LV"/>
              </w:rPr>
              <w:t>iestatīšana</w:t>
            </w:r>
            <w:proofErr w:type="spellEnd"/>
            <w:r w:rsidRPr="006D3A65">
              <w:rPr>
                <w:rFonts w:ascii="Avenir Next" w:hAnsi="Avenir Next" w:cs="Arial"/>
                <w:sz w:val="18"/>
                <w:szCs w:val="18"/>
                <w:lang w:val="lv-LV"/>
              </w:rPr>
              <w:t xml:space="preserve"> </w:t>
            </w:r>
          </w:p>
        </w:tc>
      </w:tr>
      <w:tr w:rsidR="007B2D57" w:rsidRPr="006D3A65" w14:paraId="2C14476D" w14:textId="77777777" w:rsidTr="007B2D57">
        <w:trPr>
          <w:cantSplit/>
          <w:trHeight w:val="315"/>
        </w:trPr>
        <w:tc>
          <w:tcPr>
            <w:tcW w:w="569" w:type="dxa"/>
            <w:vAlign w:val="center"/>
          </w:tcPr>
          <w:p w14:paraId="794AB876" w14:textId="41D81BB3" w:rsidR="007B2D57" w:rsidRPr="006D3A65" w:rsidRDefault="007B2D57" w:rsidP="006D3A65">
            <w:pPr>
              <w:jc w:val="center"/>
              <w:rPr>
                <w:rFonts w:ascii="Avenir Next" w:hAnsi="Avenir Next" w:cs="Arial"/>
                <w:color w:val="BFBFBF" w:themeColor="background1" w:themeShade="BF"/>
                <w:sz w:val="18"/>
                <w:szCs w:val="18"/>
              </w:rPr>
            </w:pPr>
            <w:r w:rsidRPr="006D3A65">
              <w:rPr>
                <w:b/>
                <w:bCs/>
                <w:sz w:val="20"/>
                <w:szCs w:val="20"/>
              </w:rPr>
              <w:sym w:font="Wingdings" w:char="F06F"/>
            </w:r>
          </w:p>
        </w:tc>
        <w:tc>
          <w:tcPr>
            <w:tcW w:w="558" w:type="dxa"/>
            <w:vAlign w:val="center"/>
          </w:tcPr>
          <w:p w14:paraId="429383C6"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303314FA" w14:textId="0FB01671" w:rsidR="007B2D57" w:rsidRPr="006D3A65" w:rsidRDefault="007B2D57" w:rsidP="006D3A65">
            <w:pPr>
              <w:jc w:val="center"/>
              <w:rPr>
                <w:rFonts w:ascii="Avenir Next" w:hAnsi="Avenir Next" w:cs="Arial"/>
                <w:b/>
                <w:bCs/>
                <w:color w:val="000000" w:themeColor="text1"/>
                <w:sz w:val="18"/>
                <w:szCs w:val="18"/>
              </w:rPr>
            </w:pPr>
            <w:r w:rsidRPr="006D3A65">
              <w:rPr>
                <w:b/>
                <w:sz w:val="24"/>
                <w:szCs w:val="24"/>
              </w:rPr>
              <w:sym w:font="Wingdings" w:char="F06E"/>
            </w:r>
          </w:p>
        </w:tc>
        <w:tc>
          <w:tcPr>
            <w:tcW w:w="558" w:type="dxa"/>
            <w:vAlign w:val="center"/>
          </w:tcPr>
          <w:p w14:paraId="32B890B0" w14:textId="1414566F" w:rsidR="007B2D57" w:rsidRPr="006D3A65" w:rsidRDefault="007B2D57"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6D938FEB" w14:textId="6868AD94"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1051E5C" w14:textId="5834A182"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C6A9027" w14:textId="0F604610"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2F29151D" w14:textId="719E6378"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61BD76B" w14:textId="7DF611D9"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05241491" w14:textId="257D4129"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5435B958"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Vārsta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dziļuma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uzstādīta</w:t>
            </w:r>
            <w:proofErr w:type="spellEnd"/>
            <w:r w:rsidRPr="006D3A65">
              <w:rPr>
                <w:rFonts w:ascii="Avenir Next" w:hAnsi="Avenir Next" w:cs="Arial"/>
                <w:sz w:val="18"/>
                <w:szCs w:val="18"/>
                <w:lang w:val="lv-LV"/>
              </w:rPr>
              <w:t xml:space="preserve"> cilindra galva) </w:t>
            </w:r>
          </w:p>
        </w:tc>
      </w:tr>
      <w:tr w:rsidR="007B2D57" w:rsidRPr="006D3A65" w14:paraId="747574B7" w14:textId="77777777" w:rsidTr="007B2D57">
        <w:trPr>
          <w:cantSplit/>
          <w:trHeight w:val="315"/>
        </w:trPr>
        <w:tc>
          <w:tcPr>
            <w:tcW w:w="569" w:type="dxa"/>
            <w:vAlign w:val="center"/>
          </w:tcPr>
          <w:p w14:paraId="2104EE00" w14:textId="77777777" w:rsidR="007B2D57" w:rsidRPr="006D3A65" w:rsidRDefault="007B2D57" w:rsidP="006D3A65">
            <w:pPr>
              <w:jc w:val="center"/>
              <w:rPr>
                <w:rFonts w:ascii="Avenir Next" w:hAnsi="Avenir Next" w:cs="Arial"/>
                <w:color w:val="BFBFBF" w:themeColor="background1" w:themeShade="BF"/>
                <w:sz w:val="18"/>
                <w:szCs w:val="18"/>
              </w:rPr>
            </w:pPr>
          </w:p>
        </w:tc>
        <w:tc>
          <w:tcPr>
            <w:tcW w:w="558" w:type="dxa"/>
            <w:vAlign w:val="center"/>
          </w:tcPr>
          <w:p w14:paraId="552B41D4" w14:textId="2EC8E1AC"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778934F5" w14:textId="18D7510B" w:rsidR="007B2D57" w:rsidRPr="006D3A65" w:rsidRDefault="007B2D57" w:rsidP="006D3A65">
            <w:pPr>
              <w:jc w:val="center"/>
              <w:rPr>
                <w:rFonts w:ascii="Avenir Next" w:hAnsi="Avenir Next" w:cs="Arial"/>
                <w:b/>
                <w:bCs/>
                <w:color w:val="808080" w:themeColor="background1" w:themeShade="80"/>
                <w:sz w:val="18"/>
                <w:szCs w:val="18"/>
              </w:rPr>
            </w:pPr>
            <w:r w:rsidRPr="006D3A65">
              <w:rPr>
                <w:b/>
                <w:sz w:val="24"/>
                <w:szCs w:val="24"/>
              </w:rPr>
              <w:sym w:font="Wingdings" w:char="F06E"/>
            </w:r>
          </w:p>
        </w:tc>
        <w:tc>
          <w:tcPr>
            <w:tcW w:w="558" w:type="dxa"/>
            <w:vAlign w:val="center"/>
          </w:tcPr>
          <w:p w14:paraId="65C19E20" w14:textId="77777777" w:rsidR="007B2D57" w:rsidRPr="006D3A65" w:rsidRDefault="007B2D57" w:rsidP="006D3A65">
            <w:pPr>
              <w:jc w:val="center"/>
              <w:rPr>
                <w:rFonts w:ascii="Avenir Next" w:hAnsi="Avenir Next"/>
                <w:b/>
                <w:bCs/>
                <w:sz w:val="18"/>
                <w:szCs w:val="18"/>
              </w:rPr>
            </w:pPr>
          </w:p>
        </w:tc>
        <w:tc>
          <w:tcPr>
            <w:tcW w:w="558" w:type="dxa"/>
            <w:vAlign w:val="center"/>
          </w:tcPr>
          <w:p w14:paraId="4FDC2D08"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4CB86BF7"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5A12B753"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1B0FC7C4"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476F7129" w14:textId="77777777" w:rsidR="007B2D57" w:rsidRPr="006D3A65" w:rsidRDefault="007B2D57" w:rsidP="006D3A65">
            <w:pPr>
              <w:jc w:val="center"/>
              <w:rPr>
                <w:rFonts w:ascii="Avenir Next" w:hAnsi="Avenir Next"/>
                <w:color w:val="BFBFBF" w:themeColor="background1" w:themeShade="BF"/>
                <w:sz w:val="18"/>
                <w:szCs w:val="18"/>
              </w:rPr>
            </w:pPr>
          </w:p>
        </w:tc>
        <w:tc>
          <w:tcPr>
            <w:tcW w:w="729" w:type="dxa"/>
          </w:tcPr>
          <w:p w14:paraId="19550C43" w14:textId="54D4735F"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6EC41C10"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Iekārtas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vizuāla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3A0271A8" w14:textId="77777777" w:rsidTr="007B2D57">
        <w:trPr>
          <w:cantSplit/>
          <w:trHeight w:val="315"/>
        </w:trPr>
        <w:tc>
          <w:tcPr>
            <w:tcW w:w="569" w:type="dxa"/>
            <w:vAlign w:val="center"/>
          </w:tcPr>
          <w:p w14:paraId="590B87B1"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2A616AD7"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vAlign w:val="center"/>
          </w:tcPr>
          <w:p w14:paraId="764C9644" w14:textId="7766E1A0" w:rsidR="007B2D57" w:rsidRPr="006D3A65" w:rsidRDefault="007B2D57" w:rsidP="006D3A65">
            <w:pPr>
              <w:jc w:val="center"/>
              <w:rPr>
                <w:rFonts w:ascii="Avenir Next" w:hAnsi="Avenir Next" w:cs="Arial"/>
                <w:b/>
                <w:bCs/>
                <w:color w:val="808080" w:themeColor="background1" w:themeShade="80"/>
                <w:sz w:val="18"/>
                <w:szCs w:val="18"/>
              </w:rPr>
            </w:pPr>
            <w:r w:rsidRPr="006D3A65">
              <w:rPr>
                <w:b/>
                <w:sz w:val="24"/>
                <w:szCs w:val="24"/>
              </w:rPr>
              <w:sym w:font="Wingdings" w:char="F06E"/>
            </w:r>
          </w:p>
        </w:tc>
        <w:tc>
          <w:tcPr>
            <w:tcW w:w="558" w:type="dxa"/>
            <w:vAlign w:val="center"/>
          </w:tcPr>
          <w:p w14:paraId="732D9893" w14:textId="0AE74896" w:rsidR="007B2D57" w:rsidRPr="006D3A65" w:rsidRDefault="007B2D57"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37433291" w14:textId="61214290"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27F7C58F" w14:textId="45253DBF"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6762D377" w14:textId="2C84218D"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557783C" w14:textId="59DAFBB6"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7AC873E" w14:textId="5C931AB9"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50CD0926" w14:textId="14E0B91C"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64E4D669"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Palīgagregātu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izmantojot TEM </w:t>
            </w:r>
            <w:proofErr w:type="spellStart"/>
            <w:r w:rsidRPr="006D3A65">
              <w:rPr>
                <w:rFonts w:ascii="Avenir Next" w:hAnsi="Avenir Next" w:cs="Arial"/>
                <w:sz w:val="18"/>
                <w:szCs w:val="18"/>
                <w:lang w:val="lv-LV"/>
              </w:rPr>
              <w:t>sistēmu</w:t>
            </w:r>
            <w:proofErr w:type="spellEnd"/>
            <w:r w:rsidRPr="006D3A65">
              <w:rPr>
                <w:rFonts w:ascii="Avenir Next" w:hAnsi="Avenir Next" w:cs="Arial"/>
                <w:sz w:val="18"/>
                <w:szCs w:val="18"/>
                <w:lang w:val="lv-LV"/>
              </w:rPr>
              <w:t xml:space="preserve"> </w:t>
            </w:r>
          </w:p>
        </w:tc>
      </w:tr>
      <w:tr w:rsidR="007B2D57" w:rsidRPr="006D3A65" w14:paraId="5942AD80" w14:textId="77777777" w:rsidTr="007B2D57">
        <w:trPr>
          <w:cantSplit/>
          <w:trHeight w:val="315"/>
        </w:trPr>
        <w:tc>
          <w:tcPr>
            <w:tcW w:w="569" w:type="dxa"/>
            <w:vAlign w:val="center"/>
          </w:tcPr>
          <w:p w14:paraId="0ACF0902"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43995670"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vAlign w:val="center"/>
          </w:tcPr>
          <w:p w14:paraId="6C95CFD1"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4A52698E" w14:textId="10D165F1" w:rsidR="007B2D57" w:rsidRPr="006D3A65" w:rsidRDefault="007B2D57"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56A84453" w14:textId="28DE11A5"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05218E5" w14:textId="6CE976A9"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891BC85" w14:textId="1EE16537"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9F9FE0D" w14:textId="6C042E82"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6941A5B" w14:textId="2E8BCC51"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4AC3E289" w14:textId="5B637A69"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57D67490"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Droseļvārsta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180BB414" w14:textId="77777777" w:rsidTr="007B2D57">
        <w:trPr>
          <w:cantSplit/>
          <w:trHeight w:val="315"/>
        </w:trPr>
        <w:tc>
          <w:tcPr>
            <w:tcW w:w="569" w:type="dxa"/>
            <w:vAlign w:val="center"/>
          </w:tcPr>
          <w:p w14:paraId="6E06E4A2"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197E1297"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vAlign w:val="center"/>
          </w:tcPr>
          <w:p w14:paraId="149BE886"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3C3422F7" w14:textId="622DB3B0" w:rsidR="007B2D57" w:rsidRPr="006D3A65" w:rsidRDefault="007B2D57"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372E1FBE" w14:textId="3EE85FBD"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7F8496D5" w14:textId="11747044"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C9B6F47" w14:textId="0F3CF1DA"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208C10D" w14:textId="7CE357E1"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74E2C36C" w14:textId="1C8E4918"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3A6FECD0" w14:textId="3257A8B7"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72DCB4A9"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Akumulatora apkope </w:t>
            </w:r>
          </w:p>
        </w:tc>
      </w:tr>
      <w:tr w:rsidR="007B2D57" w:rsidRPr="006D3A65" w14:paraId="6FD4BF29" w14:textId="77777777" w:rsidTr="007B2D57">
        <w:trPr>
          <w:cantSplit/>
          <w:trHeight w:val="315"/>
        </w:trPr>
        <w:tc>
          <w:tcPr>
            <w:tcW w:w="569" w:type="dxa"/>
            <w:vAlign w:val="center"/>
          </w:tcPr>
          <w:p w14:paraId="14082056"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16CD3825"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vAlign w:val="center"/>
          </w:tcPr>
          <w:p w14:paraId="59EFA00F"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58DC3744" w14:textId="2C3934D6" w:rsidR="007B2D57" w:rsidRPr="006D3A65" w:rsidRDefault="007B2D57"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1341010D" w14:textId="6B3ADBC3"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FD1FEEE" w14:textId="152D054E"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762DB491" w14:textId="7AAC7388"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2752326" w14:textId="365058DB"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72D24809" w14:textId="4DF1EE26"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08227C4E" w14:textId="5B0020F0"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2E0779B4"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Aizdedzes momenta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2FADA228" w14:textId="77777777" w:rsidTr="007B2D57">
        <w:trPr>
          <w:cantSplit/>
          <w:trHeight w:val="315"/>
        </w:trPr>
        <w:tc>
          <w:tcPr>
            <w:tcW w:w="569" w:type="dxa"/>
            <w:vAlign w:val="center"/>
          </w:tcPr>
          <w:p w14:paraId="4FB680C1"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27764581"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vAlign w:val="center"/>
          </w:tcPr>
          <w:p w14:paraId="7F553416"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02BC221D" w14:textId="624E9F35" w:rsidR="007B2D57" w:rsidRPr="006D3A65" w:rsidRDefault="007B2D57" w:rsidP="006D3A65">
            <w:pPr>
              <w:jc w:val="center"/>
              <w:rPr>
                <w:rFonts w:ascii="Avenir Next" w:hAnsi="Avenir Next" w:cs="Apple Color Emoji"/>
                <w:b/>
                <w:bCs/>
                <w:color w:val="000000" w:themeColor="text1"/>
                <w:sz w:val="18"/>
                <w:szCs w:val="18"/>
              </w:rPr>
            </w:pPr>
            <w:r w:rsidRPr="006D3A65">
              <w:rPr>
                <w:b/>
                <w:sz w:val="24"/>
                <w:szCs w:val="24"/>
              </w:rPr>
              <w:sym w:font="Wingdings" w:char="F06E"/>
            </w:r>
          </w:p>
        </w:tc>
        <w:tc>
          <w:tcPr>
            <w:tcW w:w="558" w:type="dxa"/>
            <w:vAlign w:val="center"/>
          </w:tcPr>
          <w:p w14:paraId="0675583A" w14:textId="77777777" w:rsidR="007B2D57" w:rsidRPr="006D3A65" w:rsidRDefault="007B2D57" w:rsidP="006D3A65">
            <w:pPr>
              <w:jc w:val="center"/>
              <w:rPr>
                <w:rFonts w:ascii="Avenir Next" w:hAnsi="Avenir Next" w:cs="Apple Color Emoji"/>
                <w:color w:val="BFBFBF" w:themeColor="background1" w:themeShade="BF"/>
                <w:sz w:val="18"/>
                <w:szCs w:val="18"/>
              </w:rPr>
            </w:pPr>
          </w:p>
        </w:tc>
        <w:tc>
          <w:tcPr>
            <w:tcW w:w="558" w:type="dxa"/>
            <w:vAlign w:val="center"/>
          </w:tcPr>
          <w:p w14:paraId="5EC66A8F" w14:textId="4AF8422C"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7CF2D756" w14:textId="77777777" w:rsidR="007B2D57" w:rsidRPr="006D3A65" w:rsidRDefault="007B2D57" w:rsidP="006D3A65">
            <w:pPr>
              <w:jc w:val="center"/>
              <w:rPr>
                <w:rFonts w:ascii="Avenir Next" w:hAnsi="Avenir Next" w:cs="Apple Color Emoji"/>
                <w:color w:val="BFBFBF" w:themeColor="background1" w:themeShade="BF"/>
                <w:sz w:val="18"/>
                <w:szCs w:val="18"/>
              </w:rPr>
            </w:pPr>
          </w:p>
        </w:tc>
        <w:tc>
          <w:tcPr>
            <w:tcW w:w="558" w:type="dxa"/>
            <w:vAlign w:val="center"/>
          </w:tcPr>
          <w:p w14:paraId="0B3C08A3" w14:textId="15C11547"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19241B93" w14:textId="23310D5A"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19429F63" w14:textId="362DA3C3" w:rsidR="007B2D57" w:rsidRPr="006D3A65" w:rsidRDefault="007B2D57"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2BE9494C" w14:textId="77777777" w:rsidR="007B2D57" w:rsidRPr="006D3A65" w:rsidRDefault="007B2D57" w:rsidP="006D3A65">
            <w:pPr>
              <w:pStyle w:val="NormalWeb"/>
              <w:rPr>
                <w:rFonts w:ascii="Avenir Next" w:hAnsi="Avenir Next" w:cs="Arial"/>
                <w:color w:val="000000" w:themeColor="text1"/>
                <w:sz w:val="18"/>
                <w:szCs w:val="18"/>
                <w:lang w:val="lv-LV"/>
              </w:rPr>
            </w:pPr>
            <w:r w:rsidRPr="006D3A65">
              <w:rPr>
                <w:rFonts w:ascii="Avenir Next" w:hAnsi="Avenir Next" w:cs="Arial"/>
                <w:color w:val="000000" w:themeColor="text1"/>
                <w:sz w:val="18"/>
                <w:szCs w:val="18"/>
                <w:lang w:val="lv-LV"/>
              </w:rPr>
              <w:t>Izplūdes gāžu emitēto kaitīgo vielu pārbaude</w:t>
            </w:r>
          </w:p>
        </w:tc>
      </w:tr>
      <w:tr w:rsidR="007B2D57" w:rsidRPr="006D3A65" w14:paraId="07033E62" w14:textId="77777777" w:rsidTr="007B2D57">
        <w:trPr>
          <w:cantSplit/>
          <w:trHeight w:val="315"/>
        </w:trPr>
        <w:tc>
          <w:tcPr>
            <w:tcW w:w="569" w:type="dxa"/>
            <w:vAlign w:val="center"/>
          </w:tcPr>
          <w:p w14:paraId="33329F31"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3811D94B"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vAlign w:val="center"/>
          </w:tcPr>
          <w:p w14:paraId="1FC9D875"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1D81BB8D" w14:textId="77777777" w:rsidR="007B2D57" w:rsidRPr="006D3A65" w:rsidRDefault="007B2D57" w:rsidP="006D3A65">
            <w:pPr>
              <w:jc w:val="center"/>
              <w:rPr>
                <w:rFonts w:ascii="Avenir Next" w:hAnsi="Avenir Next"/>
                <w:b/>
                <w:bCs/>
                <w:sz w:val="18"/>
                <w:szCs w:val="18"/>
              </w:rPr>
            </w:pPr>
          </w:p>
        </w:tc>
        <w:tc>
          <w:tcPr>
            <w:tcW w:w="558" w:type="dxa"/>
            <w:vAlign w:val="center"/>
          </w:tcPr>
          <w:p w14:paraId="1504C8CC"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7397F2E7" w14:textId="7BC3E78B"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274E7BFC" w14:textId="77777777" w:rsidR="007B2D57" w:rsidRPr="006D3A65" w:rsidRDefault="007B2D57" w:rsidP="006D3A65">
            <w:pPr>
              <w:jc w:val="center"/>
              <w:rPr>
                <w:rFonts w:ascii="Avenir Next" w:hAnsi="Avenir Next" w:cs="Apple Color Emoji"/>
                <w:color w:val="BFBFBF" w:themeColor="background1" w:themeShade="BF"/>
                <w:sz w:val="18"/>
                <w:szCs w:val="18"/>
              </w:rPr>
            </w:pPr>
          </w:p>
        </w:tc>
        <w:tc>
          <w:tcPr>
            <w:tcW w:w="558" w:type="dxa"/>
            <w:vAlign w:val="center"/>
          </w:tcPr>
          <w:p w14:paraId="08F733F7" w14:textId="46A94B3D"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0E912DCD" w14:textId="6722B17C"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7296C53F" w14:textId="0FF03274"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1D19EF6F"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Dzinēja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stiprinājuma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56DC8634" w14:textId="77777777" w:rsidTr="007B2D57">
        <w:trPr>
          <w:cantSplit/>
          <w:trHeight w:val="315"/>
        </w:trPr>
        <w:tc>
          <w:tcPr>
            <w:tcW w:w="569" w:type="dxa"/>
            <w:vAlign w:val="center"/>
          </w:tcPr>
          <w:p w14:paraId="227CECE7"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2D990F58"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vAlign w:val="center"/>
          </w:tcPr>
          <w:p w14:paraId="63EE6A00" w14:textId="77777777" w:rsidR="007B2D57" w:rsidRPr="006D3A65" w:rsidRDefault="007B2D57" w:rsidP="006D3A65">
            <w:pPr>
              <w:jc w:val="center"/>
              <w:rPr>
                <w:rFonts w:ascii="Avenir Next" w:hAnsi="Avenir Next" w:cs="Arial"/>
                <w:color w:val="808080" w:themeColor="background1" w:themeShade="80"/>
                <w:sz w:val="18"/>
                <w:szCs w:val="18"/>
              </w:rPr>
            </w:pPr>
          </w:p>
        </w:tc>
        <w:tc>
          <w:tcPr>
            <w:tcW w:w="558" w:type="dxa"/>
            <w:vAlign w:val="center"/>
          </w:tcPr>
          <w:p w14:paraId="4C656355" w14:textId="68FFA549" w:rsidR="007B2D57" w:rsidRPr="006D3A65" w:rsidRDefault="007B2D57" w:rsidP="006D3A65">
            <w:pPr>
              <w:jc w:val="center"/>
              <w:rPr>
                <w:rFonts w:ascii="Avenir Next" w:hAnsi="Avenir Next" w:cs="Apple Color Emoji"/>
                <w:b/>
                <w:bCs/>
                <w:color w:val="000000" w:themeColor="text1"/>
                <w:sz w:val="18"/>
                <w:szCs w:val="18"/>
              </w:rPr>
            </w:pPr>
            <w:r w:rsidRPr="006D3A65">
              <w:rPr>
                <w:b/>
                <w:sz w:val="24"/>
                <w:szCs w:val="24"/>
              </w:rPr>
              <w:sym w:font="Wingdings" w:char="F06E"/>
            </w:r>
          </w:p>
        </w:tc>
        <w:tc>
          <w:tcPr>
            <w:tcW w:w="558" w:type="dxa"/>
            <w:vAlign w:val="center"/>
          </w:tcPr>
          <w:p w14:paraId="68A08BD8" w14:textId="77777777" w:rsidR="007B2D57" w:rsidRPr="006D3A65" w:rsidRDefault="007B2D57" w:rsidP="006D3A65">
            <w:pPr>
              <w:jc w:val="center"/>
              <w:rPr>
                <w:rFonts w:ascii="Avenir Next" w:hAnsi="Avenir Next" w:cs="Apple Color Emoji"/>
                <w:color w:val="BFBFBF" w:themeColor="background1" w:themeShade="BF"/>
                <w:sz w:val="18"/>
                <w:szCs w:val="18"/>
              </w:rPr>
            </w:pPr>
          </w:p>
        </w:tc>
        <w:tc>
          <w:tcPr>
            <w:tcW w:w="558" w:type="dxa"/>
            <w:vAlign w:val="center"/>
          </w:tcPr>
          <w:p w14:paraId="7221C0BF" w14:textId="2125C04B"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13EC5314"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6C3BEB1F"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textDirection w:val="btLr"/>
            <w:vAlign w:val="center"/>
          </w:tcPr>
          <w:p w14:paraId="51B801B1" w14:textId="77777777" w:rsidR="007B2D57" w:rsidRPr="006D3A65" w:rsidRDefault="007B2D57" w:rsidP="006D3A65">
            <w:pPr>
              <w:ind w:left="113"/>
              <w:jc w:val="center"/>
              <w:rPr>
                <w:rFonts w:ascii="Avenir Next" w:hAnsi="Avenir Next" w:cs="Arial"/>
                <w:color w:val="BFBFBF" w:themeColor="background1" w:themeShade="BF"/>
                <w:sz w:val="18"/>
                <w:szCs w:val="18"/>
              </w:rPr>
            </w:pPr>
          </w:p>
        </w:tc>
        <w:tc>
          <w:tcPr>
            <w:tcW w:w="729" w:type="dxa"/>
          </w:tcPr>
          <w:p w14:paraId="1B25BFD7" w14:textId="38C08B26" w:rsidR="007B2D57" w:rsidRPr="006D3A65" w:rsidRDefault="007B2D57" w:rsidP="006D3A65">
            <w:pPr>
              <w:jc w:val="center"/>
              <w:rPr>
                <w:rFonts w:ascii="Avenir Next" w:hAnsi="Avenir Next" w:cs="Apple Color Emoji"/>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123D5B19"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Cilindra </w:t>
            </w:r>
            <w:proofErr w:type="spellStart"/>
            <w:r w:rsidRPr="006D3A65">
              <w:rPr>
                <w:rFonts w:ascii="Avenir Next" w:hAnsi="Avenir Next" w:cs="Arial"/>
                <w:sz w:val="18"/>
                <w:szCs w:val="18"/>
                <w:lang w:val="lv-LV"/>
              </w:rPr>
              <w:t>čaulu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vizuāla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iemontēta</w:t>
            </w:r>
            <w:proofErr w:type="spellEnd"/>
            <w:r w:rsidRPr="006D3A65">
              <w:rPr>
                <w:rFonts w:ascii="Avenir Next" w:hAnsi="Avenir Next" w:cs="Arial"/>
                <w:sz w:val="18"/>
                <w:szCs w:val="18"/>
                <w:lang w:val="lv-LV"/>
              </w:rPr>
              <w:t xml:space="preserve"> cilindra </w:t>
            </w:r>
            <w:proofErr w:type="spellStart"/>
            <w:r w:rsidRPr="006D3A65">
              <w:rPr>
                <w:rFonts w:ascii="Avenir Next" w:hAnsi="Avenir Next" w:cs="Arial"/>
                <w:sz w:val="18"/>
                <w:szCs w:val="18"/>
                <w:lang w:val="lv-LV"/>
              </w:rPr>
              <w:t>čaula</w:t>
            </w:r>
            <w:proofErr w:type="spellEnd"/>
            <w:r w:rsidRPr="006D3A65">
              <w:rPr>
                <w:rFonts w:ascii="Avenir Next" w:hAnsi="Avenir Next" w:cs="Arial"/>
                <w:sz w:val="18"/>
                <w:szCs w:val="18"/>
                <w:lang w:val="lv-LV"/>
              </w:rPr>
              <w:t xml:space="preserve">) </w:t>
            </w:r>
          </w:p>
        </w:tc>
      </w:tr>
      <w:tr w:rsidR="007B2D57" w:rsidRPr="006D3A65" w14:paraId="0277C9B1" w14:textId="77777777" w:rsidTr="007B2D57">
        <w:trPr>
          <w:cantSplit/>
          <w:trHeight w:val="315"/>
        </w:trPr>
        <w:tc>
          <w:tcPr>
            <w:tcW w:w="569" w:type="dxa"/>
          </w:tcPr>
          <w:p w14:paraId="6515549A"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7E5B7E5E"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170BE7F8"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3ECEC679" w14:textId="77777777" w:rsidR="007B2D57" w:rsidRPr="006D3A65" w:rsidRDefault="007B2D57" w:rsidP="006D3A65">
            <w:pPr>
              <w:ind w:left="113"/>
              <w:rPr>
                <w:rFonts w:ascii="Avenir Next" w:hAnsi="Avenir Next" w:cs="Arial"/>
                <w:sz w:val="18"/>
                <w:szCs w:val="18"/>
              </w:rPr>
            </w:pPr>
          </w:p>
        </w:tc>
        <w:tc>
          <w:tcPr>
            <w:tcW w:w="558" w:type="dxa"/>
            <w:textDirection w:val="btLr"/>
          </w:tcPr>
          <w:p w14:paraId="1DA0DE56"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vAlign w:val="center"/>
          </w:tcPr>
          <w:p w14:paraId="3F7E3C92" w14:textId="7BF405A3"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8E670C6"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6B813D8F" w14:textId="2ABDEF63"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58238ACA" w14:textId="30F112C8"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66903A54" w14:textId="1DF2C693"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461A8547"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Atgāzu</w:t>
            </w:r>
            <w:proofErr w:type="spellEnd"/>
            <w:r w:rsidRPr="006D3A65">
              <w:rPr>
                <w:rFonts w:ascii="Avenir Next" w:hAnsi="Avenir Next" w:cs="Arial"/>
                <w:sz w:val="18"/>
                <w:szCs w:val="18"/>
                <w:lang w:val="lv-LV"/>
              </w:rPr>
              <w:t xml:space="preserve"> caurules </w:t>
            </w:r>
            <w:proofErr w:type="spellStart"/>
            <w:r w:rsidRPr="006D3A65">
              <w:rPr>
                <w:rFonts w:ascii="Avenir Next" w:hAnsi="Avenir Next" w:cs="Arial"/>
                <w:sz w:val="18"/>
                <w:szCs w:val="18"/>
                <w:lang w:val="lv-LV"/>
              </w:rPr>
              <w:t>vizuāla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atgāzu</w:t>
            </w:r>
            <w:proofErr w:type="spellEnd"/>
            <w:r w:rsidRPr="006D3A65">
              <w:rPr>
                <w:rFonts w:ascii="Avenir Next" w:hAnsi="Avenir Next" w:cs="Arial"/>
                <w:sz w:val="18"/>
                <w:szCs w:val="18"/>
                <w:lang w:val="lv-LV"/>
              </w:rPr>
              <w:t xml:space="preserve"> caurule </w:t>
            </w:r>
            <w:proofErr w:type="spellStart"/>
            <w:r w:rsidRPr="006D3A65">
              <w:rPr>
                <w:rFonts w:ascii="Avenir Next" w:hAnsi="Avenir Next" w:cs="Arial"/>
                <w:sz w:val="18"/>
                <w:szCs w:val="18"/>
                <w:lang w:val="lv-LV"/>
              </w:rPr>
              <w:t>demontēta</w:t>
            </w:r>
            <w:proofErr w:type="spellEnd"/>
            <w:r w:rsidRPr="006D3A65">
              <w:rPr>
                <w:rFonts w:ascii="Avenir Next" w:hAnsi="Avenir Next" w:cs="Arial"/>
                <w:sz w:val="18"/>
                <w:szCs w:val="18"/>
                <w:lang w:val="lv-LV"/>
              </w:rPr>
              <w:t xml:space="preserve">) </w:t>
            </w:r>
          </w:p>
        </w:tc>
      </w:tr>
      <w:tr w:rsidR="007B2D57" w:rsidRPr="006D3A65" w14:paraId="76973C0E" w14:textId="77777777" w:rsidTr="007B2D57">
        <w:trPr>
          <w:cantSplit/>
          <w:trHeight w:val="315"/>
        </w:trPr>
        <w:tc>
          <w:tcPr>
            <w:tcW w:w="569" w:type="dxa"/>
          </w:tcPr>
          <w:p w14:paraId="4881370F"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202A174A"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09CC3E63"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7B8220E5" w14:textId="77777777" w:rsidR="007B2D57" w:rsidRPr="006D3A65" w:rsidRDefault="007B2D57" w:rsidP="006D3A65">
            <w:pPr>
              <w:ind w:left="113"/>
              <w:rPr>
                <w:rFonts w:ascii="Avenir Next" w:hAnsi="Avenir Next" w:cs="Arial"/>
                <w:sz w:val="18"/>
                <w:szCs w:val="18"/>
              </w:rPr>
            </w:pPr>
          </w:p>
        </w:tc>
        <w:tc>
          <w:tcPr>
            <w:tcW w:w="558" w:type="dxa"/>
            <w:textDirection w:val="btLr"/>
          </w:tcPr>
          <w:p w14:paraId="4A34F597"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vAlign w:val="center"/>
          </w:tcPr>
          <w:p w14:paraId="6CBE7A32" w14:textId="23C5ED96"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6262AFEC"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7F03CFF7"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textDirection w:val="btLr"/>
            <w:vAlign w:val="center"/>
          </w:tcPr>
          <w:p w14:paraId="504E31C3" w14:textId="77777777" w:rsidR="007B2D57" w:rsidRPr="006D3A65" w:rsidRDefault="007B2D57" w:rsidP="006D3A65">
            <w:pPr>
              <w:ind w:left="113"/>
              <w:jc w:val="center"/>
              <w:rPr>
                <w:rFonts w:ascii="Avenir Next" w:hAnsi="Avenir Next" w:cs="Arial"/>
                <w:color w:val="BFBFBF" w:themeColor="background1" w:themeShade="BF"/>
                <w:sz w:val="18"/>
                <w:szCs w:val="18"/>
              </w:rPr>
            </w:pPr>
          </w:p>
        </w:tc>
        <w:tc>
          <w:tcPr>
            <w:tcW w:w="729" w:type="dxa"/>
          </w:tcPr>
          <w:p w14:paraId="62D7E991" w14:textId="05B8A62F"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102856D1"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Degmaisījuma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dzesētāja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(izmantojot endoskopu) </w:t>
            </w:r>
          </w:p>
        </w:tc>
      </w:tr>
      <w:tr w:rsidR="007B2D57" w:rsidRPr="006D3A65" w14:paraId="6D2388C0" w14:textId="77777777" w:rsidTr="007B2D57">
        <w:trPr>
          <w:cantSplit/>
          <w:trHeight w:val="315"/>
        </w:trPr>
        <w:tc>
          <w:tcPr>
            <w:tcW w:w="569" w:type="dxa"/>
          </w:tcPr>
          <w:p w14:paraId="22E7E4C4"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353FFA76"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727850BD"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0CBE54A1" w14:textId="77777777" w:rsidR="007B2D57" w:rsidRPr="006D3A65" w:rsidRDefault="007B2D57" w:rsidP="006D3A65">
            <w:pPr>
              <w:ind w:left="113"/>
              <w:rPr>
                <w:rFonts w:ascii="Avenir Next" w:hAnsi="Avenir Next" w:cs="Arial"/>
                <w:sz w:val="18"/>
                <w:szCs w:val="18"/>
              </w:rPr>
            </w:pPr>
          </w:p>
        </w:tc>
        <w:tc>
          <w:tcPr>
            <w:tcW w:w="558" w:type="dxa"/>
            <w:textDirection w:val="btLr"/>
          </w:tcPr>
          <w:p w14:paraId="7CC1629A"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vAlign w:val="center"/>
          </w:tcPr>
          <w:p w14:paraId="21F09E0A" w14:textId="39F8DEE7"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26EBB549"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3B966838" w14:textId="694D0265"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textDirection w:val="btLr"/>
            <w:vAlign w:val="center"/>
          </w:tcPr>
          <w:p w14:paraId="1428F6C0" w14:textId="77777777" w:rsidR="007B2D57" w:rsidRPr="006D3A65" w:rsidRDefault="007B2D57" w:rsidP="006D3A65">
            <w:pPr>
              <w:ind w:left="113"/>
              <w:jc w:val="center"/>
              <w:rPr>
                <w:rFonts w:ascii="Avenir Next" w:hAnsi="Avenir Next" w:cs="Arial"/>
                <w:color w:val="BFBFBF" w:themeColor="background1" w:themeShade="BF"/>
                <w:sz w:val="18"/>
                <w:szCs w:val="18"/>
              </w:rPr>
            </w:pPr>
          </w:p>
        </w:tc>
        <w:tc>
          <w:tcPr>
            <w:tcW w:w="729" w:type="dxa"/>
          </w:tcPr>
          <w:p w14:paraId="028EE564" w14:textId="17CC1612"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3F02E54D"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Gāzes</w:t>
            </w:r>
            <w:proofErr w:type="spellEnd"/>
            <w:r w:rsidRPr="006D3A65">
              <w:rPr>
                <w:rFonts w:ascii="Avenir Next" w:hAnsi="Avenir Next" w:cs="Arial"/>
                <w:sz w:val="18"/>
                <w:szCs w:val="18"/>
                <w:lang w:val="lv-LV"/>
              </w:rPr>
              <w:t xml:space="preserve"> un gaisa </w:t>
            </w:r>
            <w:proofErr w:type="spellStart"/>
            <w:r w:rsidRPr="006D3A65">
              <w:rPr>
                <w:rFonts w:ascii="Avenir Next" w:hAnsi="Avenir Next" w:cs="Arial"/>
                <w:sz w:val="18"/>
                <w:szCs w:val="18"/>
                <w:lang w:val="lv-LV"/>
              </w:rPr>
              <w:t>jaucēja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tīrīšana</w:t>
            </w:r>
            <w:proofErr w:type="spellEnd"/>
            <w:r w:rsidRPr="006D3A65">
              <w:rPr>
                <w:rFonts w:ascii="Avenir Next" w:hAnsi="Avenir Next" w:cs="Arial"/>
                <w:sz w:val="18"/>
                <w:szCs w:val="18"/>
                <w:lang w:val="lv-LV"/>
              </w:rPr>
              <w:t xml:space="preserve"> </w:t>
            </w:r>
          </w:p>
        </w:tc>
      </w:tr>
      <w:tr w:rsidR="007B2D57" w:rsidRPr="006D3A65" w14:paraId="3E492156" w14:textId="77777777" w:rsidTr="007B2D57">
        <w:trPr>
          <w:cantSplit/>
          <w:trHeight w:val="315"/>
        </w:trPr>
        <w:tc>
          <w:tcPr>
            <w:tcW w:w="569" w:type="dxa"/>
          </w:tcPr>
          <w:p w14:paraId="07420D10"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0BFBD417"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57042F73"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69D385A" w14:textId="77777777" w:rsidR="007B2D57" w:rsidRPr="006D3A65" w:rsidRDefault="007B2D57" w:rsidP="006D3A65">
            <w:pPr>
              <w:ind w:left="113"/>
              <w:rPr>
                <w:rFonts w:ascii="Avenir Next" w:hAnsi="Avenir Next" w:cs="Arial"/>
                <w:sz w:val="18"/>
                <w:szCs w:val="18"/>
              </w:rPr>
            </w:pPr>
          </w:p>
        </w:tc>
        <w:tc>
          <w:tcPr>
            <w:tcW w:w="558" w:type="dxa"/>
            <w:textDirection w:val="btLr"/>
          </w:tcPr>
          <w:p w14:paraId="6887ABE9"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vAlign w:val="center"/>
          </w:tcPr>
          <w:p w14:paraId="37DAF3F8" w14:textId="69306F37"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5CE4144" w14:textId="77777777" w:rsidR="007B2D57" w:rsidRPr="006D3A65" w:rsidRDefault="007B2D57" w:rsidP="006D3A65">
            <w:pPr>
              <w:jc w:val="center"/>
              <w:rPr>
                <w:rFonts w:ascii="Avenir Next" w:hAnsi="Avenir Next"/>
                <w:color w:val="BFBFBF" w:themeColor="background1" w:themeShade="BF"/>
                <w:sz w:val="18"/>
                <w:szCs w:val="18"/>
              </w:rPr>
            </w:pPr>
          </w:p>
        </w:tc>
        <w:tc>
          <w:tcPr>
            <w:tcW w:w="558" w:type="dxa"/>
            <w:vAlign w:val="center"/>
          </w:tcPr>
          <w:p w14:paraId="34AAB52E" w14:textId="6C0A26B7"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13F579A2" w14:textId="3F2CA5F2"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4B48001C" w14:textId="0B775E79"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24391E38"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Startera </w:t>
            </w:r>
            <w:proofErr w:type="spellStart"/>
            <w:r w:rsidRPr="006D3A65">
              <w:rPr>
                <w:rFonts w:ascii="Avenir Next" w:hAnsi="Avenir Next" w:cs="Arial"/>
                <w:sz w:val="18"/>
                <w:szCs w:val="18"/>
                <w:lang w:val="lv-LV"/>
              </w:rPr>
              <w:t>zobratiņa</w:t>
            </w:r>
            <w:proofErr w:type="spellEnd"/>
            <w:r w:rsidRPr="006D3A65">
              <w:rPr>
                <w:rFonts w:ascii="Avenir Next" w:hAnsi="Avenir Next" w:cs="Arial"/>
                <w:sz w:val="18"/>
                <w:szCs w:val="18"/>
                <w:lang w:val="lv-LV"/>
              </w:rPr>
              <w:t xml:space="preserve"> un spararata </w:t>
            </w:r>
            <w:proofErr w:type="spellStart"/>
            <w:r w:rsidRPr="006D3A65">
              <w:rPr>
                <w:rFonts w:ascii="Avenir Next" w:hAnsi="Avenir Next" w:cs="Arial"/>
                <w:sz w:val="18"/>
                <w:szCs w:val="18"/>
                <w:lang w:val="lv-LV"/>
              </w:rPr>
              <w:t>zobvainaga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7AD4DFFD" w14:textId="77777777" w:rsidTr="007B2D57">
        <w:trPr>
          <w:cantSplit/>
          <w:trHeight w:val="315"/>
        </w:trPr>
        <w:tc>
          <w:tcPr>
            <w:tcW w:w="569" w:type="dxa"/>
          </w:tcPr>
          <w:p w14:paraId="1690B5AA"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4895F0EE"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3B48C0D0"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7119CA0B" w14:textId="77777777" w:rsidR="007B2D57" w:rsidRPr="006D3A65" w:rsidRDefault="007B2D57" w:rsidP="006D3A65">
            <w:pPr>
              <w:ind w:left="113"/>
              <w:rPr>
                <w:rFonts w:ascii="Avenir Next" w:hAnsi="Avenir Next" w:cs="Arial"/>
                <w:sz w:val="18"/>
                <w:szCs w:val="18"/>
              </w:rPr>
            </w:pPr>
          </w:p>
        </w:tc>
        <w:tc>
          <w:tcPr>
            <w:tcW w:w="558" w:type="dxa"/>
            <w:textDirection w:val="btLr"/>
          </w:tcPr>
          <w:p w14:paraId="05690A13"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textDirection w:val="btLr"/>
          </w:tcPr>
          <w:p w14:paraId="29B43AF8"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textDirection w:val="btLr"/>
          </w:tcPr>
          <w:p w14:paraId="0246FB30"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vAlign w:val="center"/>
          </w:tcPr>
          <w:p w14:paraId="781F11AA" w14:textId="223ADC0C"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5AF58D8F" w14:textId="2471C1E6"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19449FF6"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78B96141"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Motora puses </w:t>
            </w:r>
            <w:proofErr w:type="spellStart"/>
            <w:r w:rsidRPr="006D3A65">
              <w:rPr>
                <w:rFonts w:ascii="Avenir Next" w:hAnsi="Avenir Next" w:cs="Arial"/>
                <w:sz w:val="18"/>
                <w:szCs w:val="18"/>
                <w:lang w:val="lv-LV"/>
              </w:rPr>
              <w:t>armatūras</w:t>
            </w:r>
            <w:proofErr w:type="spellEnd"/>
            <w:r w:rsidRPr="006D3A65">
              <w:rPr>
                <w:rFonts w:ascii="Avenir Next" w:hAnsi="Avenir Next" w:cs="Arial"/>
                <w:sz w:val="18"/>
                <w:szCs w:val="18"/>
                <w:lang w:val="lv-LV"/>
              </w:rPr>
              <w:t xml:space="preserve"> un </w:t>
            </w:r>
            <w:proofErr w:type="spellStart"/>
            <w:r w:rsidRPr="006D3A65">
              <w:rPr>
                <w:rFonts w:ascii="Avenir Next" w:hAnsi="Avenir Next" w:cs="Arial"/>
                <w:sz w:val="18"/>
                <w:szCs w:val="18"/>
                <w:lang w:val="lv-LV"/>
              </w:rPr>
              <w:t>iestatīšanas</w:t>
            </w:r>
            <w:proofErr w:type="spellEnd"/>
            <w:r w:rsidRPr="006D3A65">
              <w:rPr>
                <w:rFonts w:ascii="Avenir Next" w:hAnsi="Avenir Next" w:cs="Arial"/>
                <w:sz w:val="18"/>
                <w:szCs w:val="18"/>
                <w:lang w:val="lv-LV"/>
              </w:rPr>
              <w:t xml:space="preserve"> mezglu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187F34D8" w14:textId="77777777" w:rsidTr="007B2D57">
        <w:trPr>
          <w:cantSplit/>
          <w:trHeight w:val="315"/>
        </w:trPr>
        <w:tc>
          <w:tcPr>
            <w:tcW w:w="569" w:type="dxa"/>
          </w:tcPr>
          <w:p w14:paraId="53A1E3F8"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04B39310"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781D8ADA"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2064B652" w14:textId="77777777" w:rsidR="007B2D57" w:rsidRPr="006D3A65" w:rsidRDefault="007B2D57" w:rsidP="006D3A65">
            <w:pPr>
              <w:ind w:left="113"/>
              <w:rPr>
                <w:rFonts w:ascii="Avenir Next" w:hAnsi="Avenir Next" w:cs="Arial"/>
                <w:sz w:val="18"/>
                <w:szCs w:val="18"/>
              </w:rPr>
            </w:pPr>
          </w:p>
        </w:tc>
        <w:tc>
          <w:tcPr>
            <w:tcW w:w="558" w:type="dxa"/>
            <w:textDirection w:val="btLr"/>
          </w:tcPr>
          <w:p w14:paraId="52B33BA2"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textDirection w:val="btLr"/>
          </w:tcPr>
          <w:p w14:paraId="41039982"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textDirection w:val="btLr"/>
          </w:tcPr>
          <w:p w14:paraId="4224DA08"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vAlign w:val="center"/>
          </w:tcPr>
          <w:p w14:paraId="1ACD3B87" w14:textId="1396ACBF"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4E715C9E" w14:textId="18DAED78"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6DFB0A8A"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52D0349C"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Vibrācijas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slāpētāju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šļūteņu</w:t>
            </w:r>
            <w:proofErr w:type="spellEnd"/>
            <w:r w:rsidRPr="006D3A65">
              <w:rPr>
                <w:rFonts w:ascii="Avenir Next" w:hAnsi="Avenir Next" w:cs="Arial"/>
                <w:sz w:val="18"/>
                <w:szCs w:val="18"/>
                <w:lang w:val="lv-LV"/>
              </w:rPr>
              <w:t xml:space="preserve"> un lokano </w:t>
            </w:r>
            <w:proofErr w:type="spellStart"/>
            <w:r w:rsidRPr="006D3A65">
              <w:rPr>
                <w:rFonts w:ascii="Avenir Next" w:hAnsi="Avenir Next" w:cs="Arial"/>
                <w:sz w:val="18"/>
                <w:szCs w:val="18"/>
                <w:lang w:val="lv-LV"/>
              </w:rPr>
              <w:t>cauruļu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784ECCD5" w14:textId="77777777" w:rsidTr="007B2D57">
        <w:trPr>
          <w:cantSplit/>
          <w:trHeight w:val="315"/>
        </w:trPr>
        <w:tc>
          <w:tcPr>
            <w:tcW w:w="569" w:type="dxa"/>
          </w:tcPr>
          <w:p w14:paraId="631AF2B9"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1BDE7C26"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414D8895"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67DA09B" w14:textId="77777777" w:rsidR="007B2D57" w:rsidRPr="006D3A65" w:rsidRDefault="007B2D57" w:rsidP="006D3A65">
            <w:pPr>
              <w:ind w:left="113"/>
              <w:rPr>
                <w:rFonts w:ascii="Avenir Next" w:hAnsi="Avenir Next" w:cs="Arial"/>
                <w:sz w:val="18"/>
                <w:szCs w:val="18"/>
              </w:rPr>
            </w:pPr>
          </w:p>
        </w:tc>
        <w:tc>
          <w:tcPr>
            <w:tcW w:w="558" w:type="dxa"/>
            <w:textDirection w:val="btLr"/>
          </w:tcPr>
          <w:p w14:paraId="2C874A67"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textDirection w:val="btLr"/>
          </w:tcPr>
          <w:p w14:paraId="5D3E2111"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textDirection w:val="btLr"/>
          </w:tcPr>
          <w:p w14:paraId="3387663D"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vAlign w:val="center"/>
          </w:tcPr>
          <w:p w14:paraId="6C69FC90" w14:textId="0FFE8AEE"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90B0850" w14:textId="77777777" w:rsidR="007B2D57" w:rsidRPr="006D3A65" w:rsidRDefault="007B2D57" w:rsidP="006D3A65">
            <w:pPr>
              <w:jc w:val="center"/>
              <w:rPr>
                <w:rFonts w:ascii="Avenir Next" w:hAnsi="Avenir Next"/>
                <w:color w:val="BFBFBF" w:themeColor="background1" w:themeShade="BF"/>
                <w:sz w:val="18"/>
                <w:szCs w:val="18"/>
              </w:rPr>
            </w:pPr>
          </w:p>
        </w:tc>
        <w:tc>
          <w:tcPr>
            <w:tcW w:w="729" w:type="dxa"/>
          </w:tcPr>
          <w:p w14:paraId="774AC365"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0A36EDD5"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Kloķvārpsta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aksiālās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kustības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24B91835" w14:textId="77777777" w:rsidTr="007B2D57">
        <w:trPr>
          <w:cantSplit/>
          <w:trHeight w:val="315"/>
        </w:trPr>
        <w:tc>
          <w:tcPr>
            <w:tcW w:w="569" w:type="dxa"/>
          </w:tcPr>
          <w:p w14:paraId="0214FA06"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79C8685B"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18586366"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11E9FFAC" w14:textId="77777777" w:rsidR="007B2D57" w:rsidRPr="006D3A65" w:rsidRDefault="007B2D57" w:rsidP="006D3A65">
            <w:pPr>
              <w:ind w:left="113"/>
              <w:rPr>
                <w:rFonts w:ascii="Avenir Next" w:hAnsi="Avenir Next" w:cs="Arial"/>
                <w:sz w:val="18"/>
                <w:szCs w:val="18"/>
              </w:rPr>
            </w:pPr>
          </w:p>
        </w:tc>
        <w:tc>
          <w:tcPr>
            <w:tcW w:w="558" w:type="dxa"/>
            <w:textDirection w:val="btLr"/>
          </w:tcPr>
          <w:p w14:paraId="59022520"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textDirection w:val="btLr"/>
          </w:tcPr>
          <w:p w14:paraId="42572CF1"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textDirection w:val="btLr"/>
          </w:tcPr>
          <w:p w14:paraId="2563FE1B" w14:textId="77777777" w:rsidR="007B2D57" w:rsidRPr="006D3A65" w:rsidRDefault="007B2D57" w:rsidP="006D3A65">
            <w:pPr>
              <w:ind w:left="113"/>
              <w:rPr>
                <w:rFonts w:ascii="Avenir Next" w:hAnsi="Avenir Next" w:cs="Arial"/>
                <w:color w:val="BFBFBF" w:themeColor="background1" w:themeShade="BF"/>
                <w:sz w:val="18"/>
                <w:szCs w:val="18"/>
              </w:rPr>
            </w:pPr>
          </w:p>
        </w:tc>
        <w:tc>
          <w:tcPr>
            <w:tcW w:w="558" w:type="dxa"/>
            <w:vAlign w:val="center"/>
          </w:tcPr>
          <w:p w14:paraId="08182283" w14:textId="1D63684C"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20F0A0C2" w14:textId="77777777" w:rsidR="007B2D57" w:rsidRPr="006D3A65" w:rsidRDefault="007B2D57" w:rsidP="006D3A65">
            <w:pPr>
              <w:jc w:val="center"/>
              <w:rPr>
                <w:rFonts w:ascii="Avenir Next" w:hAnsi="Avenir Next"/>
                <w:color w:val="BFBFBF" w:themeColor="background1" w:themeShade="BF"/>
                <w:sz w:val="18"/>
                <w:szCs w:val="18"/>
              </w:rPr>
            </w:pPr>
          </w:p>
        </w:tc>
        <w:tc>
          <w:tcPr>
            <w:tcW w:w="729" w:type="dxa"/>
          </w:tcPr>
          <w:p w14:paraId="4A53E98C"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10338D1C"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Klaņa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ieliktņu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33BB77D3" w14:textId="77777777" w:rsidTr="007B2D57">
        <w:trPr>
          <w:cantSplit/>
          <w:trHeight w:val="315"/>
        </w:trPr>
        <w:tc>
          <w:tcPr>
            <w:tcW w:w="569" w:type="dxa"/>
          </w:tcPr>
          <w:p w14:paraId="6BE26319"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6700989C"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1CEB937B"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1485A45C" w14:textId="77777777" w:rsidR="007B2D57" w:rsidRPr="006D3A65" w:rsidRDefault="007B2D57" w:rsidP="006D3A65">
            <w:pPr>
              <w:ind w:left="113"/>
              <w:rPr>
                <w:rFonts w:ascii="Avenir Next" w:hAnsi="Avenir Next" w:cs="Arial"/>
                <w:sz w:val="18"/>
                <w:szCs w:val="18"/>
              </w:rPr>
            </w:pPr>
          </w:p>
        </w:tc>
        <w:tc>
          <w:tcPr>
            <w:tcW w:w="558" w:type="dxa"/>
            <w:textDirection w:val="btLr"/>
          </w:tcPr>
          <w:p w14:paraId="65FF2C9E" w14:textId="77777777" w:rsidR="007B2D57" w:rsidRPr="006D3A65" w:rsidRDefault="007B2D57" w:rsidP="006D3A65">
            <w:pPr>
              <w:ind w:left="113"/>
              <w:rPr>
                <w:rFonts w:ascii="Avenir Next" w:hAnsi="Avenir Next" w:cs="Arial"/>
                <w:sz w:val="18"/>
                <w:szCs w:val="18"/>
              </w:rPr>
            </w:pPr>
          </w:p>
        </w:tc>
        <w:tc>
          <w:tcPr>
            <w:tcW w:w="558" w:type="dxa"/>
            <w:textDirection w:val="btLr"/>
          </w:tcPr>
          <w:p w14:paraId="095FA961" w14:textId="77777777" w:rsidR="007B2D57" w:rsidRPr="006D3A65" w:rsidRDefault="007B2D57" w:rsidP="006D3A65">
            <w:pPr>
              <w:ind w:left="113"/>
              <w:rPr>
                <w:rFonts w:ascii="Avenir Next" w:hAnsi="Avenir Next" w:cs="Arial"/>
                <w:sz w:val="18"/>
                <w:szCs w:val="18"/>
              </w:rPr>
            </w:pPr>
          </w:p>
        </w:tc>
        <w:tc>
          <w:tcPr>
            <w:tcW w:w="558" w:type="dxa"/>
            <w:textDirection w:val="btLr"/>
          </w:tcPr>
          <w:p w14:paraId="35F1AB02" w14:textId="77777777" w:rsidR="007B2D57" w:rsidRPr="006D3A65" w:rsidRDefault="007B2D57" w:rsidP="006D3A65">
            <w:pPr>
              <w:ind w:left="113"/>
              <w:rPr>
                <w:rFonts w:ascii="Avenir Next" w:hAnsi="Avenir Next" w:cs="Arial"/>
                <w:sz w:val="18"/>
                <w:szCs w:val="18"/>
              </w:rPr>
            </w:pPr>
          </w:p>
        </w:tc>
        <w:tc>
          <w:tcPr>
            <w:tcW w:w="558" w:type="dxa"/>
            <w:vAlign w:val="center"/>
          </w:tcPr>
          <w:p w14:paraId="133A2B1E" w14:textId="17A1630D"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3994EB00" w14:textId="0AA0AF06"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21083552"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52F247DB"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Klaņa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gultņu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1C9D937B" w14:textId="77777777" w:rsidTr="007B2D57">
        <w:trPr>
          <w:cantSplit/>
          <w:trHeight w:val="315"/>
        </w:trPr>
        <w:tc>
          <w:tcPr>
            <w:tcW w:w="569" w:type="dxa"/>
          </w:tcPr>
          <w:p w14:paraId="39F09645"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5DC1ACE2"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6A122F71"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6B2FDFB" w14:textId="77777777" w:rsidR="007B2D57" w:rsidRPr="006D3A65" w:rsidRDefault="007B2D57" w:rsidP="006D3A65">
            <w:pPr>
              <w:ind w:left="113"/>
              <w:rPr>
                <w:rFonts w:ascii="Avenir Next" w:hAnsi="Avenir Next" w:cs="Arial"/>
                <w:sz w:val="18"/>
                <w:szCs w:val="18"/>
              </w:rPr>
            </w:pPr>
          </w:p>
        </w:tc>
        <w:tc>
          <w:tcPr>
            <w:tcW w:w="558" w:type="dxa"/>
            <w:textDirection w:val="btLr"/>
          </w:tcPr>
          <w:p w14:paraId="2BC670A9" w14:textId="77777777" w:rsidR="007B2D57" w:rsidRPr="006D3A65" w:rsidRDefault="007B2D57" w:rsidP="006D3A65">
            <w:pPr>
              <w:ind w:left="113"/>
              <w:rPr>
                <w:rFonts w:ascii="Avenir Next" w:hAnsi="Avenir Next" w:cs="Arial"/>
                <w:sz w:val="18"/>
                <w:szCs w:val="18"/>
              </w:rPr>
            </w:pPr>
          </w:p>
        </w:tc>
        <w:tc>
          <w:tcPr>
            <w:tcW w:w="558" w:type="dxa"/>
            <w:textDirection w:val="btLr"/>
          </w:tcPr>
          <w:p w14:paraId="76DCBB23" w14:textId="77777777" w:rsidR="007B2D57" w:rsidRPr="006D3A65" w:rsidRDefault="007B2D57" w:rsidP="006D3A65">
            <w:pPr>
              <w:ind w:left="113"/>
              <w:rPr>
                <w:rFonts w:ascii="Avenir Next" w:hAnsi="Avenir Next" w:cs="Arial"/>
                <w:sz w:val="18"/>
                <w:szCs w:val="18"/>
              </w:rPr>
            </w:pPr>
          </w:p>
        </w:tc>
        <w:tc>
          <w:tcPr>
            <w:tcW w:w="558" w:type="dxa"/>
            <w:textDirection w:val="btLr"/>
          </w:tcPr>
          <w:p w14:paraId="0D043351" w14:textId="77777777" w:rsidR="007B2D57" w:rsidRPr="006D3A65" w:rsidRDefault="007B2D57" w:rsidP="006D3A65">
            <w:pPr>
              <w:ind w:left="113"/>
              <w:rPr>
                <w:rFonts w:ascii="Avenir Next" w:hAnsi="Avenir Next" w:cs="Arial"/>
                <w:sz w:val="18"/>
                <w:szCs w:val="18"/>
              </w:rPr>
            </w:pPr>
          </w:p>
        </w:tc>
        <w:tc>
          <w:tcPr>
            <w:tcW w:w="558" w:type="dxa"/>
            <w:vAlign w:val="center"/>
          </w:tcPr>
          <w:p w14:paraId="753158CE" w14:textId="2F148577"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0128C163" w14:textId="5CC3B7AC"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138FB1D5"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0AA5FB12"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Virzuļu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pilnība</w:t>
            </w:r>
            <w:proofErr w:type="spellEnd"/>
            <w:r w:rsidRPr="006D3A65">
              <w:rPr>
                <w:rFonts w:ascii="Avenir Next" w:hAnsi="Avenir Next" w:cs="Arial"/>
                <w:sz w:val="18"/>
                <w:szCs w:val="18"/>
                <w:lang w:val="lv-LV"/>
              </w:rPr>
              <w:t xml:space="preserve">̄) </w:t>
            </w:r>
          </w:p>
        </w:tc>
      </w:tr>
      <w:tr w:rsidR="007B2D57" w:rsidRPr="006D3A65" w14:paraId="3B2B9774" w14:textId="77777777" w:rsidTr="007B2D57">
        <w:trPr>
          <w:cantSplit/>
          <w:trHeight w:val="315"/>
        </w:trPr>
        <w:tc>
          <w:tcPr>
            <w:tcW w:w="569" w:type="dxa"/>
          </w:tcPr>
          <w:p w14:paraId="642F9EC6"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11EB0642"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005BD890"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E8FC3D5" w14:textId="77777777" w:rsidR="007B2D57" w:rsidRPr="006D3A65" w:rsidRDefault="007B2D57" w:rsidP="006D3A65">
            <w:pPr>
              <w:ind w:left="113"/>
              <w:rPr>
                <w:rFonts w:ascii="Avenir Next" w:hAnsi="Avenir Next" w:cs="Arial"/>
                <w:sz w:val="18"/>
                <w:szCs w:val="18"/>
              </w:rPr>
            </w:pPr>
          </w:p>
        </w:tc>
        <w:tc>
          <w:tcPr>
            <w:tcW w:w="558" w:type="dxa"/>
            <w:textDirection w:val="btLr"/>
          </w:tcPr>
          <w:p w14:paraId="4C58B312" w14:textId="77777777" w:rsidR="007B2D57" w:rsidRPr="006D3A65" w:rsidRDefault="007B2D57" w:rsidP="006D3A65">
            <w:pPr>
              <w:ind w:left="113"/>
              <w:rPr>
                <w:rFonts w:ascii="Avenir Next" w:hAnsi="Avenir Next" w:cs="Arial"/>
                <w:sz w:val="18"/>
                <w:szCs w:val="18"/>
              </w:rPr>
            </w:pPr>
          </w:p>
        </w:tc>
        <w:tc>
          <w:tcPr>
            <w:tcW w:w="558" w:type="dxa"/>
            <w:textDirection w:val="btLr"/>
          </w:tcPr>
          <w:p w14:paraId="01DAA8F6" w14:textId="77777777" w:rsidR="007B2D57" w:rsidRPr="006D3A65" w:rsidRDefault="007B2D57" w:rsidP="006D3A65">
            <w:pPr>
              <w:ind w:left="113"/>
              <w:rPr>
                <w:rFonts w:ascii="Avenir Next" w:hAnsi="Avenir Next" w:cs="Arial"/>
                <w:sz w:val="18"/>
                <w:szCs w:val="18"/>
              </w:rPr>
            </w:pPr>
          </w:p>
        </w:tc>
        <w:tc>
          <w:tcPr>
            <w:tcW w:w="558" w:type="dxa"/>
            <w:textDirection w:val="btLr"/>
          </w:tcPr>
          <w:p w14:paraId="3C909CAA" w14:textId="77777777" w:rsidR="007B2D57" w:rsidRPr="006D3A65" w:rsidRDefault="007B2D57" w:rsidP="006D3A65">
            <w:pPr>
              <w:ind w:left="113"/>
              <w:rPr>
                <w:rFonts w:ascii="Avenir Next" w:hAnsi="Avenir Next" w:cs="Arial"/>
                <w:sz w:val="18"/>
                <w:szCs w:val="18"/>
              </w:rPr>
            </w:pPr>
          </w:p>
        </w:tc>
        <w:tc>
          <w:tcPr>
            <w:tcW w:w="558" w:type="dxa"/>
            <w:vAlign w:val="center"/>
          </w:tcPr>
          <w:p w14:paraId="12D7018D" w14:textId="59407DF2"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5D6335E5" w14:textId="106DAA6B"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42176A75"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175BE34C"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Cilindra </w:t>
            </w:r>
            <w:proofErr w:type="spellStart"/>
            <w:r w:rsidRPr="006D3A65">
              <w:rPr>
                <w:rFonts w:ascii="Avenir Next" w:hAnsi="Avenir Next" w:cs="Arial"/>
                <w:sz w:val="18"/>
                <w:szCs w:val="18"/>
                <w:lang w:val="lv-LV"/>
              </w:rPr>
              <w:t>blīvējuma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6CD79724" w14:textId="77777777" w:rsidTr="007B2D57">
        <w:trPr>
          <w:cantSplit/>
          <w:trHeight w:val="315"/>
        </w:trPr>
        <w:tc>
          <w:tcPr>
            <w:tcW w:w="569" w:type="dxa"/>
          </w:tcPr>
          <w:p w14:paraId="125E0380"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3BB90E7B"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456D5B60"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0F5751C9" w14:textId="77777777" w:rsidR="007B2D57" w:rsidRPr="006D3A65" w:rsidRDefault="007B2D57" w:rsidP="006D3A65">
            <w:pPr>
              <w:ind w:left="113"/>
              <w:rPr>
                <w:rFonts w:ascii="Avenir Next" w:hAnsi="Avenir Next" w:cs="Arial"/>
                <w:sz w:val="18"/>
                <w:szCs w:val="18"/>
              </w:rPr>
            </w:pPr>
          </w:p>
        </w:tc>
        <w:tc>
          <w:tcPr>
            <w:tcW w:w="558" w:type="dxa"/>
            <w:textDirection w:val="btLr"/>
          </w:tcPr>
          <w:p w14:paraId="23E952AE" w14:textId="77777777" w:rsidR="007B2D57" w:rsidRPr="006D3A65" w:rsidRDefault="007B2D57" w:rsidP="006D3A65">
            <w:pPr>
              <w:ind w:left="113"/>
              <w:rPr>
                <w:rFonts w:ascii="Avenir Next" w:hAnsi="Avenir Next" w:cs="Arial"/>
                <w:sz w:val="18"/>
                <w:szCs w:val="18"/>
              </w:rPr>
            </w:pPr>
          </w:p>
        </w:tc>
        <w:tc>
          <w:tcPr>
            <w:tcW w:w="558" w:type="dxa"/>
            <w:textDirection w:val="btLr"/>
          </w:tcPr>
          <w:p w14:paraId="49159BB3" w14:textId="77777777" w:rsidR="007B2D57" w:rsidRPr="006D3A65" w:rsidRDefault="007B2D57" w:rsidP="006D3A65">
            <w:pPr>
              <w:ind w:left="113"/>
              <w:rPr>
                <w:rFonts w:ascii="Avenir Next" w:hAnsi="Avenir Next" w:cs="Arial"/>
                <w:sz w:val="18"/>
                <w:szCs w:val="18"/>
              </w:rPr>
            </w:pPr>
          </w:p>
        </w:tc>
        <w:tc>
          <w:tcPr>
            <w:tcW w:w="558" w:type="dxa"/>
            <w:textDirection w:val="btLr"/>
          </w:tcPr>
          <w:p w14:paraId="5D030E99" w14:textId="77777777" w:rsidR="007B2D57" w:rsidRPr="006D3A65" w:rsidRDefault="007B2D57" w:rsidP="006D3A65">
            <w:pPr>
              <w:ind w:left="113"/>
              <w:rPr>
                <w:rFonts w:ascii="Avenir Next" w:hAnsi="Avenir Next" w:cs="Arial"/>
                <w:sz w:val="18"/>
                <w:szCs w:val="18"/>
              </w:rPr>
            </w:pPr>
          </w:p>
        </w:tc>
        <w:tc>
          <w:tcPr>
            <w:tcW w:w="558" w:type="dxa"/>
            <w:vAlign w:val="center"/>
          </w:tcPr>
          <w:p w14:paraId="5953E4FD" w14:textId="3B53F39A"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02849CD9" w14:textId="77777777" w:rsidR="007B2D57" w:rsidRPr="006D3A65" w:rsidRDefault="007B2D57" w:rsidP="006D3A65">
            <w:pPr>
              <w:jc w:val="center"/>
              <w:rPr>
                <w:rFonts w:ascii="Avenir Next" w:hAnsi="Avenir Next" w:cs="Apple Color Emoji"/>
                <w:color w:val="BFBFBF" w:themeColor="background1" w:themeShade="BF"/>
                <w:sz w:val="18"/>
                <w:szCs w:val="18"/>
              </w:rPr>
            </w:pPr>
          </w:p>
        </w:tc>
        <w:tc>
          <w:tcPr>
            <w:tcW w:w="729" w:type="dxa"/>
          </w:tcPr>
          <w:p w14:paraId="3481E9A1"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76EC9330"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Vārsta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kāta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vizuāla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iemontēts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vārsta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kāts</w:t>
            </w:r>
            <w:proofErr w:type="spellEnd"/>
            <w:r w:rsidRPr="006D3A65">
              <w:rPr>
                <w:rFonts w:ascii="Avenir Next" w:hAnsi="Avenir Next" w:cs="Arial"/>
                <w:sz w:val="18"/>
                <w:szCs w:val="18"/>
                <w:lang w:val="lv-LV"/>
              </w:rPr>
              <w:t xml:space="preserve">) </w:t>
            </w:r>
          </w:p>
        </w:tc>
      </w:tr>
      <w:tr w:rsidR="007B2D57" w:rsidRPr="006D3A65" w14:paraId="5D7390D4" w14:textId="77777777" w:rsidTr="007B2D57">
        <w:trPr>
          <w:cantSplit/>
          <w:trHeight w:val="315"/>
        </w:trPr>
        <w:tc>
          <w:tcPr>
            <w:tcW w:w="569" w:type="dxa"/>
          </w:tcPr>
          <w:p w14:paraId="25CE1FEA"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6FAB13C5"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11225C83"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6E43CF73" w14:textId="77777777" w:rsidR="007B2D57" w:rsidRPr="006D3A65" w:rsidRDefault="007B2D57" w:rsidP="006D3A65">
            <w:pPr>
              <w:ind w:left="113"/>
              <w:rPr>
                <w:rFonts w:ascii="Avenir Next" w:hAnsi="Avenir Next" w:cs="Arial"/>
                <w:sz w:val="18"/>
                <w:szCs w:val="18"/>
              </w:rPr>
            </w:pPr>
          </w:p>
        </w:tc>
        <w:tc>
          <w:tcPr>
            <w:tcW w:w="558" w:type="dxa"/>
            <w:textDirection w:val="btLr"/>
          </w:tcPr>
          <w:p w14:paraId="3A7A6205" w14:textId="77777777" w:rsidR="007B2D57" w:rsidRPr="006D3A65" w:rsidRDefault="007B2D57" w:rsidP="006D3A65">
            <w:pPr>
              <w:ind w:left="113"/>
              <w:rPr>
                <w:rFonts w:ascii="Avenir Next" w:hAnsi="Avenir Next" w:cs="Arial"/>
                <w:sz w:val="18"/>
                <w:szCs w:val="18"/>
              </w:rPr>
            </w:pPr>
          </w:p>
        </w:tc>
        <w:tc>
          <w:tcPr>
            <w:tcW w:w="558" w:type="dxa"/>
            <w:textDirection w:val="btLr"/>
          </w:tcPr>
          <w:p w14:paraId="040F1B62" w14:textId="77777777" w:rsidR="007B2D57" w:rsidRPr="006D3A65" w:rsidRDefault="007B2D57" w:rsidP="006D3A65">
            <w:pPr>
              <w:ind w:left="113"/>
              <w:rPr>
                <w:rFonts w:ascii="Avenir Next" w:hAnsi="Avenir Next" w:cs="Arial"/>
                <w:sz w:val="18"/>
                <w:szCs w:val="18"/>
              </w:rPr>
            </w:pPr>
          </w:p>
        </w:tc>
        <w:tc>
          <w:tcPr>
            <w:tcW w:w="558" w:type="dxa"/>
            <w:textDirection w:val="btLr"/>
          </w:tcPr>
          <w:p w14:paraId="529A2F9B" w14:textId="77777777" w:rsidR="007B2D57" w:rsidRPr="006D3A65" w:rsidRDefault="007B2D57" w:rsidP="006D3A65">
            <w:pPr>
              <w:ind w:left="113"/>
              <w:rPr>
                <w:rFonts w:ascii="Avenir Next" w:hAnsi="Avenir Next" w:cs="Arial"/>
                <w:sz w:val="18"/>
                <w:szCs w:val="18"/>
              </w:rPr>
            </w:pPr>
          </w:p>
        </w:tc>
        <w:tc>
          <w:tcPr>
            <w:tcW w:w="558" w:type="dxa"/>
            <w:vAlign w:val="center"/>
          </w:tcPr>
          <w:p w14:paraId="00211F36" w14:textId="28243B4A"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1B6FC30" w14:textId="77777777" w:rsidR="007B2D57" w:rsidRPr="006D3A65" w:rsidRDefault="007B2D57" w:rsidP="006D3A65">
            <w:pPr>
              <w:jc w:val="center"/>
              <w:rPr>
                <w:rFonts w:ascii="Avenir Next" w:hAnsi="Avenir Next" w:cs="Apple Color Emoji"/>
                <w:color w:val="BFBFBF" w:themeColor="background1" w:themeShade="BF"/>
                <w:sz w:val="18"/>
                <w:szCs w:val="18"/>
              </w:rPr>
            </w:pPr>
          </w:p>
        </w:tc>
        <w:tc>
          <w:tcPr>
            <w:tcW w:w="729" w:type="dxa"/>
          </w:tcPr>
          <w:p w14:paraId="33F57F4D"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6C218837"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Sadales </w:t>
            </w:r>
            <w:proofErr w:type="spellStart"/>
            <w:r w:rsidRPr="006D3A65">
              <w:rPr>
                <w:rFonts w:ascii="Avenir Next" w:hAnsi="Avenir Next" w:cs="Arial"/>
                <w:sz w:val="18"/>
                <w:szCs w:val="18"/>
                <w:lang w:val="lv-LV"/>
              </w:rPr>
              <w:t>vārpstas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vizuāla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iebūvēta</w:t>
            </w:r>
            <w:proofErr w:type="spellEnd"/>
            <w:r w:rsidRPr="006D3A65">
              <w:rPr>
                <w:rFonts w:ascii="Avenir Next" w:hAnsi="Avenir Next" w:cs="Arial"/>
                <w:sz w:val="18"/>
                <w:szCs w:val="18"/>
                <w:lang w:val="lv-LV"/>
              </w:rPr>
              <w:t xml:space="preserve"> sadales vārpsta) </w:t>
            </w:r>
          </w:p>
        </w:tc>
      </w:tr>
      <w:tr w:rsidR="007B2D57" w:rsidRPr="006D3A65" w14:paraId="049B798E" w14:textId="77777777" w:rsidTr="007B2D57">
        <w:trPr>
          <w:cantSplit/>
          <w:trHeight w:val="315"/>
        </w:trPr>
        <w:tc>
          <w:tcPr>
            <w:tcW w:w="569" w:type="dxa"/>
          </w:tcPr>
          <w:p w14:paraId="3587EFC1"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3B0597AE"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6098BC82"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E84C04F" w14:textId="77777777" w:rsidR="007B2D57" w:rsidRPr="006D3A65" w:rsidRDefault="007B2D57" w:rsidP="006D3A65">
            <w:pPr>
              <w:ind w:left="113"/>
              <w:rPr>
                <w:rFonts w:ascii="Avenir Next" w:hAnsi="Avenir Next" w:cs="Arial"/>
                <w:sz w:val="18"/>
                <w:szCs w:val="18"/>
              </w:rPr>
            </w:pPr>
          </w:p>
        </w:tc>
        <w:tc>
          <w:tcPr>
            <w:tcW w:w="558" w:type="dxa"/>
            <w:textDirection w:val="btLr"/>
          </w:tcPr>
          <w:p w14:paraId="25D284EC" w14:textId="77777777" w:rsidR="007B2D57" w:rsidRPr="006D3A65" w:rsidRDefault="007B2D57" w:rsidP="006D3A65">
            <w:pPr>
              <w:ind w:left="113"/>
              <w:rPr>
                <w:rFonts w:ascii="Avenir Next" w:hAnsi="Avenir Next" w:cs="Arial"/>
                <w:sz w:val="18"/>
                <w:szCs w:val="18"/>
              </w:rPr>
            </w:pPr>
          </w:p>
        </w:tc>
        <w:tc>
          <w:tcPr>
            <w:tcW w:w="558" w:type="dxa"/>
            <w:textDirection w:val="btLr"/>
          </w:tcPr>
          <w:p w14:paraId="18420CA1" w14:textId="77777777" w:rsidR="007B2D57" w:rsidRPr="006D3A65" w:rsidRDefault="007B2D57" w:rsidP="006D3A65">
            <w:pPr>
              <w:ind w:left="113"/>
              <w:rPr>
                <w:rFonts w:ascii="Avenir Next" w:hAnsi="Avenir Next" w:cs="Arial"/>
                <w:sz w:val="18"/>
                <w:szCs w:val="18"/>
              </w:rPr>
            </w:pPr>
          </w:p>
        </w:tc>
        <w:tc>
          <w:tcPr>
            <w:tcW w:w="558" w:type="dxa"/>
            <w:textDirection w:val="btLr"/>
          </w:tcPr>
          <w:p w14:paraId="38EB4D7D" w14:textId="77777777" w:rsidR="007B2D57" w:rsidRPr="006D3A65" w:rsidRDefault="007B2D57" w:rsidP="006D3A65">
            <w:pPr>
              <w:ind w:left="113"/>
              <w:rPr>
                <w:rFonts w:ascii="Avenir Next" w:hAnsi="Avenir Next" w:cs="Arial"/>
                <w:sz w:val="18"/>
                <w:szCs w:val="18"/>
              </w:rPr>
            </w:pPr>
          </w:p>
        </w:tc>
        <w:tc>
          <w:tcPr>
            <w:tcW w:w="558" w:type="dxa"/>
            <w:vAlign w:val="center"/>
          </w:tcPr>
          <w:p w14:paraId="36087573" w14:textId="466B512F"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7D8E89BA" w14:textId="6FCCE517"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60469350"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0E8E4FE3"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Degmaisījuma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dzesētāja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tīrīšanaMaisījuma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dzesētāja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tīrīšana</w:t>
            </w:r>
            <w:proofErr w:type="spellEnd"/>
            <w:r w:rsidRPr="006D3A65">
              <w:rPr>
                <w:rFonts w:ascii="Avenir Next" w:hAnsi="Avenir Next" w:cs="Arial"/>
                <w:sz w:val="18"/>
                <w:szCs w:val="18"/>
                <w:lang w:val="lv-LV"/>
              </w:rPr>
              <w:t xml:space="preserve"> </w:t>
            </w:r>
          </w:p>
        </w:tc>
      </w:tr>
      <w:tr w:rsidR="007B2D57" w:rsidRPr="006D3A65" w14:paraId="3A044171" w14:textId="77777777" w:rsidTr="007B2D57">
        <w:trPr>
          <w:cantSplit/>
          <w:trHeight w:val="315"/>
        </w:trPr>
        <w:tc>
          <w:tcPr>
            <w:tcW w:w="569" w:type="dxa"/>
          </w:tcPr>
          <w:p w14:paraId="5B92F801"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304119C7"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4C86B1D9"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6661A167" w14:textId="77777777" w:rsidR="007B2D57" w:rsidRPr="006D3A65" w:rsidRDefault="007B2D57" w:rsidP="006D3A65">
            <w:pPr>
              <w:ind w:left="113"/>
              <w:rPr>
                <w:rFonts w:ascii="Avenir Next" w:hAnsi="Avenir Next" w:cs="Arial"/>
                <w:sz w:val="18"/>
                <w:szCs w:val="18"/>
              </w:rPr>
            </w:pPr>
          </w:p>
        </w:tc>
        <w:tc>
          <w:tcPr>
            <w:tcW w:w="558" w:type="dxa"/>
            <w:textDirection w:val="btLr"/>
          </w:tcPr>
          <w:p w14:paraId="4A79E8E0" w14:textId="77777777" w:rsidR="007B2D57" w:rsidRPr="006D3A65" w:rsidRDefault="007B2D57" w:rsidP="006D3A65">
            <w:pPr>
              <w:ind w:left="113"/>
              <w:rPr>
                <w:rFonts w:ascii="Avenir Next" w:hAnsi="Avenir Next" w:cs="Arial"/>
                <w:sz w:val="18"/>
                <w:szCs w:val="18"/>
              </w:rPr>
            </w:pPr>
          </w:p>
        </w:tc>
        <w:tc>
          <w:tcPr>
            <w:tcW w:w="558" w:type="dxa"/>
            <w:textDirection w:val="btLr"/>
          </w:tcPr>
          <w:p w14:paraId="41E7A7E6" w14:textId="77777777" w:rsidR="007B2D57" w:rsidRPr="006D3A65" w:rsidRDefault="007B2D57" w:rsidP="006D3A65">
            <w:pPr>
              <w:ind w:left="113"/>
              <w:rPr>
                <w:rFonts w:ascii="Avenir Next" w:hAnsi="Avenir Next" w:cs="Arial"/>
                <w:sz w:val="18"/>
                <w:szCs w:val="18"/>
              </w:rPr>
            </w:pPr>
          </w:p>
        </w:tc>
        <w:tc>
          <w:tcPr>
            <w:tcW w:w="558" w:type="dxa"/>
            <w:textDirection w:val="btLr"/>
          </w:tcPr>
          <w:p w14:paraId="6F210A2E" w14:textId="77777777" w:rsidR="007B2D57" w:rsidRPr="006D3A65" w:rsidRDefault="007B2D57" w:rsidP="006D3A65">
            <w:pPr>
              <w:ind w:left="113"/>
              <w:rPr>
                <w:rFonts w:ascii="Avenir Next" w:hAnsi="Avenir Next" w:cs="Arial"/>
                <w:sz w:val="18"/>
                <w:szCs w:val="18"/>
              </w:rPr>
            </w:pPr>
          </w:p>
        </w:tc>
        <w:tc>
          <w:tcPr>
            <w:tcW w:w="558" w:type="dxa"/>
            <w:vAlign w:val="center"/>
          </w:tcPr>
          <w:p w14:paraId="61906891" w14:textId="5B201ADB"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7C086534" w14:textId="71046117"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691F769F"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77169FFA"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Primārās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eļļošanas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sistēmas</w:t>
            </w:r>
            <w:proofErr w:type="spellEnd"/>
            <w:r w:rsidRPr="006D3A65">
              <w:rPr>
                <w:rFonts w:ascii="Avenir Next" w:hAnsi="Avenir Next" w:cs="Arial"/>
                <w:sz w:val="18"/>
                <w:szCs w:val="18"/>
                <w:lang w:val="lv-LV"/>
              </w:rPr>
              <w:t xml:space="preserve"> lokano </w:t>
            </w:r>
            <w:proofErr w:type="spellStart"/>
            <w:r w:rsidRPr="006D3A65">
              <w:rPr>
                <w:rFonts w:ascii="Avenir Next" w:hAnsi="Avenir Next" w:cs="Arial"/>
                <w:sz w:val="18"/>
                <w:szCs w:val="18"/>
                <w:lang w:val="lv-LV"/>
              </w:rPr>
              <w:t>smēreļļas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cauruļu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254E203E" w14:textId="77777777" w:rsidTr="007B2D57">
        <w:trPr>
          <w:cantSplit/>
          <w:trHeight w:val="315"/>
        </w:trPr>
        <w:tc>
          <w:tcPr>
            <w:tcW w:w="569" w:type="dxa"/>
          </w:tcPr>
          <w:p w14:paraId="504F5D33"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0FB73C81"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0398E594"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1BAC0189" w14:textId="77777777" w:rsidR="007B2D57" w:rsidRPr="006D3A65" w:rsidRDefault="007B2D57" w:rsidP="006D3A65">
            <w:pPr>
              <w:ind w:left="113"/>
              <w:rPr>
                <w:rFonts w:ascii="Avenir Next" w:hAnsi="Avenir Next" w:cs="Arial"/>
                <w:sz w:val="18"/>
                <w:szCs w:val="18"/>
              </w:rPr>
            </w:pPr>
          </w:p>
        </w:tc>
        <w:tc>
          <w:tcPr>
            <w:tcW w:w="558" w:type="dxa"/>
            <w:textDirection w:val="btLr"/>
          </w:tcPr>
          <w:p w14:paraId="30C3A309" w14:textId="77777777" w:rsidR="007B2D57" w:rsidRPr="006D3A65" w:rsidRDefault="007B2D57" w:rsidP="006D3A65">
            <w:pPr>
              <w:ind w:left="113"/>
              <w:rPr>
                <w:rFonts w:ascii="Avenir Next" w:hAnsi="Avenir Next" w:cs="Arial"/>
                <w:sz w:val="18"/>
                <w:szCs w:val="18"/>
              </w:rPr>
            </w:pPr>
          </w:p>
        </w:tc>
        <w:tc>
          <w:tcPr>
            <w:tcW w:w="558" w:type="dxa"/>
            <w:textDirection w:val="btLr"/>
          </w:tcPr>
          <w:p w14:paraId="5C5267EF" w14:textId="77777777" w:rsidR="007B2D57" w:rsidRPr="006D3A65" w:rsidRDefault="007B2D57" w:rsidP="006D3A65">
            <w:pPr>
              <w:ind w:left="113"/>
              <w:rPr>
                <w:rFonts w:ascii="Avenir Next" w:hAnsi="Avenir Next" w:cs="Arial"/>
                <w:sz w:val="18"/>
                <w:szCs w:val="18"/>
              </w:rPr>
            </w:pPr>
          </w:p>
        </w:tc>
        <w:tc>
          <w:tcPr>
            <w:tcW w:w="558" w:type="dxa"/>
            <w:textDirection w:val="btLr"/>
          </w:tcPr>
          <w:p w14:paraId="606A2998" w14:textId="77777777" w:rsidR="007B2D57" w:rsidRPr="006D3A65" w:rsidRDefault="007B2D57" w:rsidP="006D3A65">
            <w:pPr>
              <w:ind w:left="113"/>
              <w:rPr>
                <w:rFonts w:ascii="Avenir Next" w:hAnsi="Avenir Next" w:cs="Arial"/>
                <w:sz w:val="18"/>
                <w:szCs w:val="18"/>
              </w:rPr>
            </w:pPr>
          </w:p>
        </w:tc>
        <w:tc>
          <w:tcPr>
            <w:tcW w:w="558" w:type="dxa"/>
            <w:vAlign w:val="center"/>
          </w:tcPr>
          <w:p w14:paraId="63CA8A07" w14:textId="6B7815D0"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C1E1844" w14:textId="38B5CB74"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5995CDDB"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63072CCA"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Elektriskā </w:t>
            </w:r>
            <w:proofErr w:type="spellStart"/>
            <w:r w:rsidRPr="006D3A65">
              <w:rPr>
                <w:rFonts w:ascii="Avenir Next" w:hAnsi="Avenir Next" w:cs="Arial"/>
                <w:sz w:val="18"/>
                <w:szCs w:val="18"/>
                <w:lang w:val="lv-LV"/>
              </w:rPr>
              <w:t>vadojuma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kabeļu</w:t>
            </w:r>
            <w:proofErr w:type="spellEnd"/>
            <w:r w:rsidRPr="006D3A65">
              <w:rPr>
                <w:rFonts w:ascii="Avenir Next" w:hAnsi="Avenir Next" w:cs="Arial"/>
                <w:sz w:val="18"/>
                <w:szCs w:val="18"/>
                <w:lang w:val="lv-LV"/>
              </w:rPr>
              <w:t xml:space="preserve"> kopnes </w:t>
            </w:r>
            <w:proofErr w:type="spellStart"/>
            <w:r w:rsidRPr="006D3A65">
              <w:rPr>
                <w:rFonts w:ascii="Avenir Next" w:hAnsi="Avenir Next" w:cs="Arial"/>
                <w:sz w:val="18"/>
                <w:szCs w:val="18"/>
                <w:lang w:val="lv-LV"/>
              </w:rPr>
              <w:t>spraudņu</w:t>
            </w:r>
            <w:proofErr w:type="spellEnd"/>
            <w:r w:rsidRPr="006D3A65">
              <w:rPr>
                <w:rFonts w:ascii="Avenir Next" w:hAnsi="Avenir Next" w:cs="Arial"/>
                <w:sz w:val="18"/>
                <w:szCs w:val="18"/>
                <w:lang w:val="lv-LV"/>
              </w:rPr>
              <w:t xml:space="preserve"> un sensoru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2F76CEE3" w14:textId="77777777" w:rsidTr="007B2D57">
        <w:trPr>
          <w:cantSplit/>
          <w:trHeight w:val="315"/>
        </w:trPr>
        <w:tc>
          <w:tcPr>
            <w:tcW w:w="569" w:type="dxa"/>
          </w:tcPr>
          <w:p w14:paraId="4137C2B7"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1335B84E"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0EEC494D"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19C4D4F5" w14:textId="77777777" w:rsidR="007B2D57" w:rsidRPr="006D3A65" w:rsidRDefault="007B2D57" w:rsidP="006D3A65">
            <w:pPr>
              <w:ind w:left="113"/>
              <w:rPr>
                <w:rFonts w:ascii="Avenir Next" w:hAnsi="Avenir Next" w:cs="Arial"/>
                <w:sz w:val="18"/>
                <w:szCs w:val="18"/>
              </w:rPr>
            </w:pPr>
          </w:p>
        </w:tc>
        <w:tc>
          <w:tcPr>
            <w:tcW w:w="558" w:type="dxa"/>
            <w:textDirection w:val="btLr"/>
          </w:tcPr>
          <w:p w14:paraId="2F2A8782" w14:textId="77777777" w:rsidR="007B2D57" w:rsidRPr="006D3A65" w:rsidRDefault="007B2D57" w:rsidP="006D3A65">
            <w:pPr>
              <w:ind w:left="113"/>
              <w:rPr>
                <w:rFonts w:ascii="Avenir Next" w:hAnsi="Avenir Next" w:cs="Arial"/>
                <w:sz w:val="18"/>
                <w:szCs w:val="18"/>
              </w:rPr>
            </w:pPr>
          </w:p>
        </w:tc>
        <w:tc>
          <w:tcPr>
            <w:tcW w:w="558" w:type="dxa"/>
            <w:textDirection w:val="btLr"/>
          </w:tcPr>
          <w:p w14:paraId="0D9D4B2A" w14:textId="77777777" w:rsidR="007B2D57" w:rsidRPr="006D3A65" w:rsidRDefault="007B2D57" w:rsidP="006D3A65">
            <w:pPr>
              <w:ind w:left="113"/>
              <w:rPr>
                <w:rFonts w:ascii="Avenir Next" w:hAnsi="Avenir Next" w:cs="Arial"/>
                <w:sz w:val="18"/>
                <w:szCs w:val="18"/>
              </w:rPr>
            </w:pPr>
          </w:p>
        </w:tc>
        <w:tc>
          <w:tcPr>
            <w:tcW w:w="558" w:type="dxa"/>
            <w:textDirection w:val="btLr"/>
          </w:tcPr>
          <w:p w14:paraId="665941ED" w14:textId="77777777" w:rsidR="007B2D57" w:rsidRPr="006D3A65" w:rsidRDefault="007B2D57" w:rsidP="006D3A65">
            <w:pPr>
              <w:ind w:left="113"/>
              <w:rPr>
                <w:rFonts w:ascii="Avenir Next" w:hAnsi="Avenir Next" w:cs="Arial"/>
                <w:sz w:val="18"/>
                <w:szCs w:val="18"/>
              </w:rPr>
            </w:pPr>
          </w:p>
        </w:tc>
        <w:tc>
          <w:tcPr>
            <w:tcW w:w="558" w:type="dxa"/>
            <w:vAlign w:val="center"/>
          </w:tcPr>
          <w:p w14:paraId="09431FBB" w14:textId="3B8C9685"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F24FB5C" w14:textId="256E56A4"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78CBDBA0"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3FB575D9"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Viskozitātes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rotācijas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svārstību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slāpētāja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488563A6" w14:textId="77777777" w:rsidTr="007B2D57">
        <w:trPr>
          <w:cantSplit/>
          <w:trHeight w:val="315"/>
        </w:trPr>
        <w:tc>
          <w:tcPr>
            <w:tcW w:w="569" w:type="dxa"/>
          </w:tcPr>
          <w:p w14:paraId="7BEBB81F"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1D037F6A"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2A3BCC9E"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3258B56" w14:textId="77777777" w:rsidR="007B2D57" w:rsidRPr="006D3A65" w:rsidRDefault="007B2D57" w:rsidP="006D3A65">
            <w:pPr>
              <w:ind w:left="113"/>
              <w:rPr>
                <w:rFonts w:ascii="Avenir Next" w:hAnsi="Avenir Next" w:cs="Arial"/>
                <w:sz w:val="18"/>
                <w:szCs w:val="18"/>
              </w:rPr>
            </w:pPr>
          </w:p>
        </w:tc>
        <w:tc>
          <w:tcPr>
            <w:tcW w:w="558" w:type="dxa"/>
            <w:textDirection w:val="btLr"/>
          </w:tcPr>
          <w:p w14:paraId="625F3616" w14:textId="77777777" w:rsidR="007B2D57" w:rsidRPr="006D3A65" w:rsidRDefault="007B2D57" w:rsidP="006D3A65">
            <w:pPr>
              <w:ind w:left="113"/>
              <w:rPr>
                <w:rFonts w:ascii="Avenir Next" w:hAnsi="Avenir Next" w:cs="Arial"/>
                <w:sz w:val="18"/>
                <w:szCs w:val="18"/>
              </w:rPr>
            </w:pPr>
          </w:p>
        </w:tc>
        <w:tc>
          <w:tcPr>
            <w:tcW w:w="558" w:type="dxa"/>
            <w:textDirection w:val="btLr"/>
          </w:tcPr>
          <w:p w14:paraId="79AACDA5" w14:textId="77777777" w:rsidR="007B2D57" w:rsidRPr="006D3A65" w:rsidRDefault="007B2D57" w:rsidP="006D3A65">
            <w:pPr>
              <w:ind w:left="113"/>
              <w:rPr>
                <w:rFonts w:ascii="Avenir Next" w:hAnsi="Avenir Next" w:cs="Arial"/>
                <w:sz w:val="18"/>
                <w:szCs w:val="18"/>
              </w:rPr>
            </w:pPr>
          </w:p>
        </w:tc>
        <w:tc>
          <w:tcPr>
            <w:tcW w:w="558" w:type="dxa"/>
            <w:textDirection w:val="btLr"/>
          </w:tcPr>
          <w:p w14:paraId="28A0231C" w14:textId="77777777" w:rsidR="007B2D57" w:rsidRPr="006D3A65" w:rsidRDefault="007B2D57" w:rsidP="006D3A65">
            <w:pPr>
              <w:ind w:left="113"/>
              <w:rPr>
                <w:rFonts w:ascii="Avenir Next" w:hAnsi="Avenir Next" w:cs="Arial"/>
                <w:sz w:val="18"/>
                <w:szCs w:val="18"/>
              </w:rPr>
            </w:pPr>
          </w:p>
        </w:tc>
        <w:tc>
          <w:tcPr>
            <w:tcW w:w="558" w:type="dxa"/>
            <w:vAlign w:val="center"/>
          </w:tcPr>
          <w:p w14:paraId="226FBFDE" w14:textId="4A7D762F" w:rsidR="007B2D57" w:rsidRPr="006D3A65" w:rsidRDefault="007B2D57"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tcPr>
          <w:p w14:paraId="34206132" w14:textId="77777777" w:rsidR="007B2D57" w:rsidRPr="006D3A65" w:rsidRDefault="007B2D57" w:rsidP="006D3A65">
            <w:pPr>
              <w:rPr>
                <w:rFonts w:ascii="Avenir Next" w:hAnsi="Avenir Next" w:cs="Apple Color Emoji"/>
                <w:color w:val="BFBFBF" w:themeColor="background1" w:themeShade="BF"/>
                <w:sz w:val="18"/>
                <w:szCs w:val="18"/>
              </w:rPr>
            </w:pPr>
          </w:p>
        </w:tc>
        <w:tc>
          <w:tcPr>
            <w:tcW w:w="729" w:type="dxa"/>
          </w:tcPr>
          <w:p w14:paraId="593D81D2"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27AA3A25"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Gumijas kompensatoru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3DC831E5" w14:textId="77777777" w:rsidTr="007B2D57">
        <w:trPr>
          <w:cantSplit/>
          <w:trHeight w:val="315"/>
        </w:trPr>
        <w:tc>
          <w:tcPr>
            <w:tcW w:w="569" w:type="dxa"/>
          </w:tcPr>
          <w:p w14:paraId="404CB8B6"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5A56FD0D"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5636BAE1"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0CAC3DCE" w14:textId="77777777" w:rsidR="007B2D57" w:rsidRPr="006D3A65" w:rsidRDefault="007B2D57" w:rsidP="006D3A65">
            <w:pPr>
              <w:ind w:left="113"/>
              <w:rPr>
                <w:rFonts w:ascii="Avenir Next" w:hAnsi="Avenir Next" w:cs="Arial"/>
                <w:sz w:val="18"/>
                <w:szCs w:val="18"/>
              </w:rPr>
            </w:pPr>
          </w:p>
        </w:tc>
        <w:tc>
          <w:tcPr>
            <w:tcW w:w="558" w:type="dxa"/>
            <w:textDirection w:val="btLr"/>
          </w:tcPr>
          <w:p w14:paraId="46CBC92C" w14:textId="77777777" w:rsidR="007B2D57" w:rsidRPr="006D3A65" w:rsidRDefault="007B2D57" w:rsidP="006D3A65">
            <w:pPr>
              <w:ind w:left="113"/>
              <w:rPr>
                <w:rFonts w:ascii="Avenir Next" w:hAnsi="Avenir Next" w:cs="Arial"/>
                <w:sz w:val="18"/>
                <w:szCs w:val="18"/>
              </w:rPr>
            </w:pPr>
          </w:p>
        </w:tc>
        <w:tc>
          <w:tcPr>
            <w:tcW w:w="558" w:type="dxa"/>
            <w:textDirection w:val="btLr"/>
          </w:tcPr>
          <w:p w14:paraId="12F185D0" w14:textId="77777777" w:rsidR="007B2D57" w:rsidRPr="006D3A65" w:rsidRDefault="007B2D57" w:rsidP="006D3A65">
            <w:pPr>
              <w:ind w:left="113"/>
              <w:rPr>
                <w:rFonts w:ascii="Avenir Next" w:hAnsi="Avenir Next" w:cs="Arial"/>
                <w:sz w:val="18"/>
                <w:szCs w:val="18"/>
              </w:rPr>
            </w:pPr>
          </w:p>
        </w:tc>
        <w:tc>
          <w:tcPr>
            <w:tcW w:w="558" w:type="dxa"/>
            <w:textDirection w:val="btLr"/>
          </w:tcPr>
          <w:p w14:paraId="56A73475" w14:textId="77777777" w:rsidR="007B2D57" w:rsidRPr="006D3A65" w:rsidRDefault="007B2D57" w:rsidP="006D3A65">
            <w:pPr>
              <w:ind w:left="113"/>
              <w:rPr>
                <w:rFonts w:ascii="Avenir Next" w:hAnsi="Avenir Next" w:cs="Arial"/>
                <w:sz w:val="18"/>
                <w:szCs w:val="18"/>
              </w:rPr>
            </w:pPr>
          </w:p>
        </w:tc>
        <w:tc>
          <w:tcPr>
            <w:tcW w:w="558" w:type="dxa"/>
          </w:tcPr>
          <w:p w14:paraId="679459AC"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41410E46" w14:textId="501A15D4"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77CD77C1"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20782FA3"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Vārstu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mehānisma</w:t>
            </w:r>
            <w:proofErr w:type="spellEnd"/>
            <w:r w:rsidRPr="006D3A65">
              <w:rPr>
                <w:rFonts w:ascii="Avenir Next" w:hAnsi="Avenir Next" w:cs="Arial"/>
                <w:sz w:val="18"/>
                <w:szCs w:val="18"/>
                <w:lang w:val="lv-LV"/>
              </w:rPr>
              <w:t xml:space="preserve"> (visa)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tīrīšana</w:t>
            </w:r>
            <w:proofErr w:type="spellEnd"/>
            <w:r w:rsidRPr="006D3A65">
              <w:rPr>
                <w:rFonts w:ascii="Avenir Next" w:hAnsi="Avenir Next" w:cs="Arial"/>
                <w:sz w:val="18"/>
                <w:szCs w:val="18"/>
                <w:lang w:val="lv-LV"/>
              </w:rPr>
              <w:t xml:space="preserve"> </w:t>
            </w:r>
          </w:p>
        </w:tc>
      </w:tr>
      <w:tr w:rsidR="007B2D57" w:rsidRPr="006D3A65" w14:paraId="4325728C" w14:textId="77777777" w:rsidTr="007B2D57">
        <w:trPr>
          <w:cantSplit/>
          <w:trHeight w:val="315"/>
        </w:trPr>
        <w:tc>
          <w:tcPr>
            <w:tcW w:w="569" w:type="dxa"/>
          </w:tcPr>
          <w:p w14:paraId="442EE214"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55A3E278"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0B340132"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651E8858" w14:textId="77777777" w:rsidR="007B2D57" w:rsidRPr="006D3A65" w:rsidRDefault="007B2D57" w:rsidP="006D3A65">
            <w:pPr>
              <w:ind w:left="113"/>
              <w:rPr>
                <w:rFonts w:ascii="Avenir Next" w:hAnsi="Avenir Next" w:cs="Arial"/>
                <w:sz w:val="18"/>
                <w:szCs w:val="18"/>
              </w:rPr>
            </w:pPr>
          </w:p>
        </w:tc>
        <w:tc>
          <w:tcPr>
            <w:tcW w:w="558" w:type="dxa"/>
            <w:textDirection w:val="btLr"/>
          </w:tcPr>
          <w:p w14:paraId="5F61861D" w14:textId="77777777" w:rsidR="007B2D57" w:rsidRPr="006D3A65" w:rsidRDefault="007B2D57" w:rsidP="006D3A65">
            <w:pPr>
              <w:ind w:left="113"/>
              <w:rPr>
                <w:rFonts w:ascii="Avenir Next" w:hAnsi="Avenir Next" w:cs="Arial"/>
                <w:sz w:val="18"/>
                <w:szCs w:val="18"/>
              </w:rPr>
            </w:pPr>
          </w:p>
        </w:tc>
        <w:tc>
          <w:tcPr>
            <w:tcW w:w="558" w:type="dxa"/>
            <w:textDirection w:val="btLr"/>
          </w:tcPr>
          <w:p w14:paraId="3B62E0D3" w14:textId="77777777" w:rsidR="007B2D57" w:rsidRPr="006D3A65" w:rsidRDefault="007B2D57" w:rsidP="006D3A65">
            <w:pPr>
              <w:ind w:left="113"/>
              <w:rPr>
                <w:rFonts w:ascii="Avenir Next" w:hAnsi="Avenir Next" w:cs="Arial"/>
                <w:sz w:val="18"/>
                <w:szCs w:val="18"/>
              </w:rPr>
            </w:pPr>
          </w:p>
        </w:tc>
        <w:tc>
          <w:tcPr>
            <w:tcW w:w="558" w:type="dxa"/>
            <w:textDirection w:val="btLr"/>
          </w:tcPr>
          <w:p w14:paraId="5B57D3C5" w14:textId="77777777" w:rsidR="007B2D57" w:rsidRPr="006D3A65" w:rsidRDefault="007B2D57" w:rsidP="006D3A65">
            <w:pPr>
              <w:ind w:left="113"/>
              <w:rPr>
                <w:rFonts w:ascii="Avenir Next" w:hAnsi="Avenir Next" w:cs="Arial"/>
                <w:sz w:val="18"/>
                <w:szCs w:val="18"/>
              </w:rPr>
            </w:pPr>
          </w:p>
        </w:tc>
        <w:tc>
          <w:tcPr>
            <w:tcW w:w="558" w:type="dxa"/>
          </w:tcPr>
          <w:p w14:paraId="53641398"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41507EB1" w14:textId="33D4FDE6"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48192949"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0851BF52"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Kloķvārpstas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7B2D57" w:rsidRPr="006D3A65" w14:paraId="77E484E0" w14:textId="77777777" w:rsidTr="007B2D57">
        <w:trPr>
          <w:cantSplit/>
          <w:trHeight w:val="315"/>
        </w:trPr>
        <w:tc>
          <w:tcPr>
            <w:tcW w:w="569" w:type="dxa"/>
          </w:tcPr>
          <w:p w14:paraId="0EA842D3"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68184396"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05E5AE68"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760883F" w14:textId="77777777" w:rsidR="007B2D57" w:rsidRPr="006D3A65" w:rsidRDefault="007B2D57" w:rsidP="006D3A65">
            <w:pPr>
              <w:ind w:left="113"/>
              <w:rPr>
                <w:rFonts w:ascii="Avenir Next" w:hAnsi="Avenir Next" w:cs="Arial"/>
                <w:sz w:val="18"/>
                <w:szCs w:val="18"/>
              </w:rPr>
            </w:pPr>
          </w:p>
        </w:tc>
        <w:tc>
          <w:tcPr>
            <w:tcW w:w="558" w:type="dxa"/>
            <w:textDirection w:val="btLr"/>
          </w:tcPr>
          <w:p w14:paraId="2D57C921" w14:textId="77777777" w:rsidR="007B2D57" w:rsidRPr="006D3A65" w:rsidRDefault="007B2D57" w:rsidP="006D3A65">
            <w:pPr>
              <w:ind w:left="113"/>
              <w:rPr>
                <w:rFonts w:ascii="Avenir Next" w:hAnsi="Avenir Next" w:cs="Arial"/>
                <w:sz w:val="18"/>
                <w:szCs w:val="18"/>
              </w:rPr>
            </w:pPr>
          </w:p>
        </w:tc>
        <w:tc>
          <w:tcPr>
            <w:tcW w:w="558" w:type="dxa"/>
            <w:textDirection w:val="btLr"/>
          </w:tcPr>
          <w:p w14:paraId="1BCBD494" w14:textId="77777777" w:rsidR="007B2D57" w:rsidRPr="006D3A65" w:rsidRDefault="007B2D57" w:rsidP="006D3A65">
            <w:pPr>
              <w:ind w:left="113"/>
              <w:rPr>
                <w:rFonts w:ascii="Avenir Next" w:hAnsi="Avenir Next" w:cs="Arial"/>
                <w:sz w:val="18"/>
                <w:szCs w:val="18"/>
              </w:rPr>
            </w:pPr>
          </w:p>
        </w:tc>
        <w:tc>
          <w:tcPr>
            <w:tcW w:w="558" w:type="dxa"/>
            <w:textDirection w:val="btLr"/>
          </w:tcPr>
          <w:p w14:paraId="75A6E038" w14:textId="77777777" w:rsidR="007B2D57" w:rsidRPr="006D3A65" w:rsidRDefault="007B2D57" w:rsidP="006D3A65">
            <w:pPr>
              <w:ind w:left="113"/>
              <w:rPr>
                <w:rFonts w:ascii="Avenir Next" w:hAnsi="Avenir Next" w:cs="Arial"/>
                <w:sz w:val="18"/>
                <w:szCs w:val="18"/>
              </w:rPr>
            </w:pPr>
          </w:p>
        </w:tc>
        <w:tc>
          <w:tcPr>
            <w:tcW w:w="558" w:type="dxa"/>
          </w:tcPr>
          <w:p w14:paraId="1DF4B5DD"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4FF199F4" w14:textId="3236EA51"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02AC081A"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1CBF747C"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Piedziņas</w:t>
            </w:r>
            <w:proofErr w:type="spellEnd"/>
            <w:r w:rsidRPr="006D3A65">
              <w:rPr>
                <w:rFonts w:ascii="Avenir Next" w:hAnsi="Avenir Next" w:cs="Arial"/>
                <w:sz w:val="18"/>
                <w:szCs w:val="18"/>
                <w:lang w:val="lv-LV"/>
              </w:rPr>
              <w:t xml:space="preserve"> puses </w:t>
            </w:r>
            <w:proofErr w:type="spellStart"/>
            <w:r w:rsidRPr="006D3A65">
              <w:rPr>
                <w:rFonts w:ascii="Avenir Next" w:hAnsi="Avenir Next" w:cs="Arial"/>
                <w:sz w:val="18"/>
                <w:szCs w:val="18"/>
                <w:lang w:val="lv-LV"/>
              </w:rPr>
              <w:t>kloķvārpstas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blīvējuma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4A91F886" w14:textId="77777777" w:rsidTr="007B2D57">
        <w:trPr>
          <w:cantSplit/>
          <w:trHeight w:val="315"/>
        </w:trPr>
        <w:tc>
          <w:tcPr>
            <w:tcW w:w="569" w:type="dxa"/>
          </w:tcPr>
          <w:p w14:paraId="14CA6F54"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351D9700"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4B36984A"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087D3F0E" w14:textId="77777777" w:rsidR="007B2D57" w:rsidRPr="006D3A65" w:rsidRDefault="007B2D57" w:rsidP="006D3A65">
            <w:pPr>
              <w:ind w:left="113"/>
              <w:rPr>
                <w:rFonts w:ascii="Avenir Next" w:hAnsi="Avenir Next" w:cs="Arial"/>
                <w:sz w:val="18"/>
                <w:szCs w:val="18"/>
              </w:rPr>
            </w:pPr>
          </w:p>
        </w:tc>
        <w:tc>
          <w:tcPr>
            <w:tcW w:w="558" w:type="dxa"/>
            <w:textDirection w:val="btLr"/>
          </w:tcPr>
          <w:p w14:paraId="47E8AC57" w14:textId="77777777" w:rsidR="007B2D57" w:rsidRPr="006D3A65" w:rsidRDefault="007B2D57" w:rsidP="006D3A65">
            <w:pPr>
              <w:ind w:left="113"/>
              <w:rPr>
                <w:rFonts w:ascii="Avenir Next" w:hAnsi="Avenir Next" w:cs="Arial"/>
                <w:sz w:val="18"/>
                <w:szCs w:val="18"/>
              </w:rPr>
            </w:pPr>
          </w:p>
        </w:tc>
        <w:tc>
          <w:tcPr>
            <w:tcW w:w="558" w:type="dxa"/>
            <w:textDirection w:val="btLr"/>
          </w:tcPr>
          <w:p w14:paraId="44285E8C" w14:textId="77777777" w:rsidR="007B2D57" w:rsidRPr="006D3A65" w:rsidRDefault="007B2D57" w:rsidP="006D3A65">
            <w:pPr>
              <w:ind w:left="113"/>
              <w:rPr>
                <w:rFonts w:ascii="Avenir Next" w:hAnsi="Avenir Next" w:cs="Arial"/>
                <w:sz w:val="18"/>
                <w:szCs w:val="18"/>
              </w:rPr>
            </w:pPr>
          </w:p>
        </w:tc>
        <w:tc>
          <w:tcPr>
            <w:tcW w:w="558" w:type="dxa"/>
            <w:textDirection w:val="btLr"/>
          </w:tcPr>
          <w:p w14:paraId="5BBFEBA3" w14:textId="77777777" w:rsidR="007B2D57" w:rsidRPr="006D3A65" w:rsidRDefault="007B2D57" w:rsidP="006D3A65">
            <w:pPr>
              <w:ind w:left="113"/>
              <w:rPr>
                <w:rFonts w:ascii="Avenir Next" w:hAnsi="Avenir Next" w:cs="Arial"/>
                <w:sz w:val="18"/>
                <w:szCs w:val="18"/>
              </w:rPr>
            </w:pPr>
          </w:p>
        </w:tc>
        <w:tc>
          <w:tcPr>
            <w:tcW w:w="558" w:type="dxa"/>
          </w:tcPr>
          <w:p w14:paraId="6CBFB0B1"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10EA6666" w14:textId="35BE2F34"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0B670058"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0984E6AC"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Brīvās</w:t>
            </w:r>
            <w:proofErr w:type="spellEnd"/>
            <w:r w:rsidRPr="006D3A65">
              <w:rPr>
                <w:rFonts w:ascii="Avenir Next" w:hAnsi="Avenir Next" w:cs="Arial"/>
                <w:sz w:val="18"/>
                <w:szCs w:val="18"/>
                <w:lang w:val="lv-LV"/>
              </w:rPr>
              <w:t xml:space="preserve"> puses </w:t>
            </w:r>
            <w:proofErr w:type="spellStart"/>
            <w:r w:rsidRPr="006D3A65">
              <w:rPr>
                <w:rFonts w:ascii="Avenir Next" w:hAnsi="Avenir Next" w:cs="Arial"/>
                <w:sz w:val="18"/>
                <w:szCs w:val="18"/>
                <w:lang w:val="lv-LV"/>
              </w:rPr>
              <w:t>kloķvārpstas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blīvējuma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1A2D02DD" w14:textId="77777777" w:rsidTr="007B2D57">
        <w:trPr>
          <w:cantSplit/>
          <w:trHeight w:val="315"/>
        </w:trPr>
        <w:tc>
          <w:tcPr>
            <w:tcW w:w="569" w:type="dxa"/>
          </w:tcPr>
          <w:p w14:paraId="5CF814AE"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343E358C"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519909A2"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77137A85" w14:textId="77777777" w:rsidR="007B2D57" w:rsidRPr="006D3A65" w:rsidRDefault="007B2D57" w:rsidP="006D3A65">
            <w:pPr>
              <w:ind w:left="113"/>
              <w:rPr>
                <w:rFonts w:ascii="Avenir Next" w:hAnsi="Avenir Next" w:cs="Arial"/>
                <w:sz w:val="18"/>
                <w:szCs w:val="18"/>
              </w:rPr>
            </w:pPr>
          </w:p>
        </w:tc>
        <w:tc>
          <w:tcPr>
            <w:tcW w:w="558" w:type="dxa"/>
            <w:textDirection w:val="btLr"/>
          </w:tcPr>
          <w:p w14:paraId="41502505" w14:textId="77777777" w:rsidR="007B2D57" w:rsidRPr="006D3A65" w:rsidRDefault="007B2D57" w:rsidP="006D3A65">
            <w:pPr>
              <w:ind w:left="113"/>
              <w:rPr>
                <w:rFonts w:ascii="Avenir Next" w:hAnsi="Avenir Next" w:cs="Arial"/>
                <w:sz w:val="18"/>
                <w:szCs w:val="18"/>
              </w:rPr>
            </w:pPr>
          </w:p>
        </w:tc>
        <w:tc>
          <w:tcPr>
            <w:tcW w:w="558" w:type="dxa"/>
            <w:textDirection w:val="btLr"/>
          </w:tcPr>
          <w:p w14:paraId="3AA90F74" w14:textId="77777777" w:rsidR="007B2D57" w:rsidRPr="006D3A65" w:rsidRDefault="007B2D57" w:rsidP="006D3A65">
            <w:pPr>
              <w:ind w:left="113"/>
              <w:rPr>
                <w:rFonts w:ascii="Avenir Next" w:hAnsi="Avenir Next" w:cs="Arial"/>
                <w:sz w:val="18"/>
                <w:szCs w:val="18"/>
              </w:rPr>
            </w:pPr>
          </w:p>
        </w:tc>
        <w:tc>
          <w:tcPr>
            <w:tcW w:w="558" w:type="dxa"/>
            <w:textDirection w:val="btLr"/>
          </w:tcPr>
          <w:p w14:paraId="02C2986E" w14:textId="77777777" w:rsidR="007B2D57" w:rsidRPr="006D3A65" w:rsidRDefault="007B2D57" w:rsidP="006D3A65">
            <w:pPr>
              <w:ind w:left="113"/>
              <w:rPr>
                <w:rFonts w:ascii="Avenir Next" w:hAnsi="Avenir Next" w:cs="Arial"/>
                <w:sz w:val="18"/>
                <w:szCs w:val="18"/>
              </w:rPr>
            </w:pPr>
          </w:p>
        </w:tc>
        <w:tc>
          <w:tcPr>
            <w:tcW w:w="558" w:type="dxa"/>
          </w:tcPr>
          <w:p w14:paraId="7E5E6BC7"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0759BDDD" w14:textId="2EEC4843"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18D5888D"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52E444B7"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Klaņu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23819B8B" w14:textId="77777777" w:rsidTr="007B2D57">
        <w:trPr>
          <w:cantSplit/>
          <w:trHeight w:val="315"/>
        </w:trPr>
        <w:tc>
          <w:tcPr>
            <w:tcW w:w="569" w:type="dxa"/>
          </w:tcPr>
          <w:p w14:paraId="4BD39EB8"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107CC8CC"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1E2FE652"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2EA391B6" w14:textId="77777777" w:rsidR="007B2D57" w:rsidRPr="006D3A65" w:rsidRDefault="007B2D57" w:rsidP="006D3A65">
            <w:pPr>
              <w:ind w:left="113"/>
              <w:rPr>
                <w:rFonts w:ascii="Avenir Next" w:hAnsi="Avenir Next" w:cs="Arial"/>
                <w:sz w:val="18"/>
                <w:szCs w:val="18"/>
              </w:rPr>
            </w:pPr>
          </w:p>
        </w:tc>
        <w:tc>
          <w:tcPr>
            <w:tcW w:w="558" w:type="dxa"/>
            <w:textDirection w:val="btLr"/>
          </w:tcPr>
          <w:p w14:paraId="5419B641" w14:textId="77777777" w:rsidR="007B2D57" w:rsidRPr="006D3A65" w:rsidRDefault="007B2D57" w:rsidP="006D3A65">
            <w:pPr>
              <w:ind w:left="113"/>
              <w:rPr>
                <w:rFonts w:ascii="Avenir Next" w:hAnsi="Avenir Next" w:cs="Arial"/>
                <w:sz w:val="18"/>
                <w:szCs w:val="18"/>
              </w:rPr>
            </w:pPr>
          </w:p>
        </w:tc>
        <w:tc>
          <w:tcPr>
            <w:tcW w:w="558" w:type="dxa"/>
            <w:textDirection w:val="btLr"/>
          </w:tcPr>
          <w:p w14:paraId="7971ABDC" w14:textId="77777777" w:rsidR="007B2D57" w:rsidRPr="006D3A65" w:rsidRDefault="007B2D57" w:rsidP="006D3A65">
            <w:pPr>
              <w:ind w:left="113"/>
              <w:rPr>
                <w:rFonts w:ascii="Avenir Next" w:hAnsi="Avenir Next" w:cs="Arial"/>
                <w:sz w:val="18"/>
                <w:szCs w:val="18"/>
              </w:rPr>
            </w:pPr>
          </w:p>
        </w:tc>
        <w:tc>
          <w:tcPr>
            <w:tcW w:w="558" w:type="dxa"/>
            <w:textDirection w:val="btLr"/>
          </w:tcPr>
          <w:p w14:paraId="18DB055E" w14:textId="77777777" w:rsidR="007B2D57" w:rsidRPr="006D3A65" w:rsidRDefault="007B2D57" w:rsidP="006D3A65">
            <w:pPr>
              <w:ind w:left="113"/>
              <w:rPr>
                <w:rFonts w:ascii="Avenir Next" w:hAnsi="Avenir Next" w:cs="Arial"/>
                <w:sz w:val="18"/>
                <w:szCs w:val="18"/>
              </w:rPr>
            </w:pPr>
          </w:p>
        </w:tc>
        <w:tc>
          <w:tcPr>
            <w:tcW w:w="558" w:type="dxa"/>
          </w:tcPr>
          <w:p w14:paraId="2569B719"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63A20CA7" w14:textId="556DFA79"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5ACC42F3"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69314DC6"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Pamatgultņu</w:t>
            </w:r>
            <w:proofErr w:type="spellEnd"/>
            <w:r w:rsidRPr="006D3A65">
              <w:rPr>
                <w:rFonts w:ascii="Avenir Next" w:hAnsi="Avenir Next" w:cs="Arial"/>
                <w:sz w:val="18"/>
                <w:szCs w:val="18"/>
                <w:lang w:val="lv-LV"/>
              </w:rPr>
              <w:t xml:space="preserve"> un </w:t>
            </w:r>
            <w:proofErr w:type="spellStart"/>
            <w:r w:rsidRPr="006D3A65">
              <w:rPr>
                <w:rFonts w:ascii="Avenir Next" w:hAnsi="Avenir Next" w:cs="Arial"/>
                <w:sz w:val="18"/>
                <w:szCs w:val="18"/>
                <w:lang w:val="lv-LV"/>
              </w:rPr>
              <w:t>aksiālo</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gultņu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75E8BE5E" w14:textId="77777777" w:rsidTr="007B2D57">
        <w:trPr>
          <w:cantSplit/>
          <w:trHeight w:val="315"/>
        </w:trPr>
        <w:tc>
          <w:tcPr>
            <w:tcW w:w="569" w:type="dxa"/>
          </w:tcPr>
          <w:p w14:paraId="3E38EB94"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28B25C91"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5D95EB4F"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B711E39" w14:textId="77777777" w:rsidR="007B2D57" w:rsidRPr="006D3A65" w:rsidRDefault="007B2D57" w:rsidP="006D3A65">
            <w:pPr>
              <w:ind w:left="113"/>
              <w:rPr>
                <w:rFonts w:ascii="Avenir Next" w:hAnsi="Avenir Next" w:cs="Arial"/>
                <w:sz w:val="18"/>
                <w:szCs w:val="18"/>
              </w:rPr>
            </w:pPr>
          </w:p>
        </w:tc>
        <w:tc>
          <w:tcPr>
            <w:tcW w:w="558" w:type="dxa"/>
            <w:textDirection w:val="btLr"/>
          </w:tcPr>
          <w:p w14:paraId="1DA15976" w14:textId="77777777" w:rsidR="007B2D57" w:rsidRPr="006D3A65" w:rsidRDefault="007B2D57" w:rsidP="006D3A65">
            <w:pPr>
              <w:ind w:left="113"/>
              <w:rPr>
                <w:rFonts w:ascii="Avenir Next" w:hAnsi="Avenir Next" w:cs="Arial"/>
                <w:sz w:val="18"/>
                <w:szCs w:val="18"/>
              </w:rPr>
            </w:pPr>
          </w:p>
        </w:tc>
        <w:tc>
          <w:tcPr>
            <w:tcW w:w="558" w:type="dxa"/>
            <w:textDirection w:val="btLr"/>
          </w:tcPr>
          <w:p w14:paraId="51F1B4CB" w14:textId="77777777" w:rsidR="007B2D57" w:rsidRPr="006D3A65" w:rsidRDefault="007B2D57" w:rsidP="006D3A65">
            <w:pPr>
              <w:ind w:left="113"/>
              <w:rPr>
                <w:rFonts w:ascii="Avenir Next" w:hAnsi="Avenir Next" w:cs="Arial"/>
                <w:sz w:val="18"/>
                <w:szCs w:val="18"/>
              </w:rPr>
            </w:pPr>
          </w:p>
        </w:tc>
        <w:tc>
          <w:tcPr>
            <w:tcW w:w="558" w:type="dxa"/>
            <w:textDirection w:val="btLr"/>
          </w:tcPr>
          <w:p w14:paraId="40B1C10A" w14:textId="77777777" w:rsidR="007B2D57" w:rsidRPr="006D3A65" w:rsidRDefault="007B2D57" w:rsidP="006D3A65">
            <w:pPr>
              <w:ind w:left="113"/>
              <w:rPr>
                <w:rFonts w:ascii="Avenir Next" w:hAnsi="Avenir Next" w:cs="Arial"/>
                <w:sz w:val="18"/>
                <w:szCs w:val="18"/>
              </w:rPr>
            </w:pPr>
          </w:p>
        </w:tc>
        <w:tc>
          <w:tcPr>
            <w:tcW w:w="558" w:type="dxa"/>
          </w:tcPr>
          <w:p w14:paraId="7E4768AE"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1487E96E" w14:textId="5B4349A4"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3D12CB25"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15082E66" w14:textId="77777777" w:rsidR="007B2D57" w:rsidRPr="006D3A65" w:rsidRDefault="007B2D57" w:rsidP="006D3A65">
            <w:pPr>
              <w:pStyle w:val="NormalWeb"/>
              <w:rPr>
                <w:rFonts w:ascii="Avenir Next" w:hAnsi="Avenir Next" w:cs="Arial"/>
                <w:sz w:val="18"/>
                <w:szCs w:val="18"/>
                <w:lang w:val="lv-LV"/>
              </w:rPr>
            </w:pPr>
            <w:r w:rsidRPr="006D3A65">
              <w:rPr>
                <w:rFonts w:ascii="Avenir Next" w:hAnsi="Avenir Next" w:cs="Arial"/>
                <w:sz w:val="18"/>
                <w:szCs w:val="18"/>
                <w:lang w:val="lv-LV"/>
              </w:rPr>
              <w:t xml:space="preserve">Sadales </w:t>
            </w:r>
            <w:proofErr w:type="spellStart"/>
            <w:r w:rsidRPr="006D3A65">
              <w:rPr>
                <w:rFonts w:ascii="Avenir Next" w:hAnsi="Avenir Next" w:cs="Arial"/>
                <w:sz w:val="18"/>
                <w:szCs w:val="18"/>
                <w:lang w:val="lv-LV"/>
              </w:rPr>
              <w:t>vārpstas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gultņa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7FA67643" w14:textId="77777777" w:rsidTr="007B2D57">
        <w:trPr>
          <w:cantSplit/>
          <w:trHeight w:val="315"/>
        </w:trPr>
        <w:tc>
          <w:tcPr>
            <w:tcW w:w="569" w:type="dxa"/>
          </w:tcPr>
          <w:p w14:paraId="7CDC08A4"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20447C62"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7E64785D"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6F6A93E6" w14:textId="77777777" w:rsidR="007B2D57" w:rsidRPr="006D3A65" w:rsidRDefault="007B2D57" w:rsidP="006D3A65">
            <w:pPr>
              <w:ind w:left="113"/>
              <w:rPr>
                <w:rFonts w:ascii="Avenir Next" w:hAnsi="Avenir Next" w:cs="Arial"/>
                <w:sz w:val="18"/>
                <w:szCs w:val="18"/>
              </w:rPr>
            </w:pPr>
          </w:p>
        </w:tc>
        <w:tc>
          <w:tcPr>
            <w:tcW w:w="558" w:type="dxa"/>
            <w:textDirection w:val="btLr"/>
          </w:tcPr>
          <w:p w14:paraId="66B8D22B" w14:textId="77777777" w:rsidR="007B2D57" w:rsidRPr="006D3A65" w:rsidRDefault="007B2D57" w:rsidP="006D3A65">
            <w:pPr>
              <w:ind w:left="113"/>
              <w:rPr>
                <w:rFonts w:ascii="Avenir Next" w:hAnsi="Avenir Next" w:cs="Arial"/>
                <w:sz w:val="18"/>
                <w:szCs w:val="18"/>
              </w:rPr>
            </w:pPr>
          </w:p>
        </w:tc>
        <w:tc>
          <w:tcPr>
            <w:tcW w:w="558" w:type="dxa"/>
            <w:textDirection w:val="btLr"/>
          </w:tcPr>
          <w:p w14:paraId="5B639FF3" w14:textId="77777777" w:rsidR="007B2D57" w:rsidRPr="006D3A65" w:rsidRDefault="007B2D57" w:rsidP="006D3A65">
            <w:pPr>
              <w:ind w:left="113"/>
              <w:rPr>
                <w:rFonts w:ascii="Avenir Next" w:hAnsi="Avenir Next" w:cs="Arial"/>
                <w:sz w:val="18"/>
                <w:szCs w:val="18"/>
              </w:rPr>
            </w:pPr>
          </w:p>
        </w:tc>
        <w:tc>
          <w:tcPr>
            <w:tcW w:w="558" w:type="dxa"/>
            <w:textDirection w:val="btLr"/>
          </w:tcPr>
          <w:p w14:paraId="17FC0F70" w14:textId="77777777" w:rsidR="007B2D57" w:rsidRPr="006D3A65" w:rsidRDefault="007B2D57" w:rsidP="006D3A65">
            <w:pPr>
              <w:ind w:left="113"/>
              <w:rPr>
                <w:rFonts w:ascii="Avenir Next" w:hAnsi="Avenir Next" w:cs="Arial"/>
                <w:sz w:val="18"/>
                <w:szCs w:val="18"/>
              </w:rPr>
            </w:pPr>
          </w:p>
        </w:tc>
        <w:tc>
          <w:tcPr>
            <w:tcW w:w="558" w:type="dxa"/>
          </w:tcPr>
          <w:p w14:paraId="3BE8ED37"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71E1334A" w14:textId="5226BE56"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77995B1"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3E709239"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Vārsta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kāta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50A1F597" w14:textId="77777777" w:rsidTr="007B2D57">
        <w:trPr>
          <w:cantSplit/>
          <w:trHeight w:val="315"/>
        </w:trPr>
        <w:tc>
          <w:tcPr>
            <w:tcW w:w="569" w:type="dxa"/>
          </w:tcPr>
          <w:p w14:paraId="3013D536"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03E74F9D"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5BE5E917"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1E2BF3E5" w14:textId="77777777" w:rsidR="007B2D57" w:rsidRPr="006D3A65" w:rsidRDefault="007B2D57" w:rsidP="006D3A65">
            <w:pPr>
              <w:ind w:left="113"/>
              <w:rPr>
                <w:rFonts w:ascii="Avenir Next" w:hAnsi="Avenir Next" w:cs="Arial"/>
                <w:sz w:val="18"/>
                <w:szCs w:val="18"/>
              </w:rPr>
            </w:pPr>
          </w:p>
        </w:tc>
        <w:tc>
          <w:tcPr>
            <w:tcW w:w="558" w:type="dxa"/>
            <w:textDirection w:val="btLr"/>
          </w:tcPr>
          <w:p w14:paraId="1738582F" w14:textId="77777777" w:rsidR="007B2D57" w:rsidRPr="006D3A65" w:rsidRDefault="007B2D57" w:rsidP="006D3A65">
            <w:pPr>
              <w:ind w:left="113"/>
              <w:rPr>
                <w:rFonts w:ascii="Avenir Next" w:hAnsi="Avenir Next" w:cs="Arial"/>
                <w:sz w:val="18"/>
                <w:szCs w:val="18"/>
              </w:rPr>
            </w:pPr>
          </w:p>
        </w:tc>
        <w:tc>
          <w:tcPr>
            <w:tcW w:w="558" w:type="dxa"/>
            <w:textDirection w:val="btLr"/>
          </w:tcPr>
          <w:p w14:paraId="679BBB32" w14:textId="77777777" w:rsidR="007B2D57" w:rsidRPr="006D3A65" w:rsidRDefault="007B2D57" w:rsidP="006D3A65">
            <w:pPr>
              <w:ind w:left="113"/>
              <w:rPr>
                <w:rFonts w:ascii="Avenir Next" w:hAnsi="Avenir Next" w:cs="Arial"/>
                <w:sz w:val="18"/>
                <w:szCs w:val="18"/>
              </w:rPr>
            </w:pPr>
          </w:p>
        </w:tc>
        <w:tc>
          <w:tcPr>
            <w:tcW w:w="558" w:type="dxa"/>
            <w:textDirection w:val="btLr"/>
          </w:tcPr>
          <w:p w14:paraId="5C6948E0" w14:textId="77777777" w:rsidR="007B2D57" w:rsidRPr="006D3A65" w:rsidRDefault="007B2D57" w:rsidP="006D3A65">
            <w:pPr>
              <w:ind w:left="113"/>
              <w:rPr>
                <w:rFonts w:ascii="Avenir Next" w:hAnsi="Avenir Next" w:cs="Arial"/>
                <w:sz w:val="18"/>
                <w:szCs w:val="18"/>
              </w:rPr>
            </w:pPr>
          </w:p>
        </w:tc>
        <w:tc>
          <w:tcPr>
            <w:tcW w:w="558" w:type="dxa"/>
          </w:tcPr>
          <w:p w14:paraId="4E1D9FCD"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618860ED" w14:textId="2131996D"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47FB3BB0"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0C2DB5BE"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Zobpārvada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tīrīšana</w:t>
            </w:r>
            <w:proofErr w:type="spellEnd"/>
            <w:r w:rsidRPr="006D3A65">
              <w:rPr>
                <w:rFonts w:ascii="Avenir Next" w:hAnsi="Avenir Next" w:cs="Arial"/>
                <w:sz w:val="18"/>
                <w:szCs w:val="18"/>
                <w:lang w:val="lv-LV"/>
              </w:rPr>
              <w:t xml:space="preserve"> </w:t>
            </w:r>
          </w:p>
        </w:tc>
      </w:tr>
      <w:tr w:rsidR="007B2D57" w:rsidRPr="006D3A65" w14:paraId="71FBEE98" w14:textId="77777777" w:rsidTr="007B2D57">
        <w:trPr>
          <w:cantSplit/>
          <w:trHeight w:val="315"/>
        </w:trPr>
        <w:tc>
          <w:tcPr>
            <w:tcW w:w="569" w:type="dxa"/>
          </w:tcPr>
          <w:p w14:paraId="70578B34"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69843290"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0F94B514"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6F36FEB" w14:textId="77777777" w:rsidR="007B2D57" w:rsidRPr="006D3A65" w:rsidRDefault="007B2D57" w:rsidP="006D3A65">
            <w:pPr>
              <w:ind w:left="113"/>
              <w:rPr>
                <w:rFonts w:ascii="Avenir Next" w:hAnsi="Avenir Next" w:cs="Arial"/>
                <w:sz w:val="18"/>
                <w:szCs w:val="18"/>
              </w:rPr>
            </w:pPr>
          </w:p>
        </w:tc>
        <w:tc>
          <w:tcPr>
            <w:tcW w:w="558" w:type="dxa"/>
            <w:textDirection w:val="btLr"/>
          </w:tcPr>
          <w:p w14:paraId="5419784A" w14:textId="77777777" w:rsidR="007B2D57" w:rsidRPr="006D3A65" w:rsidRDefault="007B2D57" w:rsidP="006D3A65">
            <w:pPr>
              <w:ind w:left="113"/>
              <w:rPr>
                <w:rFonts w:ascii="Avenir Next" w:hAnsi="Avenir Next" w:cs="Arial"/>
                <w:sz w:val="18"/>
                <w:szCs w:val="18"/>
              </w:rPr>
            </w:pPr>
          </w:p>
        </w:tc>
        <w:tc>
          <w:tcPr>
            <w:tcW w:w="558" w:type="dxa"/>
            <w:textDirection w:val="btLr"/>
          </w:tcPr>
          <w:p w14:paraId="70289AA1" w14:textId="77777777" w:rsidR="007B2D57" w:rsidRPr="006D3A65" w:rsidRDefault="007B2D57" w:rsidP="006D3A65">
            <w:pPr>
              <w:ind w:left="113"/>
              <w:rPr>
                <w:rFonts w:ascii="Avenir Next" w:hAnsi="Avenir Next" w:cs="Arial"/>
                <w:sz w:val="18"/>
                <w:szCs w:val="18"/>
              </w:rPr>
            </w:pPr>
          </w:p>
        </w:tc>
        <w:tc>
          <w:tcPr>
            <w:tcW w:w="558" w:type="dxa"/>
            <w:textDirection w:val="btLr"/>
          </w:tcPr>
          <w:p w14:paraId="60C0F3F8" w14:textId="77777777" w:rsidR="007B2D57" w:rsidRPr="006D3A65" w:rsidRDefault="007B2D57" w:rsidP="006D3A65">
            <w:pPr>
              <w:ind w:left="113"/>
              <w:rPr>
                <w:rFonts w:ascii="Avenir Next" w:hAnsi="Avenir Next" w:cs="Arial"/>
                <w:sz w:val="18"/>
                <w:szCs w:val="18"/>
              </w:rPr>
            </w:pPr>
          </w:p>
        </w:tc>
        <w:tc>
          <w:tcPr>
            <w:tcW w:w="558" w:type="dxa"/>
          </w:tcPr>
          <w:p w14:paraId="655C5712"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22852F8C" w14:textId="1A258193"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A7DD7D0"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78CD2B1D"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Izciļņvārpstas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1BA676B0" w14:textId="77777777" w:rsidTr="007B2D57">
        <w:trPr>
          <w:cantSplit/>
          <w:trHeight w:val="315"/>
        </w:trPr>
        <w:tc>
          <w:tcPr>
            <w:tcW w:w="569" w:type="dxa"/>
          </w:tcPr>
          <w:p w14:paraId="68FD2F2F"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5408028D"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5256CB51"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66C2B213" w14:textId="77777777" w:rsidR="007B2D57" w:rsidRPr="006D3A65" w:rsidRDefault="007B2D57" w:rsidP="006D3A65">
            <w:pPr>
              <w:ind w:left="113"/>
              <w:rPr>
                <w:rFonts w:ascii="Avenir Next" w:hAnsi="Avenir Next" w:cs="Arial"/>
                <w:sz w:val="18"/>
                <w:szCs w:val="18"/>
              </w:rPr>
            </w:pPr>
          </w:p>
        </w:tc>
        <w:tc>
          <w:tcPr>
            <w:tcW w:w="558" w:type="dxa"/>
            <w:textDirection w:val="btLr"/>
          </w:tcPr>
          <w:p w14:paraId="56365FF6" w14:textId="77777777" w:rsidR="007B2D57" w:rsidRPr="006D3A65" w:rsidRDefault="007B2D57" w:rsidP="006D3A65">
            <w:pPr>
              <w:ind w:left="113"/>
              <w:rPr>
                <w:rFonts w:ascii="Avenir Next" w:hAnsi="Avenir Next" w:cs="Arial"/>
                <w:sz w:val="18"/>
                <w:szCs w:val="18"/>
              </w:rPr>
            </w:pPr>
          </w:p>
        </w:tc>
        <w:tc>
          <w:tcPr>
            <w:tcW w:w="558" w:type="dxa"/>
            <w:textDirection w:val="btLr"/>
          </w:tcPr>
          <w:p w14:paraId="7F0C5121" w14:textId="77777777" w:rsidR="007B2D57" w:rsidRPr="006D3A65" w:rsidRDefault="007B2D57" w:rsidP="006D3A65">
            <w:pPr>
              <w:ind w:left="113"/>
              <w:rPr>
                <w:rFonts w:ascii="Avenir Next" w:hAnsi="Avenir Next" w:cs="Arial"/>
                <w:sz w:val="18"/>
                <w:szCs w:val="18"/>
              </w:rPr>
            </w:pPr>
          </w:p>
        </w:tc>
        <w:tc>
          <w:tcPr>
            <w:tcW w:w="558" w:type="dxa"/>
            <w:textDirection w:val="btLr"/>
          </w:tcPr>
          <w:p w14:paraId="16916D5B" w14:textId="77777777" w:rsidR="007B2D57" w:rsidRPr="006D3A65" w:rsidRDefault="007B2D57" w:rsidP="006D3A65">
            <w:pPr>
              <w:ind w:left="113"/>
              <w:rPr>
                <w:rFonts w:ascii="Avenir Next" w:hAnsi="Avenir Next" w:cs="Arial"/>
                <w:sz w:val="18"/>
                <w:szCs w:val="18"/>
              </w:rPr>
            </w:pPr>
          </w:p>
        </w:tc>
        <w:tc>
          <w:tcPr>
            <w:tcW w:w="558" w:type="dxa"/>
          </w:tcPr>
          <w:p w14:paraId="641CF407"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45CAA4AF" w14:textId="181F817F"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0A1C95E2"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05AEBD72"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Izpildelementa</w:t>
            </w:r>
            <w:proofErr w:type="spellEnd"/>
            <w:r w:rsidRPr="006D3A65">
              <w:rPr>
                <w:rFonts w:ascii="Avenir Next" w:hAnsi="Avenir Next" w:cs="Arial"/>
                <w:sz w:val="18"/>
                <w:szCs w:val="18"/>
                <w:lang w:val="lv-LV"/>
              </w:rPr>
              <w:t xml:space="preserve"> remonts </w:t>
            </w:r>
          </w:p>
        </w:tc>
      </w:tr>
      <w:tr w:rsidR="007B2D57" w:rsidRPr="006D3A65" w14:paraId="5ED3BB9D" w14:textId="77777777" w:rsidTr="007B2D57">
        <w:trPr>
          <w:cantSplit/>
          <w:trHeight w:val="315"/>
        </w:trPr>
        <w:tc>
          <w:tcPr>
            <w:tcW w:w="569" w:type="dxa"/>
          </w:tcPr>
          <w:p w14:paraId="5C240139"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6C4FC5E4"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4B67A208"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61BFDD74" w14:textId="77777777" w:rsidR="007B2D57" w:rsidRPr="006D3A65" w:rsidRDefault="007B2D57" w:rsidP="006D3A65">
            <w:pPr>
              <w:ind w:left="113"/>
              <w:rPr>
                <w:rFonts w:ascii="Avenir Next" w:hAnsi="Avenir Next" w:cs="Arial"/>
                <w:sz w:val="18"/>
                <w:szCs w:val="18"/>
              </w:rPr>
            </w:pPr>
          </w:p>
        </w:tc>
        <w:tc>
          <w:tcPr>
            <w:tcW w:w="558" w:type="dxa"/>
            <w:textDirection w:val="btLr"/>
          </w:tcPr>
          <w:p w14:paraId="189F8F19" w14:textId="77777777" w:rsidR="007B2D57" w:rsidRPr="006D3A65" w:rsidRDefault="007B2D57" w:rsidP="006D3A65">
            <w:pPr>
              <w:ind w:left="113"/>
              <w:rPr>
                <w:rFonts w:ascii="Avenir Next" w:hAnsi="Avenir Next" w:cs="Arial"/>
                <w:sz w:val="18"/>
                <w:szCs w:val="18"/>
              </w:rPr>
            </w:pPr>
          </w:p>
        </w:tc>
        <w:tc>
          <w:tcPr>
            <w:tcW w:w="558" w:type="dxa"/>
            <w:textDirection w:val="btLr"/>
          </w:tcPr>
          <w:p w14:paraId="3C417166" w14:textId="77777777" w:rsidR="007B2D57" w:rsidRPr="006D3A65" w:rsidRDefault="007B2D57" w:rsidP="006D3A65">
            <w:pPr>
              <w:ind w:left="113"/>
              <w:rPr>
                <w:rFonts w:ascii="Avenir Next" w:hAnsi="Avenir Next" w:cs="Arial"/>
                <w:sz w:val="18"/>
                <w:szCs w:val="18"/>
              </w:rPr>
            </w:pPr>
          </w:p>
        </w:tc>
        <w:tc>
          <w:tcPr>
            <w:tcW w:w="558" w:type="dxa"/>
            <w:textDirection w:val="btLr"/>
          </w:tcPr>
          <w:p w14:paraId="35A81C30" w14:textId="77777777" w:rsidR="007B2D57" w:rsidRPr="006D3A65" w:rsidRDefault="007B2D57" w:rsidP="006D3A65">
            <w:pPr>
              <w:ind w:left="113"/>
              <w:rPr>
                <w:rFonts w:ascii="Avenir Next" w:hAnsi="Avenir Next" w:cs="Arial"/>
                <w:sz w:val="18"/>
                <w:szCs w:val="18"/>
              </w:rPr>
            </w:pPr>
          </w:p>
        </w:tc>
        <w:tc>
          <w:tcPr>
            <w:tcW w:w="558" w:type="dxa"/>
          </w:tcPr>
          <w:p w14:paraId="0D4E37E1"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0CC26F6F" w14:textId="1D4F91BE"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1A39ADBF"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31CB499C"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Atgāzu</w:t>
            </w:r>
            <w:proofErr w:type="spellEnd"/>
            <w:r w:rsidRPr="006D3A65">
              <w:rPr>
                <w:rFonts w:ascii="Avenir Next" w:hAnsi="Avenir Next" w:cs="Arial"/>
                <w:sz w:val="18"/>
                <w:szCs w:val="18"/>
                <w:lang w:val="lv-LV"/>
              </w:rPr>
              <w:t xml:space="preserve"> kompensatoru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453279F7" w14:textId="77777777" w:rsidTr="007B2D57">
        <w:trPr>
          <w:cantSplit/>
          <w:trHeight w:val="315"/>
        </w:trPr>
        <w:tc>
          <w:tcPr>
            <w:tcW w:w="569" w:type="dxa"/>
          </w:tcPr>
          <w:p w14:paraId="7BD15CFC"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29E91F6B"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6F6706B0"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E787E54" w14:textId="77777777" w:rsidR="007B2D57" w:rsidRPr="006D3A65" w:rsidRDefault="007B2D57" w:rsidP="006D3A65">
            <w:pPr>
              <w:ind w:left="113"/>
              <w:rPr>
                <w:rFonts w:ascii="Avenir Next" w:hAnsi="Avenir Next" w:cs="Arial"/>
                <w:sz w:val="18"/>
                <w:szCs w:val="18"/>
              </w:rPr>
            </w:pPr>
          </w:p>
        </w:tc>
        <w:tc>
          <w:tcPr>
            <w:tcW w:w="558" w:type="dxa"/>
            <w:textDirection w:val="btLr"/>
          </w:tcPr>
          <w:p w14:paraId="4F934809" w14:textId="77777777" w:rsidR="007B2D57" w:rsidRPr="006D3A65" w:rsidRDefault="007B2D57" w:rsidP="006D3A65">
            <w:pPr>
              <w:ind w:left="113"/>
              <w:rPr>
                <w:rFonts w:ascii="Avenir Next" w:hAnsi="Avenir Next" w:cs="Arial"/>
                <w:sz w:val="18"/>
                <w:szCs w:val="18"/>
              </w:rPr>
            </w:pPr>
          </w:p>
        </w:tc>
        <w:tc>
          <w:tcPr>
            <w:tcW w:w="558" w:type="dxa"/>
            <w:textDirection w:val="btLr"/>
          </w:tcPr>
          <w:p w14:paraId="603F7435" w14:textId="77777777" w:rsidR="007B2D57" w:rsidRPr="006D3A65" w:rsidRDefault="007B2D57" w:rsidP="006D3A65">
            <w:pPr>
              <w:ind w:left="113"/>
              <w:rPr>
                <w:rFonts w:ascii="Avenir Next" w:hAnsi="Avenir Next" w:cs="Arial"/>
                <w:sz w:val="18"/>
                <w:szCs w:val="18"/>
              </w:rPr>
            </w:pPr>
          </w:p>
        </w:tc>
        <w:tc>
          <w:tcPr>
            <w:tcW w:w="558" w:type="dxa"/>
            <w:textDirection w:val="btLr"/>
          </w:tcPr>
          <w:p w14:paraId="7D5A0784" w14:textId="77777777" w:rsidR="007B2D57" w:rsidRPr="006D3A65" w:rsidRDefault="007B2D57" w:rsidP="006D3A65">
            <w:pPr>
              <w:ind w:left="113"/>
              <w:rPr>
                <w:rFonts w:ascii="Avenir Next" w:hAnsi="Avenir Next" w:cs="Arial"/>
                <w:sz w:val="18"/>
                <w:szCs w:val="18"/>
              </w:rPr>
            </w:pPr>
          </w:p>
        </w:tc>
        <w:tc>
          <w:tcPr>
            <w:tcW w:w="558" w:type="dxa"/>
          </w:tcPr>
          <w:p w14:paraId="01DF533C"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6F88D712" w14:textId="0B025D0C"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FAFC92C"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45C582A9"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Gāzes</w:t>
            </w:r>
            <w:proofErr w:type="spellEnd"/>
            <w:r w:rsidRPr="006D3A65">
              <w:rPr>
                <w:rFonts w:ascii="Avenir Next" w:hAnsi="Avenir Next" w:cs="Arial"/>
                <w:sz w:val="18"/>
                <w:szCs w:val="18"/>
                <w:lang w:val="lv-LV"/>
              </w:rPr>
              <w:t xml:space="preserve"> un gaisa </w:t>
            </w:r>
            <w:proofErr w:type="spellStart"/>
            <w:r w:rsidRPr="006D3A65">
              <w:rPr>
                <w:rFonts w:ascii="Avenir Next" w:hAnsi="Avenir Next" w:cs="Arial"/>
                <w:sz w:val="18"/>
                <w:szCs w:val="18"/>
                <w:lang w:val="lv-LV"/>
              </w:rPr>
              <w:t>jaucēja</w:t>
            </w:r>
            <w:proofErr w:type="spellEnd"/>
            <w:r w:rsidRPr="006D3A65">
              <w:rPr>
                <w:rFonts w:ascii="Avenir Next" w:hAnsi="Avenir Next" w:cs="Arial"/>
                <w:sz w:val="18"/>
                <w:szCs w:val="18"/>
                <w:lang w:val="lv-LV"/>
              </w:rPr>
              <w:t xml:space="preserve"> remonts </w:t>
            </w:r>
          </w:p>
        </w:tc>
      </w:tr>
      <w:tr w:rsidR="007B2D57" w:rsidRPr="006D3A65" w14:paraId="70104D7E" w14:textId="77777777" w:rsidTr="007B2D57">
        <w:trPr>
          <w:cantSplit/>
          <w:trHeight w:val="315"/>
        </w:trPr>
        <w:tc>
          <w:tcPr>
            <w:tcW w:w="569" w:type="dxa"/>
          </w:tcPr>
          <w:p w14:paraId="3C7DDA23"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43264FA6"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2FCA7277"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04960CEF" w14:textId="77777777" w:rsidR="007B2D57" w:rsidRPr="006D3A65" w:rsidRDefault="007B2D57" w:rsidP="006D3A65">
            <w:pPr>
              <w:ind w:left="113"/>
              <w:rPr>
                <w:rFonts w:ascii="Avenir Next" w:hAnsi="Avenir Next" w:cs="Arial"/>
                <w:sz w:val="18"/>
                <w:szCs w:val="18"/>
              </w:rPr>
            </w:pPr>
          </w:p>
        </w:tc>
        <w:tc>
          <w:tcPr>
            <w:tcW w:w="558" w:type="dxa"/>
            <w:textDirection w:val="btLr"/>
          </w:tcPr>
          <w:p w14:paraId="0B7AEE2A" w14:textId="77777777" w:rsidR="007B2D57" w:rsidRPr="006D3A65" w:rsidRDefault="007B2D57" w:rsidP="006D3A65">
            <w:pPr>
              <w:ind w:left="113"/>
              <w:rPr>
                <w:rFonts w:ascii="Avenir Next" w:hAnsi="Avenir Next" w:cs="Arial"/>
                <w:sz w:val="18"/>
                <w:szCs w:val="18"/>
              </w:rPr>
            </w:pPr>
          </w:p>
        </w:tc>
        <w:tc>
          <w:tcPr>
            <w:tcW w:w="558" w:type="dxa"/>
            <w:textDirection w:val="btLr"/>
          </w:tcPr>
          <w:p w14:paraId="060F83B9" w14:textId="77777777" w:rsidR="007B2D57" w:rsidRPr="006D3A65" w:rsidRDefault="007B2D57" w:rsidP="006D3A65">
            <w:pPr>
              <w:ind w:left="113"/>
              <w:rPr>
                <w:rFonts w:ascii="Avenir Next" w:hAnsi="Avenir Next" w:cs="Arial"/>
                <w:sz w:val="18"/>
                <w:szCs w:val="18"/>
              </w:rPr>
            </w:pPr>
          </w:p>
        </w:tc>
        <w:tc>
          <w:tcPr>
            <w:tcW w:w="558" w:type="dxa"/>
            <w:textDirection w:val="btLr"/>
          </w:tcPr>
          <w:p w14:paraId="1C3D081B" w14:textId="77777777" w:rsidR="007B2D57" w:rsidRPr="006D3A65" w:rsidRDefault="007B2D57" w:rsidP="006D3A65">
            <w:pPr>
              <w:ind w:left="113"/>
              <w:rPr>
                <w:rFonts w:ascii="Avenir Next" w:hAnsi="Avenir Next" w:cs="Arial"/>
                <w:sz w:val="18"/>
                <w:szCs w:val="18"/>
              </w:rPr>
            </w:pPr>
          </w:p>
        </w:tc>
        <w:tc>
          <w:tcPr>
            <w:tcW w:w="558" w:type="dxa"/>
          </w:tcPr>
          <w:p w14:paraId="6C6CBA9D"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22400BD4" w14:textId="5EEB7319"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0E1281FC"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77115C56"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Smēreļļas</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sūkņa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051D0D48" w14:textId="77777777" w:rsidTr="007B2D57">
        <w:trPr>
          <w:cantSplit/>
          <w:trHeight w:val="315"/>
        </w:trPr>
        <w:tc>
          <w:tcPr>
            <w:tcW w:w="569" w:type="dxa"/>
          </w:tcPr>
          <w:p w14:paraId="3C79DD86"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2A34362C"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300EFD51"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4A18E344" w14:textId="77777777" w:rsidR="007B2D57" w:rsidRPr="006D3A65" w:rsidRDefault="007B2D57" w:rsidP="006D3A65">
            <w:pPr>
              <w:ind w:left="113"/>
              <w:rPr>
                <w:rFonts w:ascii="Avenir Next" w:hAnsi="Avenir Next" w:cs="Arial"/>
                <w:sz w:val="18"/>
                <w:szCs w:val="18"/>
              </w:rPr>
            </w:pPr>
          </w:p>
        </w:tc>
        <w:tc>
          <w:tcPr>
            <w:tcW w:w="558" w:type="dxa"/>
            <w:textDirection w:val="btLr"/>
          </w:tcPr>
          <w:p w14:paraId="37D3958C" w14:textId="77777777" w:rsidR="007B2D57" w:rsidRPr="006D3A65" w:rsidRDefault="007B2D57" w:rsidP="006D3A65">
            <w:pPr>
              <w:ind w:left="113"/>
              <w:rPr>
                <w:rFonts w:ascii="Avenir Next" w:hAnsi="Avenir Next" w:cs="Arial"/>
                <w:sz w:val="18"/>
                <w:szCs w:val="18"/>
              </w:rPr>
            </w:pPr>
          </w:p>
        </w:tc>
        <w:tc>
          <w:tcPr>
            <w:tcW w:w="558" w:type="dxa"/>
            <w:textDirection w:val="btLr"/>
          </w:tcPr>
          <w:p w14:paraId="4B1D00A3" w14:textId="77777777" w:rsidR="007B2D57" w:rsidRPr="006D3A65" w:rsidRDefault="007B2D57" w:rsidP="006D3A65">
            <w:pPr>
              <w:ind w:left="113"/>
              <w:rPr>
                <w:rFonts w:ascii="Avenir Next" w:hAnsi="Avenir Next" w:cs="Arial"/>
                <w:sz w:val="18"/>
                <w:szCs w:val="18"/>
              </w:rPr>
            </w:pPr>
          </w:p>
        </w:tc>
        <w:tc>
          <w:tcPr>
            <w:tcW w:w="558" w:type="dxa"/>
            <w:textDirection w:val="btLr"/>
          </w:tcPr>
          <w:p w14:paraId="32AE52D2" w14:textId="77777777" w:rsidR="007B2D57" w:rsidRPr="006D3A65" w:rsidRDefault="007B2D57" w:rsidP="006D3A65">
            <w:pPr>
              <w:ind w:left="113"/>
              <w:rPr>
                <w:rFonts w:ascii="Avenir Next" w:hAnsi="Avenir Next" w:cs="Arial"/>
                <w:sz w:val="18"/>
                <w:szCs w:val="18"/>
              </w:rPr>
            </w:pPr>
          </w:p>
        </w:tc>
        <w:tc>
          <w:tcPr>
            <w:tcW w:w="558" w:type="dxa"/>
          </w:tcPr>
          <w:p w14:paraId="64AC0174"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35C09DB3" w14:textId="13207DA5"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396EBEB5"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6897080F" w14:textId="77777777" w:rsidR="007B2D57" w:rsidRPr="006D3A65" w:rsidRDefault="007B2D57"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Smēreļļas</w:t>
            </w:r>
            <w:proofErr w:type="spellEnd"/>
            <w:r w:rsidRPr="006D3A65">
              <w:rPr>
                <w:rFonts w:ascii="Avenir Next" w:hAnsi="Avenir Next" w:cs="Arial"/>
                <w:sz w:val="18"/>
                <w:szCs w:val="18"/>
                <w:lang w:val="lv-LV"/>
              </w:rPr>
              <w:t xml:space="preserve"> spiediena </w:t>
            </w:r>
            <w:proofErr w:type="spellStart"/>
            <w:r w:rsidRPr="006D3A65">
              <w:rPr>
                <w:rFonts w:ascii="Avenir Next" w:hAnsi="Avenir Next" w:cs="Arial"/>
                <w:sz w:val="18"/>
                <w:szCs w:val="18"/>
                <w:lang w:val="lv-LV"/>
              </w:rPr>
              <w:t>ierobežotājvārsta</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7B2D57" w:rsidRPr="006D3A65" w14:paraId="0664E957" w14:textId="77777777" w:rsidTr="007B2D57">
        <w:trPr>
          <w:cantSplit/>
          <w:trHeight w:val="315"/>
        </w:trPr>
        <w:tc>
          <w:tcPr>
            <w:tcW w:w="569" w:type="dxa"/>
          </w:tcPr>
          <w:p w14:paraId="469330DD" w14:textId="77777777" w:rsidR="007B2D57" w:rsidRPr="006D3A65" w:rsidRDefault="007B2D57" w:rsidP="006D3A65">
            <w:pPr>
              <w:rPr>
                <w:rFonts w:ascii="Avenir Next" w:hAnsi="Avenir Next" w:cs="Arial"/>
                <w:color w:val="808080" w:themeColor="background1" w:themeShade="80"/>
                <w:sz w:val="18"/>
                <w:szCs w:val="18"/>
              </w:rPr>
            </w:pPr>
          </w:p>
        </w:tc>
        <w:tc>
          <w:tcPr>
            <w:tcW w:w="558" w:type="dxa"/>
          </w:tcPr>
          <w:p w14:paraId="17C6607C" w14:textId="77777777" w:rsidR="007B2D57" w:rsidRPr="006D3A65" w:rsidRDefault="007B2D57" w:rsidP="006D3A65">
            <w:pPr>
              <w:jc w:val="center"/>
              <w:rPr>
                <w:rFonts w:ascii="Avenir Next" w:hAnsi="Avenir Next"/>
                <w:color w:val="808080" w:themeColor="background1" w:themeShade="80"/>
                <w:sz w:val="18"/>
                <w:szCs w:val="18"/>
              </w:rPr>
            </w:pPr>
          </w:p>
        </w:tc>
        <w:tc>
          <w:tcPr>
            <w:tcW w:w="558" w:type="dxa"/>
          </w:tcPr>
          <w:p w14:paraId="3070327D" w14:textId="77777777" w:rsidR="007B2D57" w:rsidRPr="006D3A65" w:rsidRDefault="007B2D57" w:rsidP="006D3A65">
            <w:pPr>
              <w:rPr>
                <w:rFonts w:ascii="Avenir Next" w:hAnsi="Avenir Next" w:cs="Arial"/>
                <w:color w:val="808080" w:themeColor="background1" w:themeShade="80"/>
                <w:sz w:val="18"/>
                <w:szCs w:val="18"/>
              </w:rPr>
            </w:pPr>
          </w:p>
        </w:tc>
        <w:tc>
          <w:tcPr>
            <w:tcW w:w="558" w:type="dxa"/>
            <w:textDirection w:val="btLr"/>
          </w:tcPr>
          <w:p w14:paraId="5B4DBD26" w14:textId="77777777" w:rsidR="007B2D57" w:rsidRPr="006D3A65" w:rsidRDefault="007B2D57" w:rsidP="006D3A65">
            <w:pPr>
              <w:ind w:left="113"/>
              <w:rPr>
                <w:rFonts w:ascii="Avenir Next" w:hAnsi="Avenir Next" w:cs="Arial"/>
                <w:sz w:val="18"/>
                <w:szCs w:val="18"/>
              </w:rPr>
            </w:pPr>
          </w:p>
        </w:tc>
        <w:tc>
          <w:tcPr>
            <w:tcW w:w="558" w:type="dxa"/>
            <w:textDirection w:val="btLr"/>
          </w:tcPr>
          <w:p w14:paraId="505E4F8B" w14:textId="77777777" w:rsidR="007B2D57" w:rsidRPr="006D3A65" w:rsidRDefault="007B2D57" w:rsidP="006D3A65">
            <w:pPr>
              <w:ind w:left="113"/>
              <w:rPr>
                <w:rFonts w:ascii="Avenir Next" w:hAnsi="Avenir Next" w:cs="Arial"/>
                <w:sz w:val="18"/>
                <w:szCs w:val="18"/>
              </w:rPr>
            </w:pPr>
          </w:p>
        </w:tc>
        <w:tc>
          <w:tcPr>
            <w:tcW w:w="558" w:type="dxa"/>
            <w:textDirection w:val="btLr"/>
          </w:tcPr>
          <w:p w14:paraId="4D1E612F" w14:textId="77777777" w:rsidR="007B2D57" w:rsidRPr="006D3A65" w:rsidRDefault="007B2D57" w:rsidP="006D3A65">
            <w:pPr>
              <w:ind w:left="113"/>
              <w:rPr>
                <w:rFonts w:ascii="Avenir Next" w:hAnsi="Avenir Next" w:cs="Arial"/>
                <w:sz w:val="18"/>
                <w:szCs w:val="18"/>
              </w:rPr>
            </w:pPr>
          </w:p>
        </w:tc>
        <w:tc>
          <w:tcPr>
            <w:tcW w:w="558" w:type="dxa"/>
            <w:textDirection w:val="btLr"/>
          </w:tcPr>
          <w:p w14:paraId="2183322D" w14:textId="77777777" w:rsidR="007B2D57" w:rsidRPr="006D3A65" w:rsidRDefault="007B2D57" w:rsidP="006D3A65">
            <w:pPr>
              <w:ind w:left="113"/>
              <w:rPr>
                <w:rFonts w:ascii="Avenir Next" w:hAnsi="Avenir Next" w:cs="Arial"/>
                <w:sz w:val="18"/>
                <w:szCs w:val="18"/>
              </w:rPr>
            </w:pPr>
          </w:p>
        </w:tc>
        <w:tc>
          <w:tcPr>
            <w:tcW w:w="558" w:type="dxa"/>
          </w:tcPr>
          <w:p w14:paraId="4128A39E" w14:textId="77777777" w:rsidR="007B2D57" w:rsidRPr="006D3A65" w:rsidRDefault="007B2D57" w:rsidP="006D3A65">
            <w:pPr>
              <w:rPr>
                <w:rFonts w:ascii="Avenir Next" w:hAnsi="Avenir Next" w:cs="Apple Color Emoji"/>
                <w:color w:val="BFBFBF" w:themeColor="background1" w:themeShade="BF"/>
                <w:sz w:val="18"/>
                <w:szCs w:val="18"/>
              </w:rPr>
            </w:pPr>
          </w:p>
        </w:tc>
        <w:tc>
          <w:tcPr>
            <w:tcW w:w="558" w:type="dxa"/>
            <w:vAlign w:val="center"/>
          </w:tcPr>
          <w:p w14:paraId="4F19B1E0" w14:textId="4A9A4DF0" w:rsidR="007B2D57" w:rsidRPr="006D3A65" w:rsidRDefault="007B2D57"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27C9B12C" w14:textId="77777777" w:rsidR="007B2D57" w:rsidRPr="006D3A65" w:rsidRDefault="007B2D57" w:rsidP="006D3A65">
            <w:pPr>
              <w:jc w:val="center"/>
              <w:rPr>
                <w:rFonts w:ascii="Avenir Next" w:hAnsi="Avenir Next" w:cs="Apple Color Emoji"/>
                <w:color w:val="808080" w:themeColor="background1" w:themeShade="80"/>
                <w:sz w:val="18"/>
                <w:szCs w:val="18"/>
              </w:rPr>
            </w:pPr>
          </w:p>
        </w:tc>
        <w:tc>
          <w:tcPr>
            <w:tcW w:w="4050" w:type="dxa"/>
            <w:gridSpan w:val="2"/>
          </w:tcPr>
          <w:p w14:paraId="7F9EB3CE" w14:textId="77777777" w:rsidR="007B2D57" w:rsidRPr="006D3A65" w:rsidRDefault="007B2D57"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Gumijas kompensatoru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bl>
    <w:p w14:paraId="685859B0" w14:textId="3992C2FC" w:rsidR="003E50A5" w:rsidRPr="006D3A65" w:rsidRDefault="003E50A5" w:rsidP="006D3A65">
      <w:pPr>
        <w:rPr>
          <w:rFonts w:ascii="Avenir Next" w:hAnsi="Avenir Next" w:cstheme="minorHAnsi"/>
        </w:rPr>
      </w:pPr>
    </w:p>
    <w:p w14:paraId="40190CBE" w14:textId="726C7DFE" w:rsidR="003E50A5" w:rsidRPr="006D3A65" w:rsidRDefault="0098014A" w:rsidP="006D3A65">
      <w:pPr>
        <w:rPr>
          <w:rFonts w:ascii="Avenir Next" w:hAnsi="Avenir Next" w:cstheme="minorHAnsi"/>
        </w:rPr>
      </w:pPr>
      <w:r w:rsidRPr="006D3A65">
        <w:rPr>
          <w:rFonts w:ascii="Avenir Next" w:hAnsi="Avenir Next"/>
          <w:b/>
        </w:rPr>
        <w:t>Iekārtas</w:t>
      </w:r>
      <w:r w:rsidR="003E50A5" w:rsidRPr="006D3A65">
        <w:rPr>
          <w:rFonts w:ascii="Avenir Next" w:hAnsi="Avenir Next"/>
          <w:b/>
        </w:rPr>
        <w:t xml:space="preserve"> TCG 2020 Apkopes plāns</w:t>
      </w:r>
    </w:p>
    <w:p w14:paraId="1C0AA247" w14:textId="77777777" w:rsidR="003E50A5" w:rsidRPr="006D3A65" w:rsidRDefault="003E50A5" w:rsidP="006D3A65">
      <w:pPr>
        <w:rPr>
          <w:rFonts w:ascii="Avenir Next" w:hAnsi="Avenir Next" w:cstheme="minorHAnsi"/>
        </w:rPr>
      </w:pPr>
    </w:p>
    <w:tbl>
      <w:tblPr>
        <w:tblStyle w:val="TableGrid"/>
        <w:tblpPr w:leftFromText="180" w:rightFromText="180" w:vertAnchor="text" w:tblpY="1"/>
        <w:tblOverlap w:val="never"/>
        <w:tblW w:w="9812" w:type="dxa"/>
        <w:tblLook w:val="04A0" w:firstRow="1" w:lastRow="0" w:firstColumn="1" w:lastColumn="0" w:noHBand="0" w:noVBand="1"/>
      </w:tblPr>
      <w:tblGrid>
        <w:gridCol w:w="569"/>
        <w:gridCol w:w="558"/>
        <w:gridCol w:w="558"/>
        <w:gridCol w:w="558"/>
        <w:gridCol w:w="558"/>
        <w:gridCol w:w="558"/>
        <w:gridCol w:w="558"/>
        <w:gridCol w:w="558"/>
        <w:gridCol w:w="558"/>
        <w:gridCol w:w="729"/>
        <w:gridCol w:w="4044"/>
        <w:gridCol w:w="6"/>
      </w:tblGrid>
      <w:tr w:rsidR="003E50A5" w:rsidRPr="006D3A65" w14:paraId="60F9A107" w14:textId="77777777" w:rsidTr="001957AA">
        <w:tc>
          <w:tcPr>
            <w:tcW w:w="569" w:type="dxa"/>
          </w:tcPr>
          <w:p w14:paraId="5F003BAF"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E10</w:t>
            </w:r>
          </w:p>
        </w:tc>
        <w:tc>
          <w:tcPr>
            <w:tcW w:w="558" w:type="dxa"/>
          </w:tcPr>
          <w:p w14:paraId="26FE83C4"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E20</w:t>
            </w:r>
          </w:p>
        </w:tc>
        <w:tc>
          <w:tcPr>
            <w:tcW w:w="558" w:type="dxa"/>
          </w:tcPr>
          <w:p w14:paraId="0D11ABDB"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E30</w:t>
            </w:r>
          </w:p>
        </w:tc>
        <w:tc>
          <w:tcPr>
            <w:tcW w:w="558" w:type="dxa"/>
          </w:tcPr>
          <w:p w14:paraId="79FAA621"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E40</w:t>
            </w:r>
          </w:p>
        </w:tc>
        <w:tc>
          <w:tcPr>
            <w:tcW w:w="558" w:type="dxa"/>
          </w:tcPr>
          <w:p w14:paraId="1FC43B53"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E45</w:t>
            </w:r>
          </w:p>
        </w:tc>
        <w:tc>
          <w:tcPr>
            <w:tcW w:w="558" w:type="dxa"/>
          </w:tcPr>
          <w:p w14:paraId="46249207"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E50</w:t>
            </w:r>
          </w:p>
        </w:tc>
        <w:tc>
          <w:tcPr>
            <w:tcW w:w="558" w:type="dxa"/>
          </w:tcPr>
          <w:p w14:paraId="0402FD33"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E55</w:t>
            </w:r>
          </w:p>
        </w:tc>
        <w:tc>
          <w:tcPr>
            <w:tcW w:w="558" w:type="dxa"/>
          </w:tcPr>
          <w:p w14:paraId="01B83B2A"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E60</w:t>
            </w:r>
          </w:p>
        </w:tc>
        <w:tc>
          <w:tcPr>
            <w:tcW w:w="558" w:type="dxa"/>
          </w:tcPr>
          <w:p w14:paraId="13C25F20" w14:textId="77777777" w:rsidR="003E50A5" w:rsidRPr="006D3A65" w:rsidRDefault="003E50A5" w:rsidP="006D3A65">
            <w:pPr>
              <w:rPr>
                <w:rFonts w:ascii="Avenir Next" w:hAnsi="Avenir Next" w:cs="Arial"/>
                <w:b/>
                <w:sz w:val="18"/>
                <w:szCs w:val="18"/>
              </w:rPr>
            </w:pPr>
            <w:r w:rsidRPr="006D3A65">
              <w:rPr>
                <w:rFonts w:ascii="Avenir Next" w:hAnsi="Avenir Next" w:cs="Arial"/>
                <w:b/>
                <w:sz w:val="18"/>
                <w:szCs w:val="18"/>
              </w:rPr>
              <w:t>E70</w:t>
            </w:r>
          </w:p>
        </w:tc>
        <w:tc>
          <w:tcPr>
            <w:tcW w:w="729" w:type="dxa"/>
            <w:vMerge w:val="restart"/>
            <w:textDirection w:val="btLr"/>
          </w:tcPr>
          <w:p w14:paraId="22C81031" w14:textId="77777777" w:rsidR="003E50A5" w:rsidRPr="006D3A65" w:rsidRDefault="003E50A5" w:rsidP="006D3A65">
            <w:pPr>
              <w:ind w:left="113"/>
              <w:jc w:val="center"/>
              <w:rPr>
                <w:rFonts w:ascii="Avenir Next" w:hAnsi="Avenir Next" w:cs="Arial"/>
                <w:b/>
                <w:sz w:val="18"/>
                <w:szCs w:val="18"/>
              </w:rPr>
            </w:pPr>
            <w:r w:rsidRPr="006D3A65">
              <w:rPr>
                <w:rFonts w:ascii="Avenir Next" w:hAnsi="Avenir Next" w:cs="Arial"/>
                <w:b/>
                <w:sz w:val="18"/>
                <w:szCs w:val="18"/>
              </w:rPr>
              <w:t>Nav iekļauts līguma apjomā</w:t>
            </w:r>
          </w:p>
        </w:tc>
        <w:tc>
          <w:tcPr>
            <w:tcW w:w="4050" w:type="dxa"/>
            <w:gridSpan w:val="2"/>
            <w:vMerge w:val="restart"/>
            <w:vAlign w:val="center"/>
          </w:tcPr>
          <w:p w14:paraId="7021EFCE" w14:textId="77777777" w:rsidR="003E50A5" w:rsidRPr="006D3A65" w:rsidRDefault="003E50A5" w:rsidP="006D3A65">
            <w:pPr>
              <w:jc w:val="center"/>
              <w:rPr>
                <w:rFonts w:ascii="Avenir Next" w:hAnsi="Avenir Next" w:cs="Arial"/>
                <w:b/>
                <w:sz w:val="18"/>
                <w:szCs w:val="18"/>
              </w:rPr>
            </w:pPr>
            <w:r w:rsidRPr="006D3A65">
              <w:rPr>
                <w:rFonts w:ascii="Avenir Next" w:hAnsi="Avenir Next" w:cs="Arial"/>
                <w:b/>
                <w:sz w:val="18"/>
                <w:szCs w:val="18"/>
              </w:rPr>
              <w:t>Apraksts / Nosacījumi</w:t>
            </w:r>
          </w:p>
        </w:tc>
      </w:tr>
      <w:tr w:rsidR="003E50A5" w:rsidRPr="006D3A65" w14:paraId="60A6749F" w14:textId="77777777" w:rsidTr="001957AA">
        <w:trPr>
          <w:cantSplit/>
          <w:trHeight w:val="2608"/>
        </w:trPr>
        <w:tc>
          <w:tcPr>
            <w:tcW w:w="569" w:type="dxa"/>
            <w:textDirection w:val="btLr"/>
          </w:tcPr>
          <w:p w14:paraId="63A378A9"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 xml:space="preserve">Pēc </w:t>
            </w:r>
            <w:proofErr w:type="spellStart"/>
            <w:r w:rsidRPr="006D3A65">
              <w:rPr>
                <w:rFonts w:ascii="Avenir Next" w:hAnsi="Avenir Next" w:cs="Arial"/>
                <w:sz w:val="18"/>
                <w:szCs w:val="18"/>
              </w:rPr>
              <w:t>pirmām</w:t>
            </w:r>
            <w:proofErr w:type="spellEnd"/>
            <w:r w:rsidRPr="006D3A65">
              <w:rPr>
                <w:rFonts w:ascii="Avenir Next" w:hAnsi="Avenir Next" w:cs="Arial"/>
                <w:sz w:val="18"/>
                <w:szCs w:val="18"/>
              </w:rPr>
              <w:t xml:space="preserve"> 50 h un E60, E70</w:t>
            </w:r>
          </w:p>
        </w:tc>
        <w:tc>
          <w:tcPr>
            <w:tcW w:w="558" w:type="dxa"/>
            <w:textDirection w:val="btLr"/>
          </w:tcPr>
          <w:p w14:paraId="1158D38C"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Katras 24 h</w:t>
            </w:r>
          </w:p>
          <w:p w14:paraId="17B867C5" w14:textId="77777777" w:rsidR="003E50A5" w:rsidRPr="006D3A65" w:rsidRDefault="003E50A5" w:rsidP="006D3A65">
            <w:pPr>
              <w:ind w:left="113"/>
              <w:rPr>
                <w:rFonts w:ascii="Avenir Next" w:hAnsi="Avenir Next" w:cs="Arial"/>
                <w:sz w:val="18"/>
                <w:szCs w:val="18"/>
              </w:rPr>
            </w:pPr>
          </w:p>
        </w:tc>
        <w:tc>
          <w:tcPr>
            <w:tcW w:w="558" w:type="dxa"/>
            <w:textDirection w:val="btLr"/>
          </w:tcPr>
          <w:p w14:paraId="1871B61A"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Katras 2000 h</w:t>
            </w:r>
          </w:p>
        </w:tc>
        <w:tc>
          <w:tcPr>
            <w:tcW w:w="558" w:type="dxa"/>
            <w:textDirection w:val="btLr"/>
          </w:tcPr>
          <w:p w14:paraId="5D63CC80"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4000 h</w:t>
            </w:r>
          </w:p>
        </w:tc>
        <w:tc>
          <w:tcPr>
            <w:tcW w:w="558" w:type="dxa"/>
            <w:textDirection w:val="btLr"/>
          </w:tcPr>
          <w:p w14:paraId="58A92829"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12000 h</w:t>
            </w:r>
          </w:p>
        </w:tc>
        <w:tc>
          <w:tcPr>
            <w:tcW w:w="558" w:type="dxa"/>
            <w:textDirection w:val="btLr"/>
          </w:tcPr>
          <w:p w14:paraId="6C7688AE"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16000 h</w:t>
            </w:r>
          </w:p>
        </w:tc>
        <w:tc>
          <w:tcPr>
            <w:tcW w:w="558" w:type="dxa"/>
            <w:textDirection w:val="btLr"/>
          </w:tcPr>
          <w:p w14:paraId="1A66689C"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24000 h</w:t>
            </w:r>
          </w:p>
        </w:tc>
        <w:tc>
          <w:tcPr>
            <w:tcW w:w="558" w:type="dxa"/>
            <w:textDirection w:val="btLr"/>
          </w:tcPr>
          <w:p w14:paraId="65C7E3A3"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32000 h</w:t>
            </w:r>
          </w:p>
        </w:tc>
        <w:tc>
          <w:tcPr>
            <w:tcW w:w="558" w:type="dxa"/>
            <w:textDirection w:val="btLr"/>
          </w:tcPr>
          <w:p w14:paraId="4074E28B" w14:textId="77777777" w:rsidR="003E50A5" w:rsidRPr="006D3A65" w:rsidRDefault="003E50A5" w:rsidP="006D3A65">
            <w:pPr>
              <w:ind w:left="113"/>
              <w:rPr>
                <w:rFonts w:ascii="Avenir Next" w:hAnsi="Avenir Next" w:cs="Arial"/>
                <w:sz w:val="18"/>
                <w:szCs w:val="18"/>
              </w:rPr>
            </w:pPr>
            <w:r w:rsidRPr="006D3A65">
              <w:rPr>
                <w:rFonts w:ascii="Avenir Next" w:hAnsi="Avenir Next" w:cs="Arial"/>
                <w:sz w:val="18"/>
                <w:szCs w:val="18"/>
              </w:rPr>
              <w:t>Pēc katrām 64000 h</w:t>
            </w:r>
          </w:p>
        </w:tc>
        <w:tc>
          <w:tcPr>
            <w:tcW w:w="729" w:type="dxa"/>
            <w:vMerge/>
          </w:tcPr>
          <w:p w14:paraId="5F23D1C6" w14:textId="77777777" w:rsidR="003E50A5" w:rsidRPr="006D3A65" w:rsidRDefault="003E50A5" w:rsidP="006D3A65">
            <w:pPr>
              <w:jc w:val="center"/>
              <w:rPr>
                <w:rFonts w:ascii="Avenir Next" w:hAnsi="Avenir Next" w:cs="Arial"/>
                <w:b/>
                <w:sz w:val="18"/>
                <w:szCs w:val="18"/>
              </w:rPr>
            </w:pPr>
          </w:p>
        </w:tc>
        <w:tc>
          <w:tcPr>
            <w:tcW w:w="4050" w:type="dxa"/>
            <w:gridSpan w:val="2"/>
            <w:vMerge/>
          </w:tcPr>
          <w:p w14:paraId="7C338C9E" w14:textId="77777777" w:rsidR="003E50A5" w:rsidRPr="006D3A65" w:rsidRDefault="003E50A5" w:rsidP="006D3A65">
            <w:pPr>
              <w:rPr>
                <w:rFonts w:ascii="Avenir Next" w:hAnsi="Avenir Next" w:cs="Arial"/>
                <w:sz w:val="18"/>
                <w:szCs w:val="18"/>
              </w:rPr>
            </w:pPr>
          </w:p>
        </w:tc>
      </w:tr>
      <w:tr w:rsidR="003E50A5" w:rsidRPr="006D3A65" w14:paraId="7896EDEB" w14:textId="77777777" w:rsidTr="001957AA">
        <w:trPr>
          <w:gridAfter w:val="1"/>
          <w:wAfter w:w="6" w:type="dxa"/>
          <w:cantSplit/>
          <w:trHeight w:val="315"/>
        </w:trPr>
        <w:tc>
          <w:tcPr>
            <w:tcW w:w="5033" w:type="dxa"/>
            <w:gridSpan w:val="9"/>
          </w:tcPr>
          <w:p w14:paraId="3B125746" w14:textId="74C81425"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Saskaņā ar tehnisko ziņojumu 0199-99-2105.</w:t>
            </w:r>
          </w:p>
        </w:tc>
        <w:tc>
          <w:tcPr>
            <w:tcW w:w="729" w:type="dxa"/>
          </w:tcPr>
          <w:p w14:paraId="49AAECE0" w14:textId="77777777" w:rsidR="003E50A5" w:rsidRPr="006D3A65" w:rsidRDefault="003E50A5" w:rsidP="006D3A65">
            <w:pPr>
              <w:jc w:val="center"/>
              <w:rPr>
                <w:rFonts w:ascii="Avenir Next" w:hAnsi="Avenir Next" w:cs="Arial"/>
                <w:b/>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3D4E1C0D"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Gāzes dzinēji - dzinēja eļļa. Eļļas analīzes. Eļļas maiņas intervāls (tiek noteikts pamatojoties uz eļļas analīžu rezultātiem), u.c.</w:t>
            </w:r>
          </w:p>
        </w:tc>
      </w:tr>
      <w:tr w:rsidR="003E50A5" w:rsidRPr="006D3A65" w14:paraId="7E5FB5DC" w14:textId="77777777" w:rsidTr="001957AA">
        <w:trPr>
          <w:gridAfter w:val="1"/>
          <w:wAfter w:w="6" w:type="dxa"/>
          <w:cantSplit/>
          <w:trHeight w:val="315"/>
        </w:trPr>
        <w:tc>
          <w:tcPr>
            <w:tcW w:w="5033" w:type="dxa"/>
            <w:gridSpan w:val="9"/>
          </w:tcPr>
          <w:p w14:paraId="51325059" w14:textId="1A561DF6"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Saskaņā ar tehnisko ziņojumu 0199-99-2105 </w:t>
            </w:r>
          </w:p>
        </w:tc>
        <w:tc>
          <w:tcPr>
            <w:tcW w:w="729" w:type="dxa"/>
          </w:tcPr>
          <w:p w14:paraId="12414977" w14:textId="77777777" w:rsidR="003E50A5" w:rsidRPr="006D3A65" w:rsidRDefault="003E50A5" w:rsidP="006D3A65">
            <w:pPr>
              <w:jc w:val="center"/>
              <w:rPr>
                <w:rFonts w:ascii="Avenir Next" w:hAnsi="Avenir Next" w:cs="Arial"/>
                <w:b/>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6DAC199E"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Dzinēja eļļas filtru maiņa </w:t>
            </w:r>
          </w:p>
        </w:tc>
      </w:tr>
      <w:tr w:rsidR="003E50A5" w:rsidRPr="006D3A65" w14:paraId="039CEF21" w14:textId="77777777" w:rsidTr="001957AA">
        <w:trPr>
          <w:gridAfter w:val="1"/>
          <w:wAfter w:w="6" w:type="dxa"/>
          <w:cantSplit/>
          <w:trHeight w:val="315"/>
        </w:trPr>
        <w:tc>
          <w:tcPr>
            <w:tcW w:w="5033" w:type="dxa"/>
            <w:gridSpan w:val="9"/>
          </w:tcPr>
          <w:p w14:paraId="38D0B5AE" w14:textId="31B22585"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Saskaņā ar tehnisko ziņojumu 0199-99-2116 </w:t>
            </w:r>
          </w:p>
        </w:tc>
        <w:tc>
          <w:tcPr>
            <w:tcW w:w="729" w:type="dxa"/>
          </w:tcPr>
          <w:p w14:paraId="39D69852" w14:textId="77777777" w:rsidR="003E50A5" w:rsidRPr="006D3A65" w:rsidRDefault="003E50A5" w:rsidP="006D3A65">
            <w:pPr>
              <w:jc w:val="center"/>
              <w:rPr>
                <w:rFonts w:ascii="Avenir Next" w:hAnsi="Avenir Next" w:cs="Arial"/>
                <w:b/>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789E5FE5"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Dzinēja konservācija (aizsardzība pret koroziju). </w:t>
            </w:r>
          </w:p>
          <w:p w14:paraId="6ED1D9C9"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Dzinēja konservācijas noņemšana</w:t>
            </w:r>
          </w:p>
        </w:tc>
      </w:tr>
      <w:tr w:rsidR="003E50A5" w:rsidRPr="006D3A65" w14:paraId="71156A4A" w14:textId="77777777" w:rsidTr="001957AA">
        <w:trPr>
          <w:gridAfter w:val="1"/>
          <w:wAfter w:w="6" w:type="dxa"/>
          <w:cantSplit/>
          <w:trHeight w:val="315"/>
        </w:trPr>
        <w:tc>
          <w:tcPr>
            <w:tcW w:w="5033" w:type="dxa"/>
            <w:gridSpan w:val="9"/>
          </w:tcPr>
          <w:p w14:paraId="368E8940" w14:textId="68D79669"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Atbilstoši norādījumiem 0199-99-2116 </w:t>
            </w:r>
          </w:p>
        </w:tc>
        <w:tc>
          <w:tcPr>
            <w:tcW w:w="729" w:type="dxa"/>
          </w:tcPr>
          <w:p w14:paraId="153421F0" w14:textId="77777777" w:rsidR="003E50A5" w:rsidRPr="006D3A65" w:rsidRDefault="003E50A5" w:rsidP="006D3A65">
            <w:pPr>
              <w:jc w:val="center"/>
              <w:rPr>
                <w:rFonts w:ascii="Avenir Next" w:hAnsi="Avenir Next" w:cs="Arial"/>
                <w:b/>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0C06A4D2"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Cilindra galvu remonts - </w:t>
            </w:r>
          </w:p>
          <w:p w14:paraId="75EDBB57"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sasniedzot maks. pieļaujamo vārsta nosēšanas dziļumu vai</w:t>
            </w:r>
          </w:p>
          <w:p w14:paraId="3C38FB81"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vēlākais pēc 32000 darba stundām</w:t>
            </w:r>
          </w:p>
        </w:tc>
      </w:tr>
      <w:tr w:rsidR="003E50A5" w:rsidRPr="006D3A65" w14:paraId="39B16A11" w14:textId="77777777" w:rsidTr="001957AA">
        <w:trPr>
          <w:gridAfter w:val="1"/>
          <w:wAfter w:w="6" w:type="dxa"/>
          <w:cantSplit/>
          <w:trHeight w:val="315"/>
        </w:trPr>
        <w:tc>
          <w:tcPr>
            <w:tcW w:w="5033" w:type="dxa"/>
            <w:gridSpan w:val="9"/>
          </w:tcPr>
          <w:p w14:paraId="5D9B7E56" w14:textId="275451EC"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314A80FC" w14:textId="77777777" w:rsidR="003E50A5" w:rsidRPr="006D3A65" w:rsidRDefault="003E50A5" w:rsidP="006D3A65">
            <w:pPr>
              <w:jc w:val="center"/>
              <w:rPr>
                <w:rFonts w:ascii="Avenir Next" w:hAnsi="Avenir Next" w:cs="Arial"/>
                <w:b/>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124311ED"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Nomainīt gaisa filtru:</w:t>
            </w:r>
          </w:p>
          <w:p w14:paraId="3213646D"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ja sasniegta zema spiediena limits vērtība (apkopes indikators);</w:t>
            </w:r>
          </w:p>
          <w:p w14:paraId="2D006D56"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ja bojāts (noplūde);</w:t>
            </w:r>
          </w:p>
          <w:p w14:paraId="046F3784"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vēlākais pēc 4000 darba stundām;</w:t>
            </w:r>
          </w:p>
        </w:tc>
      </w:tr>
      <w:tr w:rsidR="003E50A5" w:rsidRPr="006D3A65" w14:paraId="2FF1709F" w14:textId="77777777" w:rsidTr="001957AA">
        <w:trPr>
          <w:gridAfter w:val="1"/>
          <w:wAfter w:w="6" w:type="dxa"/>
          <w:cantSplit/>
          <w:trHeight w:val="315"/>
        </w:trPr>
        <w:tc>
          <w:tcPr>
            <w:tcW w:w="5033" w:type="dxa"/>
            <w:gridSpan w:val="9"/>
          </w:tcPr>
          <w:p w14:paraId="663EE0F8" w14:textId="4F69C26B"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15497F49" w14:textId="77777777" w:rsidR="003E50A5" w:rsidRPr="006D3A65" w:rsidRDefault="003E50A5" w:rsidP="006D3A65">
            <w:pPr>
              <w:jc w:val="center"/>
              <w:rPr>
                <w:rFonts w:ascii="Avenir Next" w:hAnsi="Avenir Next" w:cs="Apple Color Emoji"/>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3FA4CA4B" w14:textId="77777777" w:rsidR="003E50A5" w:rsidRPr="006D3A65" w:rsidRDefault="003E50A5" w:rsidP="006D3A65">
            <w:pPr>
              <w:rPr>
                <w:rFonts w:ascii="Avenir Next" w:hAnsi="Avenir Next" w:cs="Arial"/>
                <w:color w:val="000000" w:themeColor="text1"/>
                <w:sz w:val="18"/>
                <w:szCs w:val="18"/>
              </w:rPr>
            </w:pPr>
            <w:proofErr w:type="spellStart"/>
            <w:r w:rsidRPr="006D3A65">
              <w:rPr>
                <w:rFonts w:ascii="Avenir Next" w:hAnsi="Avenir Next" w:cs="Arial"/>
                <w:color w:val="000000" w:themeColor="text1"/>
                <w:sz w:val="18"/>
                <w:szCs w:val="18"/>
              </w:rPr>
              <w:t>Dzinēja</w:t>
            </w:r>
            <w:proofErr w:type="spellEnd"/>
            <w:r w:rsidRPr="006D3A65">
              <w:rPr>
                <w:rFonts w:ascii="Avenir Next" w:hAnsi="Avenir Next" w:cs="Arial"/>
                <w:color w:val="000000" w:themeColor="text1"/>
                <w:sz w:val="18"/>
                <w:szCs w:val="18"/>
              </w:rPr>
              <w:t xml:space="preserve"> kartera ventilācijas </w:t>
            </w:r>
            <w:proofErr w:type="spellStart"/>
            <w:r w:rsidRPr="006D3A65">
              <w:rPr>
                <w:rFonts w:ascii="Avenir Next" w:hAnsi="Avenir Next" w:cs="Arial"/>
                <w:color w:val="000000" w:themeColor="text1"/>
                <w:sz w:val="18"/>
                <w:szCs w:val="18"/>
              </w:rPr>
              <w:t>sistēmas</w:t>
            </w:r>
            <w:proofErr w:type="spellEnd"/>
            <w:r w:rsidRPr="006D3A65">
              <w:rPr>
                <w:rFonts w:ascii="Avenir Next" w:hAnsi="Avenir Next" w:cs="Arial"/>
                <w:color w:val="000000" w:themeColor="text1"/>
                <w:sz w:val="18"/>
                <w:szCs w:val="18"/>
              </w:rPr>
              <w:t xml:space="preserve"> apkope (modelis UPF) - ik </w:t>
            </w:r>
            <w:proofErr w:type="spellStart"/>
            <w:r w:rsidRPr="006D3A65">
              <w:rPr>
                <w:rFonts w:ascii="Avenir Next" w:hAnsi="Avenir Next" w:cs="Arial"/>
                <w:color w:val="000000" w:themeColor="text1"/>
                <w:sz w:val="18"/>
                <w:szCs w:val="18"/>
              </w:rPr>
              <w:t>pēc</w:t>
            </w:r>
            <w:proofErr w:type="spellEnd"/>
            <w:r w:rsidRPr="006D3A65">
              <w:rPr>
                <w:rFonts w:ascii="Avenir Next" w:hAnsi="Avenir Next" w:cs="Arial"/>
                <w:color w:val="000000" w:themeColor="text1"/>
                <w:sz w:val="18"/>
                <w:szCs w:val="18"/>
              </w:rPr>
              <w:t xml:space="preserve"> 2000 darba </w:t>
            </w:r>
            <w:proofErr w:type="spellStart"/>
            <w:r w:rsidRPr="006D3A65">
              <w:rPr>
                <w:rFonts w:ascii="Avenir Next" w:hAnsi="Avenir Next" w:cs="Arial"/>
                <w:color w:val="000000" w:themeColor="text1"/>
                <w:sz w:val="18"/>
                <w:szCs w:val="18"/>
              </w:rPr>
              <w:t>stundām</w:t>
            </w:r>
            <w:proofErr w:type="spellEnd"/>
            <w:r w:rsidRPr="006D3A65">
              <w:rPr>
                <w:rFonts w:ascii="Avenir Next" w:hAnsi="Avenir Next" w:cs="Arial"/>
                <w:color w:val="000000" w:themeColor="text1"/>
                <w:sz w:val="18"/>
                <w:szCs w:val="18"/>
              </w:rPr>
              <w:t xml:space="preserve"> veiciet </w:t>
            </w:r>
            <w:proofErr w:type="spellStart"/>
            <w:r w:rsidRPr="006D3A65">
              <w:rPr>
                <w:rFonts w:ascii="Avenir Next" w:hAnsi="Avenir Next" w:cs="Arial"/>
                <w:color w:val="000000" w:themeColor="text1"/>
                <w:sz w:val="18"/>
                <w:szCs w:val="18"/>
              </w:rPr>
              <w:t>robežvērtību</w:t>
            </w:r>
            <w:proofErr w:type="spellEnd"/>
            <w:r w:rsidRPr="006D3A65">
              <w:rPr>
                <w:rFonts w:ascii="Avenir Next" w:hAnsi="Avenir Next" w:cs="Arial"/>
                <w:color w:val="000000" w:themeColor="text1"/>
                <w:sz w:val="18"/>
                <w:szCs w:val="18"/>
              </w:rPr>
              <w:t xml:space="preserve"> </w:t>
            </w:r>
            <w:proofErr w:type="spellStart"/>
            <w:r w:rsidRPr="006D3A65">
              <w:rPr>
                <w:rFonts w:ascii="Avenir Next" w:hAnsi="Avenir Next" w:cs="Arial"/>
                <w:color w:val="000000" w:themeColor="text1"/>
                <w:sz w:val="18"/>
                <w:szCs w:val="18"/>
              </w:rPr>
              <w:t>mērīšanu</w:t>
            </w:r>
            <w:proofErr w:type="spellEnd"/>
            <w:r w:rsidRPr="006D3A65">
              <w:rPr>
                <w:rFonts w:ascii="Avenir Next" w:hAnsi="Avenir Next" w:cs="Arial"/>
                <w:color w:val="000000" w:themeColor="text1"/>
                <w:sz w:val="18"/>
                <w:szCs w:val="18"/>
              </w:rPr>
              <w:br/>
              <w:t xml:space="preserve">- nomainiet </w:t>
            </w:r>
            <w:proofErr w:type="spellStart"/>
            <w:r w:rsidRPr="006D3A65">
              <w:rPr>
                <w:rFonts w:ascii="Avenir Next" w:hAnsi="Avenir Next" w:cs="Arial"/>
                <w:color w:val="000000" w:themeColor="text1"/>
                <w:sz w:val="18"/>
                <w:szCs w:val="18"/>
              </w:rPr>
              <w:t>vēlākais</w:t>
            </w:r>
            <w:proofErr w:type="spellEnd"/>
            <w:r w:rsidRPr="006D3A65">
              <w:rPr>
                <w:rFonts w:ascii="Avenir Next" w:hAnsi="Avenir Next" w:cs="Arial"/>
                <w:color w:val="000000" w:themeColor="text1"/>
                <w:sz w:val="18"/>
                <w:szCs w:val="18"/>
              </w:rPr>
              <w:t xml:space="preserve"> </w:t>
            </w:r>
            <w:proofErr w:type="spellStart"/>
            <w:r w:rsidRPr="006D3A65">
              <w:rPr>
                <w:rFonts w:ascii="Avenir Next" w:hAnsi="Avenir Next" w:cs="Arial"/>
                <w:color w:val="000000" w:themeColor="text1"/>
                <w:sz w:val="18"/>
                <w:szCs w:val="18"/>
              </w:rPr>
              <w:t>pēc</w:t>
            </w:r>
            <w:proofErr w:type="spellEnd"/>
            <w:r w:rsidRPr="006D3A65">
              <w:rPr>
                <w:rFonts w:ascii="Avenir Next" w:hAnsi="Avenir Next" w:cs="Arial"/>
                <w:color w:val="000000" w:themeColor="text1"/>
                <w:sz w:val="18"/>
                <w:szCs w:val="18"/>
              </w:rPr>
              <w:t xml:space="preserve"> 16000 darba </w:t>
            </w:r>
            <w:proofErr w:type="spellStart"/>
            <w:r w:rsidRPr="006D3A65">
              <w:rPr>
                <w:rFonts w:ascii="Avenir Next" w:hAnsi="Avenir Next" w:cs="Arial"/>
                <w:color w:val="000000" w:themeColor="text1"/>
                <w:sz w:val="18"/>
                <w:szCs w:val="18"/>
              </w:rPr>
              <w:t>stundām</w:t>
            </w:r>
            <w:proofErr w:type="spellEnd"/>
            <w:r w:rsidRPr="006D3A65">
              <w:rPr>
                <w:rFonts w:ascii="Avenir Next" w:hAnsi="Avenir Next" w:cs="Arial"/>
                <w:color w:val="000000" w:themeColor="text1"/>
                <w:sz w:val="18"/>
                <w:szCs w:val="18"/>
              </w:rPr>
              <w:br/>
            </w:r>
            <w:proofErr w:type="spellStart"/>
            <w:r w:rsidRPr="006D3A65">
              <w:rPr>
                <w:rFonts w:ascii="Avenir Next" w:hAnsi="Avenir Next" w:cs="Arial"/>
                <w:color w:val="000000" w:themeColor="text1"/>
                <w:sz w:val="18"/>
                <w:szCs w:val="18"/>
              </w:rPr>
              <w:t>Pēc</w:t>
            </w:r>
            <w:proofErr w:type="spellEnd"/>
            <w:r w:rsidRPr="006D3A65">
              <w:rPr>
                <w:rFonts w:ascii="Avenir Next" w:hAnsi="Avenir Next" w:cs="Arial"/>
                <w:color w:val="000000" w:themeColor="text1"/>
                <w:sz w:val="18"/>
                <w:szCs w:val="18"/>
              </w:rPr>
              <w:t xml:space="preserve"> filtra elementu </w:t>
            </w:r>
            <w:proofErr w:type="spellStart"/>
            <w:r w:rsidRPr="006D3A65">
              <w:rPr>
                <w:rFonts w:ascii="Avenir Next" w:hAnsi="Avenir Next" w:cs="Arial"/>
                <w:color w:val="000000" w:themeColor="text1"/>
                <w:sz w:val="18"/>
                <w:szCs w:val="18"/>
              </w:rPr>
              <w:t>nomaiņas</w:t>
            </w:r>
            <w:proofErr w:type="spellEnd"/>
            <w:r w:rsidRPr="006D3A65">
              <w:rPr>
                <w:rFonts w:ascii="Avenir Next" w:hAnsi="Avenir Next" w:cs="Arial"/>
                <w:color w:val="000000" w:themeColor="text1"/>
                <w:sz w:val="18"/>
                <w:szCs w:val="18"/>
              </w:rPr>
              <w:t xml:space="preserve"> veiciet kontroles </w:t>
            </w:r>
            <w:proofErr w:type="spellStart"/>
            <w:r w:rsidRPr="006D3A65">
              <w:rPr>
                <w:rFonts w:ascii="Avenir Next" w:hAnsi="Avenir Next" w:cs="Arial"/>
                <w:color w:val="000000" w:themeColor="text1"/>
                <w:sz w:val="18"/>
                <w:szCs w:val="18"/>
              </w:rPr>
              <w:t>mērījumu</w:t>
            </w:r>
            <w:proofErr w:type="spellEnd"/>
            <w:r w:rsidRPr="006D3A65">
              <w:rPr>
                <w:rFonts w:ascii="Avenir Next" w:hAnsi="Avenir Next" w:cs="Arial"/>
                <w:color w:val="000000" w:themeColor="text1"/>
                <w:sz w:val="18"/>
                <w:szCs w:val="18"/>
              </w:rPr>
              <w:t>.</w:t>
            </w:r>
          </w:p>
        </w:tc>
      </w:tr>
      <w:tr w:rsidR="003E50A5" w:rsidRPr="006D3A65" w14:paraId="290EE9F1" w14:textId="77777777" w:rsidTr="001957AA">
        <w:trPr>
          <w:gridAfter w:val="1"/>
          <w:wAfter w:w="6" w:type="dxa"/>
          <w:cantSplit/>
          <w:trHeight w:val="315"/>
        </w:trPr>
        <w:tc>
          <w:tcPr>
            <w:tcW w:w="5033" w:type="dxa"/>
            <w:gridSpan w:val="9"/>
          </w:tcPr>
          <w:p w14:paraId="5C7A4147" w14:textId="690A68F7"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59271F80" w14:textId="77777777" w:rsidR="003E50A5" w:rsidRPr="006D3A65" w:rsidRDefault="003E50A5" w:rsidP="006D3A65">
            <w:pPr>
              <w:jc w:val="center"/>
              <w:rPr>
                <w:rFonts w:ascii="Avenir Next" w:hAnsi="Avenir Next" w:cs="Arial"/>
                <w:b/>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4CF0621E" w14:textId="77777777" w:rsidR="003E50A5" w:rsidRPr="006D3A65" w:rsidRDefault="003E50A5" w:rsidP="006D3A65">
            <w:pPr>
              <w:rPr>
                <w:rFonts w:ascii="Avenir Next" w:hAnsi="Avenir Next" w:cs="Arial"/>
                <w:color w:val="000000" w:themeColor="text1"/>
                <w:sz w:val="18"/>
                <w:szCs w:val="18"/>
              </w:rPr>
            </w:pPr>
            <w:proofErr w:type="spellStart"/>
            <w:r w:rsidRPr="006D3A65">
              <w:rPr>
                <w:rFonts w:ascii="Avenir Next" w:hAnsi="Avenir Next" w:cs="Arial"/>
                <w:color w:val="000000" w:themeColor="text1"/>
                <w:sz w:val="18"/>
                <w:szCs w:val="18"/>
              </w:rPr>
              <w:t>Atgāzu</w:t>
            </w:r>
            <w:proofErr w:type="spellEnd"/>
            <w:r w:rsidRPr="006D3A65">
              <w:rPr>
                <w:rFonts w:ascii="Avenir Next" w:hAnsi="Avenir Next" w:cs="Arial"/>
                <w:color w:val="000000" w:themeColor="text1"/>
                <w:sz w:val="18"/>
                <w:szCs w:val="18"/>
              </w:rPr>
              <w:t xml:space="preserve"> turbokompresora remonts (modelis TPS 48 bez </w:t>
            </w:r>
            <w:proofErr w:type="spellStart"/>
            <w:r w:rsidRPr="006D3A65">
              <w:rPr>
                <w:rFonts w:ascii="Avenir Next" w:hAnsi="Avenir Next" w:cs="Arial"/>
                <w:color w:val="000000" w:themeColor="text1"/>
                <w:sz w:val="18"/>
                <w:szCs w:val="18"/>
              </w:rPr>
              <w:t>ūdens</w:t>
            </w:r>
            <w:proofErr w:type="spellEnd"/>
            <w:r w:rsidRPr="006D3A65">
              <w:rPr>
                <w:rFonts w:ascii="Avenir Next" w:hAnsi="Avenir Next" w:cs="Arial"/>
                <w:color w:val="000000" w:themeColor="text1"/>
                <w:sz w:val="18"/>
                <w:szCs w:val="18"/>
              </w:rPr>
              <w:t xml:space="preserve"> </w:t>
            </w:r>
            <w:proofErr w:type="spellStart"/>
            <w:r w:rsidRPr="006D3A65">
              <w:rPr>
                <w:rFonts w:ascii="Avenir Next" w:hAnsi="Avenir Next" w:cs="Arial"/>
                <w:color w:val="000000" w:themeColor="text1"/>
                <w:sz w:val="18"/>
                <w:szCs w:val="18"/>
              </w:rPr>
              <w:t>dzesēšanas</w:t>
            </w:r>
            <w:proofErr w:type="spellEnd"/>
            <w:r w:rsidRPr="006D3A65">
              <w:rPr>
                <w:rFonts w:ascii="Avenir Next" w:hAnsi="Avenir Next" w:cs="Arial"/>
                <w:color w:val="000000" w:themeColor="text1"/>
                <w:sz w:val="18"/>
                <w:szCs w:val="18"/>
              </w:rPr>
              <w:t xml:space="preserve">) </w:t>
            </w:r>
          </w:p>
          <w:p w14:paraId="3CF0F2F6"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 ik </w:t>
            </w:r>
            <w:proofErr w:type="spellStart"/>
            <w:r w:rsidRPr="006D3A65">
              <w:rPr>
                <w:rFonts w:ascii="Avenir Next" w:hAnsi="Avenir Next" w:cs="Arial"/>
                <w:color w:val="000000" w:themeColor="text1"/>
                <w:sz w:val="18"/>
                <w:szCs w:val="18"/>
              </w:rPr>
              <w:t>pēc</w:t>
            </w:r>
            <w:proofErr w:type="spellEnd"/>
            <w:r w:rsidRPr="006D3A65">
              <w:rPr>
                <w:rFonts w:ascii="Avenir Next" w:hAnsi="Avenir Next" w:cs="Arial"/>
                <w:color w:val="000000" w:themeColor="text1"/>
                <w:sz w:val="18"/>
                <w:szCs w:val="18"/>
              </w:rPr>
              <w:t xml:space="preserve"> 12000 darba </w:t>
            </w:r>
            <w:proofErr w:type="spellStart"/>
            <w:r w:rsidRPr="006D3A65">
              <w:rPr>
                <w:rFonts w:ascii="Avenir Next" w:hAnsi="Avenir Next" w:cs="Arial"/>
                <w:color w:val="000000" w:themeColor="text1"/>
                <w:sz w:val="18"/>
                <w:szCs w:val="18"/>
              </w:rPr>
              <w:t>stundām</w:t>
            </w:r>
            <w:proofErr w:type="spellEnd"/>
            <w:r w:rsidRPr="006D3A65">
              <w:rPr>
                <w:rFonts w:ascii="Avenir Next" w:hAnsi="Avenir Next" w:cs="Arial"/>
                <w:color w:val="000000" w:themeColor="text1"/>
                <w:sz w:val="18"/>
                <w:szCs w:val="18"/>
              </w:rPr>
              <w:t xml:space="preserve"> standarta remonts</w:t>
            </w:r>
            <w:proofErr w:type="gramStart"/>
            <w:r w:rsidRPr="006D3A65">
              <w:rPr>
                <w:rFonts w:ascii="Avenir Next" w:hAnsi="Avenir Next" w:cs="Arial"/>
                <w:color w:val="000000" w:themeColor="text1"/>
                <w:sz w:val="18"/>
                <w:szCs w:val="18"/>
              </w:rPr>
              <w:t xml:space="preserve">  </w:t>
            </w:r>
            <w:proofErr w:type="gramEnd"/>
          </w:p>
          <w:p w14:paraId="02A5ADF3" w14:textId="77777777" w:rsidR="003E50A5" w:rsidRPr="006D3A65" w:rsidRDefault="003E50A5" w:rsidP="006D3A65">
            <w:pPr>
              <w:rPr>
                <w:rFonts w:ascii="Avenir Next" w:hAnsi="Avenir Next"/>
                <w:color w:val="000000" w:themeColor="text1"/>
                <w:sz w:val="18"/>
                <w:szCs w:val="18"/>
              </w:rPr>
            </w:pPr>
            <w:r w:rsidRPr="006D3A65">
              <w:rPr>
                <w:rFonts w:ascii="Avenir Next" w:hAnsi="Avenir Next" w:cs="Arial"/>
                <w:color w:val="000000" w:themeColor="text1"/>
                <w:sz w:val="18"/>
                <w:szCs w:val="18"/>
              </w:rPr>
              <w:t xml:space="preserve">- ik </w:t>
            </w:r>
            <w:proofErr w:type="spellStart"/>
            <w:r w:rsidRPr="006D3A65">
              <w:rPr>
                <w:rFonts w:ascii="Avenir Next" w:hAnsi="Avenir Next" w:cs="Arial"/>
                <w:color w:val="000000" w:themeColor="text1"/>
                <w:sz w:val="18"/>
                <w:szCs w:val="18"/>
              </w:rPr>
              <w:t>pēc</w:t>
            </w:r>
            <w:proofErr w:type="spellEnd"/>
            <w:r w:rsidRPr="006D3A65">
              <w:rPr>
                <w:rFonts w:ascii="Avenir Next" w:hAnsi="Avenir Next" w:cs="Arial"/>
                <w:color w:val="000000" w:themeColor="text1"/>
                <w:sz w:val="18"/>
                <w:szCs w:val="18"/>
              </w:rPr>
              <w:t xml:space="preserve"> 48000 darba </w:t>
            </w:r>
            <w:proofErr w:type="spellStart"/>
            <w:r w:rsidRPr="006D3A65">
              <w:rPr>
                <w:rFonts w:ascii="Avenir Next" w:hAnsi="Avenir Next" w:cs="Arial"/>
                <w:color w:val="000000" w:themeColor="text1"/>
                <w:sz w:val="18"/>
                <w:szCs w:val="18"/>
              </w:rPr>
              <w:t>stundām</w:t>
            </w:r>
            <w:proofErr w:type="spellEnd"/>
            <w:r w:rsidRPr="006D3A65">
              <w:rPr>
                <w:rFonts w:ascii="Avenir Next" w:hAnsi="Avenir Next" w:cs="Arial"/>
                <w:color w:val="000000" w:themeColor="text1"/>
                <w:sz w:val="18"/>
                <w:szCs w:val="18"/>
              </w:rPr>
              <w:t xml:space="preserve"> </w:t>
            </w:r>
            <w:proofErr w:type="spellStart"/>
            <w:r w:rsidRPr="006D3A65">
              <w:rPr>
                <w:rFonts w:ascii="Avenir Next" w:hAnsi="Avenir Next" w:cs="Arial"/>
                <w:color w:val="000000" w:themeColor="text1"/>
                <w:sz w:val="18"/>
                <w:szCs w:val="18"/>
              </w:rPr>
              <w:t>kapitālais</w:t>
            </w:r>
            <w:proofErr w:type="spellEnd"/>
            <w:r w:rsidRPr="006D3A65">
              <w:rPr>
                <w:rFonts w:ascii="Avenir Next" w:hAnsi="Avenir Next" w:cs="Arial"/>
                <w:color w:val="000000" w:themeColor="text1"/>
                <w:sz w:val="18"/>
                <w:szCs w:val="18"/>
              </w:rPr>
              <w:t xml:space="preserve"> remonts</w:t>
            </w:r>
          </w:p>
        </w:tc>
      </w:tr>
      <w:tr w:rsidR="003E50A5" w:rsidRPr="006D3A65" w14:paraId="4C748999" w14:textId="77777777" w:rsidTr="001957AA">
        <w:trPr>
          <w:gridAfter w:val="1"/>
          <w:wAfter w:w="6" w:type="dxa"/>
          <w:cantSplit/>
          <w:trHeight w:val="315"/>
        </w:trPr>
        <w:tc>
          <w:tcPr>
            <w:tcW w:w="5033" w:type="dxa"/>
            <w:gridSpan w:val="9"/>
          </w:tcPr>
          <w:p w14:paraId="3C3191E7" w14:textId="0E4786C8"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54B7231C" w14:textId="77777777" w:rsidR="003E50A5" w:rsidRPr="006D3A65" w:rsidRDefault="003E50A5" w:rsidP="006D3A65">
            <w:pPr>
              <w:jc w:val="center"/>
              <w:rPr>
                <w:rFonts w:ascii="Avenir Next" w:hAnsi="Avenir Next" w:cs="Arial"/>
                <w:b/>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10CABAFF"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Notīrīt dzinēju</w:t>
            </w:r>
          </w:p>
        </w:tc>
      </w:tr>
      <w:tr w:rsidR="003E50A5" w:rsidRPr="006D3A65" w14:paraId="5C94BBCB" w14:textId="77777777" w:rsidTr="001957AA">
        <w:trPr>
          <w:gridAfter w:val="1"/>
          <w:wAfter w:w="6" w:type="dxa"/>
          <w:cantSplit/>
          <w:trHeight w:val="315"/>
        </w:trPr>
        <w:tc>
          <w:tcPr>
            <w:tcW w:w="5033" w:type="dxa"/>
            <w:gridSpan w:val="9"/>
          </w:tcPr>
          <w:p w14:paraId="2DCF9EEE" w14:textId="68AEA046"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Nepieciešamības gadījumā </w:t>
            </w:r>
          </w:p>
        </w:tc>
        <w:tc>
          <w:tcPr>
            <w:tcW w:w="729" w:type="dxa"/>
          </w:tcPr>
          <w:p w14:paraId="1110DCF7"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4EF9B4AA"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Aizdedzes sveču robežvērtību pārbaude ar TEM ik pēc aizdedzes sveču 2000 darba stundām, t.sk., arī nosakot aizdedzes sveču maiņas nepieciešamību ik pēc aizdedzes sveču 4000 darba stundām</w:t>
            </w:r>
          </w:p>
        </w:tc>
      </w:tr>
      <w:tr w:rsidR="003E50A5" w:rsidRPr="006D3A65" w14:paraId="166BDE46" w14:textId="77777777" w:rsidTr="001957AA">
        <w:trPr>
          <w:gridAfter w:val="1"/>
          <w:wAfter w:w="6" w:type="dxa"/>
          <w:cantSplit/>
          <w:trHeight w:val="315"/>
        </w:trPr>
        <w:tc>
          <w:tcPr>
            <w:tcW w:w="5033" w:type="dxa"/>
            <w:gridSpan w:val="9"/>
          </w:tcPr>
          <w:p w14:paraId="50F53303" w14:textId="40752238"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69B2D2E1"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0C50E4F2"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Startera darbības un tehniskā stāvokļa pārbaude ņemot vērā konstatētos startera darbības traucējumus</w:t>
            </w:r>
          </w:p>
        </w:tc>
      </w:tr>
      <w:tr w:rsidR="003E50A5" w:rsidRPr="006D3A65" w14:paraId="51FE9853" w14:textId="77777777" w:rsidTr="001957AA">
        <w:trPr>
          <w:gridAfter w:val="1"/>
          <w:wAfter w:w="6" w:type="dxa"/>
          <w:cantSplit/>
          <w:trHeight w:val="315"/>
        </w:trPr>
        <w:tc>
          <w:tcPr>
            <w:tcW w:w="5033" w:type="dxa"/>
            <w:gridSpan w:val="9"/>
          </w:tcPr>
          <w:p w14:paraId="433AEC69" w14:textId="32173C68"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468C4ED6" w14:textId="77777777" w:rsidR="003E50A5" w:rsidRPr="006D3A65" w:rsidRDefault="003E50A5" w:rsidP="006D3A65">
            <w:pPr>
              <w:jc w:val="center"/>
              <w:rPr>
                <w:rFonts w:ascii="Avenir Next" w:hAnsi="Avenir Next"/>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0FB947A7"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Nomainīt vai veikt remontu starterim</w:t>
            </w:r>
          </w:p>
        </w:tc>
      </w:tr>
      <w:tr w:rsidR="003E50A5" w:rsidRPr="006D3A65" w14:paraId="48A8435E" w14:textId="77777777" w:rsidTr="001957AA">
        <w:trPr>
          <w:gridAfter w:val="1"/>
          <w:wAfter w:w="6" w:type="dxa"/>
          <w:cantSplit/>
          <w:trHeight w:val="315"/>
        </w:trPr>
        <w:tc>
          <w:tcPr>
            <w:tcW w:w="5033" w:type="dxa"/>
            <w:gridSpan w:val="9"/>
          </w:tcPr>
          <w:p w14:paraId="2F268D02" w14:textId="10CA0B11"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Pēc nepieciešamības</w:t>
            </w:r>
            <w:proofErr w:type="gramStart"/>
            <w:r w:rsidRPr="006D3A65">
              <w:rPr>
                <w:rFonts w:ascii="Avenir Next" w:hAnsi="Avenir Next" w:cs="Arial"/>
                <w:color w:val="000000" w:themeColor="text1"/>
                <w:sz w:val="18"/>
                <w:szCs w:val="18"/>
              </w:rPr>
              <w:t xml:space="preserve">  </w:t>
            </w:r>
            <w:proofErr w:type="gramEnd"/>
          </w:p>
        </w:tc>
        <w:tc>
          <w:tcPr>
            <w:tcW w:w="729" w:type="dxa"/>
          </w:tcPr>
          <w:p w14:paraId="74FC4BEE"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0DF9F13C"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Darbības pārbaude dzinējam, ja tas nav darbināts mēneša laikā, kā arī pēc veiktās apkopes vai remonta darbu izpildes</w:t>
            </w:r>
          </w:p>
        </w:tc>
      </w:tr>
      <w:tr w:rsidR="003E50A5" w:rsidRPr="006D3A65" w14:paraId="613964CF" w14:textId="77777777" w:rsidTr="001957AA">
        <w:trPr>
          <w:gridAfter w:val="1"/>
          <w:wAfter w:w="6" w:type="dxa"/>
          <w:cantSplit/>
          <w:trHeight w:val="315"/>
        </w:trPr>
        <w:tc>
          <w:tcPr>
            <w:tcW w:w="5033" w:type="dxa"/>
            <w:gridSpan w:val="9"/>
          </w:tcPr>
          <w:p w14:paraId="7A2D4C4E" w14:textId="1998AA4D"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nepieciešamības </w:t>
            </w:r>
          </w:p>
        </w:tc>
        <w:tc>
          <w:tcPr>
            <w:tcW w:w="729" w:type="dxa"/>
          </w:tcPr>
          <w:p w14:paraId="36D54067"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2E1470D5"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Akumulatora pārbaude un apkope</w:t>
            </w:r>
          </w:p>
        </w:tc>
      </w:tr>
      <w:tr w:rsidR="003E50A5" w:rsidRPr="006D3A65" w14:paraId="3E27169F" w14:textId="77777777" w:rsidTr="001957AA">
        <w:trPr>
          <w:gridAfter w:val="1"/>
          <w:wAfter w:w="6" w:type="dxa"/>
          <w:cantSplit/>
          <w:trHeight w:val="315"/>
        </w:trPr>
        <w:tc>
          <w:tcPr>
            <w:tcW w:w="5033" w:type="dxa"/>
            <w:gridSpan w:val="9"/>
          </w:tcPr>
          <w:p w14:paraId="62C4311E" w14:textId="4C56C539"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Katrus 6 mēnešus </w:t>
            </w:r>
          </w:p>
        </w:tc>
        <w:tc>
          <w:tcPr>
            <w:tcW w:w="729" w:type="dxa"/>
          </w:tcPr>
          <w:p w14:paraId="1B9D395F"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79AEB372"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Pārbaudīt gāzes filtra spiediena kritumu</w:t>
            </w:r>
          </w:p>
        </w:tc>
      </w:tr>
      <w:tr w:rsidR="003E50A5" w:rsidRPr="006D3A65" w14:paraId="3E950031" w14:textId="77777777" w:rsidTr="001957AA">
        <w:trPr>
          <w:gridAfter w:val="1"/>
          <w:wAfter w:w="6" w:type="dxa"/>
          <w:cantSplit/>
          <w:trHeight w:val="315"/>
        </w:trPr>
        <w:tc>
          <w:tcPr>
            <w:tcW w:w="5033" w:type="dxa"/>
            <w:gridSpan w:val="9"/>
          </w:tcPr>
          <w:p w14:paraId="7C9BB57D" w14:textId="0B07FBE2"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lastRenderedPageBreak/>
              <w:t xml:space="preserve">Katrus 12 mēnešus </w:t>
            </w:r>
          </w:p>
        </w:tc>
        <w:tc>
          <w:tcPr>
            <w:tcW w:w="729" w:type="dxa"/>
          </w:tcPr>
          <w:p w14:paraId="7C8E738B" w14:textId="77777777" w:rsidR="003E50A5" w:rsidRPr="006D3A65" w:rsidRDefault="003E50A5" w:rsidP="006D3A65">
            <w:pPr>
              <w:jc w:val="center"/>
              <w:rPr>
                <w:rFonts w:ascii="Avenir Next" w:hAnsi="Avenir Next"/>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7FF39480"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Pārbaudīt gāzes kontroles procesu hermētiskumu gāzes spiediena parametrus un regulēšanas ierīces</w:t>
            </w:r>
          </w:p>
        </w:tc>
      </w:tr>
      <w:tr w:rsidR="003E50A5" w:rsidRPr="006D3A65" w14:paraId="627E5E03" w14:textId="77777777" w:rsidTr="001957AA">
        <w:trPr>
          <w:gridAfter w:val="1"/>
          <w:wAfter w:w="6" w:type="dxa"/>
          <w:cantSplit/>
          <w:trHeight w:val="315"/>
        </w:trPr>
        <w:tc>
          <w:tcPr>
            <w:tcW w:w="5033" w:type="dxa"/>
            <w:gridSpan w:val="9"/>
          </w:tcPr>
          <w:p w14:paraId="75351DDB" w14:textId="7A5E3444"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Katrus 12 mēnešus pēc nepieciešamības </w:t>
            </w:r>
          </w:p>
        </w:tc>
        <w:tc>
          <w:tcPr>
            <w:tcW w:w="729" w:type="dxa"/>
          </w:tcPr>
          <w:p w14:paraId="11C75465" w14:textId="77777777" w:rsidR="003E50A5" w:rsidRPr="006D3A65" w:rsidRDefault="003E50A5" w:rsidP="006D3A65">
            <w:pPr>
              <w:jc w:val="center"/>
              <w:rPr>
                <w:rFonts w:ascii="Avenir Next" w:hAnsi="Avenir Next"/>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26FD67A8"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Nomainīt gāzes filtra elementu</w:t>
            </w:r>
          </w:p>
        </w:tc>
      </w:tr>
      <w:tr w:rsidR="003E50A5" w:rsidRPr="006D3A65" w14:paraId="20410DFA" w14:textId="77777777" w:rsidTr="001957AA">
        <w:trPr>
          <w:gridAfter w:val="1"/>
          <w:wAfter w:w="6" w:type="dxa"/>
          <w:cantSplit/>
          <w:trHeight w:val="315"/>
        </w:trPr>
        <w:tc>
          <w:tcPr>
            <w:tcW w:w="5033" w:type="dxa"/>
            <w:gridSpan w:val="9"/>
          </w:tcPr>
          <w:p w14:paraId="24E98BF5" w14:textId="30BDBF3C"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katriem 6 mēnešiem 0199-99-2091 </w:t>
            </w:r>
          </w:p>
        </w:tc>
        <w:tc>
          <w:tcPr>
            <w:tcW w:w="729" w:type="dxa"/>
          </w:tcPr>
          <w:p w14:paraId="2EAAFAF0" w14:textId="77777777" w:rsidR="003E50A5" w:rsidRPr="006D3A65" w:rsidRDefault="003E50A5" w:rsidP="006D3A65">
            <w:pPr>
              <w:jc w:val="center"/>
              <w:rPr>
                <w:rFonts w:ascii="Avenir Next" w:hAnsi="Avenir Next" w:cs="Apple Color Emoji"/>
                <w:color w:val="000000" w:themeColor="text1"/>
                <w:sz w:val="18"/>
                <w:szCs w:val="18"/>
              </w:rPr>
            </w:pPr>
            <w:r w:rsidRPr="006D3A65">
              <w:rPr>
                <w:rFonts w:ascii="Avenir Next" w:hAnsi="Avenir Next" w:cs="Arial"/>
                <w:b/>
                <w:color w:val="000000" w:themeColor="text1"/>
                <w:sz w:val="18"/>
                <w:szCs w:val="18"/>
              </w:rPr>
              <w:t>ietver</w:t>
            </w:r>
          </w:p>
        </w:tc>
        <w:tc>
          <w:tcPr>
            <w:tcW w:w="4044" w:type="dxa"/>
          </w:tcPr>
          <w:p w14:paraId="7069A738" w14:textId="77777777" w:rsidR="003E50A5" w:rsidRPr="006D3A65" w:rsidRDefault="003E50A5"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Dzinēja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dzesēšanas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šķidruma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3E50A5" w:rsidRPr="006D3A65" w14:paraId="17980EF9" w14:textId="77777777" w:rsidTr="001957AA">
        <w:trPr>
          <w:gridAfter w:val="1"/>
          <w:wAfter w:w="6" w:type="dxa"/>
          <w:cantSplit/>
          <w:trHeight w:val="315"/>
        </w:trPr>
        <w:tc>
          <w:tcPr>
            <w:tcW w:w="5033" w:type="dxa"/>
            <w:gridSpan w:val="9"/>
          </w:tcPr>
          <w:p w14:paraId="7AC1E265" w14:textId="21075111" w:rsidR="003E50A5" w:rsidRPr="006D3A65" w:rsidRDefault="003E50A5" w:rsidP="006D3A65">
            <w:pPr>
              <w:ind w:left="113"/>
              <w:rPr>
                <w:rFonts w:ascii="Avenir Next" w:hAnsi="Avenir Next" w:cs="Arial"/>
                <w:color w:val="000000" w:themeColor="text1"/>
                <w:sz w:val="18"/>
                <w:szCs w:val="18"/>
              </w:rPr>
            </w:pPr>
            <w:r w:rsidRPr="006D3A65">
              <w:rPr>
                <w:rFonts w:ascii="Avenir Next" w:hAnsi="Avenir Next" w:cs="Arial"/>
                <w:color w:val="000000" w:themeColor="text1"/>
                <w:sz w:val="18"/>
                <w:szCs w:val="18"/>
              </w:rPr>
              <w:t xml:space="preserve">Pēc katriem 24 mēnešiem 0199-99-2091 </w:t>
            </w:r>
          </w:p>
        </w:tc>
        <w:tc>
          <w:tcPr>
            <w:tcW w:w="729" w:type="dxa"/>
          </w:tcPr>
          <w:p w14:paraId="7B172DD4" w14:textId="77777777" w:rsidR="003E50A5" w:rsidRPr="006D3A65" w:rsidRDefault="003E50A5" w:rsidP="006D3A65">
            <w:pPr>
              <w:jc w:val="center"/>
              <w:rPr>
                <w:rFonts w:ascii="Avenir Next" w:hAnsi="Avenir Next"/>
                <w:color w:val="000000" w:themeColor="text1"/>
                <w:sz w:val="18"/>
                <w:szCs w:val="18"/>
              </w:rPr>
            </w:pPr>
            <w:r w:rsidRPr="006D3A65">
              <w:rPr>
                <w:rFonts w:ascii="Apple Color Emoji" w:hAnsi="Apple Color Emoji" w:cs="Apple Color Emoji"/>
                <w:color w:val="000000" w:themeColor="text1"/>
                <w:sz w:val="18"/>
                <w:szCs w:val="18"/>
              </w:rPr>
              <w:t>✖</w:t>
            </w:r>
          </w:p>
        </w:tc>
        <w:tc>
          <w:tcPr>
            <w:tcW w:w="4044" w:type="dxa"/>
          </w:tcPr>
          <w:p w14:paraId="43462902"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Dzinēja dzesēšanas šķidruma analīzes</w:t>
            </w:r>
          </w:p>
          <w:p w14:paraId="75A00977" w14:textId="77777777" w:rsidR="003E50A5" w:rsidRPr="006D3A65" w:rsidRDefault="003E50A5" w:rsidP="006D3A65">
            <w:pPr>
              <w:rPr>
                <w:rFonts w:ascii="Avenir Next" w:hAnsi="Avenir Next" w:cs="Arial"/>
                <w:color w:val="000000" w:themeColor="text1"/>
                <w:sz w:val="18"/>
                <w:szCs w:val="18"/>
              </w:rPr>
            </w:pPr>
            <w:r w:rsidRPr="006D3A65">
              <w:rPr>
                <w:rFonts w:ascii="Avenir Next" w:hAnsi="Avenir Next" w:cs="Arial"/>
                <w:color w:val="000000" w:themeColor="text1"/>
                <w:sz w:val="18"/>
                <w:szCs w:val="18"/>
              </w:rPr>
              <w:t>Nomainīt dzinēja dzesēšanas šķidrumu</w:t>
            </w:r>
          </w:p>
        </w:tc>
      </w:tr>
      <w:tr w:rsidR="001957AA" w:rsidRPr="006D3A65" w14:paraId="14839B87" w14:textId="77777777" w:rsidTr="001957AA">
        <w:trPr>
          <w:cantSplit/>
          <w:trHeight w:val="315"/>
        </w:trPr>
        <w:tc>
          <w:tcPr>
            <w:tcW w:w="569" w:type="dxa"/>
            <w:vAlign w:val="center"/>
          </w:tcPr>
          <w:p w14:paraId="3F8319EF" w14:textId="2A59BD0A" w:rsidR="001957AA" w:rsidRPr="006D3A65" w:rsidRDefault="001957AA" w:rsidP="006D3A65">
            <w:pPr>
              <w:jc w:val="center"/>
              <w:rPr>
                <w:rFonts w:ascii="Avenir Next" w:hAnsi="Avenir Next" w:cs="Arial"/>
                <w:color w:val="BFBFBF" w:themeColor="background1" w:themeShade="BF"/>
                <w:sz w:val="18"/>
                <w:szCs w:val="18"/>
              </w:rPr>
            </w:pPr>
            <w:r w:rsidRPr="006D3A65">
              <w:rPr>
                <w:b/>
                <w:bCs/>
                <w:sz w:val="20"/>
                <w:szCs w:val="20"/>
              </w:rPr>
              <w:sym w:font="Wingdings" w:char="F06F"/>
            </w:r>
          </w:p>
        </w:tc>
        <w:tc>
          <w:tcPr>
            <w:tcW w:w="558" w:type="dxa"/>
            <w:vAlign w:val="center"/>
          </w:tcPr>
          <w:p w14:paraId="2386B780"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023A5C88" w14:textId="1BE18AAA" w:rsidR="001957AA" w:rsidRPr="006D3A65" w:rsidRDefault="001957AA" w:rsidP="006D3A65">
            <w:pPr>
              <w:jc w:val="center"/>
              <w:rPr>
                <w:rFonts w:ascii="Avenir Next" w:hAnsi="Avenir Next" w:cs="Arial"/>
                <w:b/>
                <w:bCs/>
                <w:color w:val="000000" w:themeColor="text1"/>
                <w:sz w:val="18"/>
                <w:szCs w:val="18"/>
              </w:rPr>
            </w:pPr>
            <w:r w:rsidRPr="006D3A65">
              <w:rPr>
                <w:b/>
                <w:sz w:val="24"/>
                <w:szCs w:val="24"/>
              </w:rPr>
              <w:sym w:font="Wingdings" w:char="F06E"/>
            </w:r>
          </w:p>
        </w:tc>
        <w:tc>
          <w:tcPr>
            <w:tcW w:w="558" w:type="dxa"/>
            <w:vAlign w:val="center"/>
          </w:tcPr>
          <w:p w14:paraId="13FC7545" w14:textId="421E0D7F" w:rsidR="001957AA" w:rsidRPr="006D3A65" w:rsidRDefault="001957AA"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572BA3D2" w14:textId="6E0CEAD5"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0389245" w14:textId="54046F7F"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55038E2" w14:textId="0B43DAB1"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01A30B73" w14:textId="0C621266"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66FAE9FB" w14:textId="226864D8"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42EF2CA8" w14:textId="22C53404" w:rsidR="001957AA" w:rsidRPr="006D3A65" w:rsidRDefault="001957AA" w:rsidP="006D3A65">
            <w:pPr>
              <w:jc w:val="center"/>
              <w:rPr>
                <w:rFonts w:ascii="Avenir Next" w:hAnsi="Avenir Next" w:cs="Apple Color Emoji"/>
                <w:b/>
                <w:bCs/>
                <w:color w:val="808080" w:themeColor="background1" w:themeShade="80"/>
                <w:sz w:val="18"/>
                <w:szCs w:val="18"/>
              </w:rPr>
            </w:pPr>
            <w:r w:rsidRPr="006D3A65">
              <w:rPr>
                <w:rFonts w:ascii="Avenir Next" w:hAnsi="Avenir Next" w:cs="Arial"/>
                <w:b/>
                <w:color w:val="000000" w:themeColor="text1"/>
                <w:sz w:val="18"/>
                <w:szCs w:val="18"/>
              </w:rPr>
              <w:t>Ietver</w:t>
            </w:r>
          </w:p>
        </w:tc>
        <w:tc>
          <w:tcPr>
            <w:tcW w:w="4050" w:type="dxa"/>
            <w:gridSpan w:val="2"/>
          </w:tcPr>
          <w:p w14:paraId="6C91129A" w14:textId="77777777" w:rsidR="001957AA" w:rsidRPr="006D3A65" w:rsidRDefault="001957AA"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Darbības</w:t>
            </w:r>
            <w:proofErr w:type="spellEnd"/>
            <w:r w:rsidRPr="006D3A65">
              <w:rPr>
                <w:rFonts w:ascii="Avenir Next" w:hAnsi="Avenir Next" w:cs="Arial"/>
                <w:sz w:val="18"/>
                <w:szCs w:val="18"/>
                <w:lang w:val="lv-LV"/>
              </w:rPr>
              <w:t xml:space="preserve"> un funkciju </w:t>
            </w:r>
            <w:proofErr w:type="spellStart"/>
            <w:r w:rsidRPr="006D3A65">
              <w:rPr>
                <w:rFonts w:ascii="Avenir Next" w:hAnsi="Avenir Next" w:cs="Arial"/>
                <w:sz w:val="18"/>
                <w:szCs w:val="18"/>
                <w:lang w:val="lv-LV"/>
              </w:rPr>
              <w:t>izmēģinājums</w:t>
            </w:r>
            <w:proofErr w:type="spellEnd"/>
            <w:r w:rsidRPr="006D3A65">
              <w:rPr>
                <w:rFonts w:ascii="Avenir Next" w:hAnsi="Avenir Next" w:cs="Arial"/>
                <w:sz w:val="18"/>
                <w:szCs w:val="18"/>
                <w:lang w:val="lv-LV"/>
              </w:rPr>
              <w:t xml:space="preserve"> </w:t>
            </w:r>
          </w:p>
        </w:tc>
      </w:tr>
      <w:tr w:rsidR="001957AA" w:rsidRPr="006D3A65" w14:paraId="5F19285F" w14:textId="77777777" w:rsidTr="001957AA">
        <w:trPr>
          <w:cantSplit/>
          <w:trHeight w:val="315"/>
        </w:trPr>
        <w:tc>
          <w:tcPr>
            <w:tcW w:w="569" w:type="dxa"/>
            <w:vAlign w:val="center"/>
          </w:tcPr>
          <w:p w14:paraId="17F24E01" w14:textId="29642E74" w:rsidR="001957AA" w:rsidRPr="006D3A65" w:rsidRDefault="001957AA" w:rsidP="006D3A65">
            <w:pPr>
              <w:jc w:val="center"/>
              <w:rPr>
                <w:rFonts w:ascii="Avenir Next" w:hAnsi="Avenir Next" w:cs="Arial"/>
                <w:color w:val="BFBFBF" w:themeColor="background1" w:themeShade="BF"/>
                <w:sz w:val="18"/>
                <w:szCs w:val="18"/>
              </w:rPr>
            </w:pPr>
            <w:r w:rsidRPr="006D3A65">
              <w:rPr>
                <w:b/>
                <w:bCs/>
                <w:sz w:val="20"/>
                <w:szCs w:val="20"/>
              </w:rPr>
              <w:sym w:font="Wingdings" w:char="F06F"/>
            </w:r>
          </w:p>
        </w:tc>
        <w:tc>
          <w:tcPr>
            <w:tcW w:w="558" w:type="dxa"/>
            <w:vAlign w:val="center"/>
          </w:tcPr>
          <w:p w14:paraId="45A74C89"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3E300B3F" w14:textId="0A076332" w:rsidR="001957AA" w:rsidRPr="006D3A65" w:rsidRDefault="001957AA" w:rsidP="006D3A65">
            <w:pPr>
              <w:jc w:val="center"/>
              <w:rPr>
                <w:rFonts w:ascii="Avenir Next" w:hAnsi="Avenir Next" w:cs="Arial"/>
                <w:b/>
                <w:bCs/>
                <w:color w:val="000000" w:themeColor="text1"/>
                <w:sz w:val="18"/>
                <w:szCs w:val="18"/>
              </w:rPr>
            </w:pPr>
            <w:r w:rsidRPr="006D3A65">
              <w:rPr>
                <w:b/>
                <w:sz w:val="24"/>
                <w:szCs w:val="24"/>
              </w:rPr>
              <w:sym w:font="Wingdings" w:char="F06E"/>
            </w:r>
          </w:p>
        </w:tc>
        <w:tc>
          <w:tcPr>
            <w:tcW w:w="558" w:type="dxa"/>
            <w:vAlign w:val="center"/>
          </w:tcPr>
          <w:p w14:paraId="542C43CE" w14:textId="1033D88E" w:rsidR="001957AA" w:rsidRPr="006D3A65" w:rsidRDefault="001957AA"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41322076" w14:textId="0FE6C1C6"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B14148D" w14:textId="41899640"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0C653C38" w14:textId="60F60484"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22C3DF67" w14:textId="296E278C"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F5E2897" w14:textId="5DD51B97"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A480F35" w14:textId="0343E347"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697C42BC"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Ieplūdes</w:t>
            </w:r>
            <w:proofErr w:type="spellEnd"/>
            <w:r w:rsidRPr="006D3A65">
              <w:rPr>
                <w:rFonts w:ascii="Avenir Next" w:hAnsi="Avenir Next" w:cs="Arial"/>
                <w:color w:val="000000" w:themeColor="text1"/>
                <w:sz w:val="18"/>
                <w:szCs w:val="18"/>
                <w:lang w:val="lv-LV"/>
              </w:rPr>
              <w:t xml:space="preserve"> un </w:t>
            </w:r>
            <w:proofErr w:type="spellStart"/>
            <w:r w:rsidRPr="006D3A65">
              <w:rPr>
                <w:rFonts w:ascii="Avenir Next" w:hAnsi="Avenir Next" w:cs="Arial"/>
                <w:color w:val="000000" w:themeColor="text1"/>
                <w:sz w:val="18"/>
                <w:szCs w:val="18"/>
                <w:lang w:val="lv-LV"/>
              </w:rPr>
              <w:t>izplūdes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vārstu</w:t>
            </w:r>
            <w:proofErr w:type="spellEnd"/>
            <w:r w:rsidRPr="006D3A65">
              <w:rPr>
                <w:rFonts w:ascii="Avenir Next" w:hAnsi="Avenir Next" w:cs="Arial"/>
                <w:color w:val="000000" w:themeColor="text1"/>
                <w:sz w:val="18"/>
                <w:szCs w:val="18"/>
                <w:lang w:val="lv-LV"/>
              </w:rPr>
              <w:t xml:space="preserve"> spraugas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un </w:t>
            </w:r>
            <w:proofErr w:type="spellStart"/>
            <w:r w:rsidRPr="006D3A65">
              <w:rPr>
                <w:rFonts w:ascii="Avenir Next" w:hAnsi="Avenir Next" w:cs="Arial"/>
                <w:color w:val="000000" w:themeColor="text1"/>
                <w:sz w:val="18"/>
                <w:szCs w:val="18"/>
                <w:lang w:val="lv-LV"/>
              </w:rPr>
              <w:t>iestatīšana</w:t>
            </w:r>
            <w:proofErr w:type="spellEnd"/>
            <w:r w:rsidRPr="006D3A65">
              <w:rPr>
                <w:rFonts w:ascii="Avenir Next" w:hAnsi="Avenir Next" w:cs="Arial"/>
                <w:color w:val="000000" w:themeColor="text1"/>
                <w:sz w:val="18"/>
                <w:szCs w:val="18"/>
                <w:lang w:val="lv-LV"/>
              </w:rPr>
              <w:t xml:space="preserve"> </w:t>
            </w:r>
          </w:p>
        </w:tc>
      </w:tr>
      <w:tr w:rsidR="001957AA" w:rsidRPr="006D3A65" w14:paraId="490E21BC" w14:textId="77777777" w:rsidTr="001957AA">
        <w:trPr>
          <w:cantSplit/>
          <w:trHeight w:val="315"/>
        </w:trPr>
        <w:tc>
          <w:tcPr>
            <w:tcW w:w="569" w:type="dxa"/>
            <w:vAlign w:val="center"/>
          </w:tcPr>
          <w:p w14:paraId="632EAAF0" w14:textId="38464A99" w:rsidR="001957AA" w:rsidRPr="006D3A65" w:rsidRDefault="001957AA" w:rsidP="006D3A65">
            <w:pPr>
              <w:jc w:val="center"/>
              <w:rPr>
                <w:rFonts w:ascii="Avenir Next" w:hAnsi="Avenir Next" w:cs="Arial"/>
                <w:color w:val="BFBFBF" w:themeColor="background1" w:themeShade="BF"/>
                <w:sz w:val="18"/>
                <w:szCs w:val="18"/>
              </w:rPr>
            </w:pPr>
            <w:r w:rsidRPr="006D3A65">
              <w:rPr>
                <w:b/>
                <w:bCs/>
                <w:sz w:val="20"/>
                <w:szCs w:val="20"/>
              </w:rPr>
              <w:sym w:font="Wingdings" w:char="F06F"/>
            </w:r>
          </w:p>
        </w:tc>
        <w:tc>
          <w:tcPr>
            <w:tcW w:w="558" w:type="dxa"/>
            <w:vAlign w:val="center"/>
          </w:tcPr>
          <w:p w14:paraId="10609EA5"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65B2D12B" w14:textId="20885A0E" w:rsidR="001957AA" w:rsidRPr="006D3A65" w:rsidRDefault="001957AA" w:rsidP="006D3A65">
            <w:pPr>
              <w:jc w:val="center"/>
              <w:rPr>
                <w:rFonts w:ascii="Avenir Next" w:hAnsi="Avenir Next" w:cs="Arial"/>
                <w:b/>
                <w:bCs/>
                <w:color w:val="000000" w:themeColor="text1"/>
                <w:sz w:val="18"/>
                <w:szCs w:val="18"/>
              </w:rPr>
            </w:pPr>
            <w:r w:rsidRPr="006D3A65">
              <w:rPr>
                <w:b/>
                <w:sz w:val="24"/>
                <w:szCs w:val="24"/>
              </w:rPr>
              <w:sym w:font="Wingdings" w:char="F06E"/>
            </w:r>
          </w:p>
        </w:tc>
        <w:tc>
          <w:tcPr>
            <w:tcW w:w="558" w:type="dxa"/>
            <w:vAlign w:val="center"/>
          </w:tcPr>
          <w:p w14:paraId="180F456D" w14:textId="2C1A78DA" w:rsidR="001957AA" w:rsidRPr="006D3A65" w:rsidRDefault="001957AA"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1CE7222B" w14:textId="1CAFA329"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6A168E9B" w14:textId="36F3775C"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7E69B8FB" w14:textId="0DA10C0F"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8EA6BDF" w14:textId="6B82721E"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4391910" w14:textId="6655EA8F"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D83467D" w14:textId="514A7416"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603414C8"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Vārsta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dziļuma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uzstādīta</w:t>
            </w:r>
            <w:proofErr w:type="spellEnd"/>
            <w:r w:rsidRPr="006D3A65">
              <w:rPr>
                <w:rFonts w:ascii="Avenir Next" w:hAnsi="Avenir Next" w:cs="Arial"/>
                <w:color w:val="000000" w:themeColor="text1"/>
                <w:sz w:val="18"/>
                <w:szCs w:val="18"/>
                <w:lang w:val="lv-LV"/>
              </w:rPr>
              <w:t xml:space="preserve"> cilindra galva) </w:t>
            </w:r>
          </w:p>
        </w:tc>
      </w:tr>
      <w:tr w:rsidR="001957AA" w:rsidRPr="006D3A65" w14:paraId="0B602267" w14:textId="77777777" w:rsidTr="001957AA">
        <w:trPr>
          <w:cantSplit/>
          <w:trHeight w:val="315"/>
        </w:trPr>
        <w:tc>
          <w:tcPr>
            <w:tcW w:w="569" w:type="dxa"/>
            <w:vAlign w:val="center"/>
          </w:tcPr>
          <w:p w14:paraId="3E310469" w14:textId="11D15664" w:rsidR="001957AA" w:rsidRPr="006D3A65" w:rsidRDefault="001957AA" w:rsidP="006D3A65">
            <w:pPr>
              <w:jc w:val="center"/>
              <w:rPr>
                <w:rFonts w:ascii="Avenir Next" w:hAnsi="Avenir Next" w:cs="Arial"/>
                <w:color w:val="BFBFBF" w:themeColor="background1" w:themeShade="BF"/>
                <w:sz w:val="18"/>
                <w:szCs w:val="18"/>
              </w:rPr>
            </w:pPr>
            <w:r w:rsidRPr="006D3A65">
              <w:rPr>
                <w:b/>
                <w:bCs/>
                <w:sz w:val="20"/>
                <w:szCs w:val="20"/>
              </w:rPr>
              <w:sym w:font="Wingdings" w:char="F06F"/>
            </w:r>
          </w:p>
        </w:tc>
        <w:tc>
          <w:tcPr>
            <w:tcW w:w="558" w:type="dxa"/>
            <w:vAlign w:val="center"/>
          </w:tcPr>
          <w:p w14:paraId="7983052F"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326AE27F" w14:textId="00E022BC" w:rsidR="001957AA" w:rsidRPr="006D3A65" w:rsidRDefault="001957AA" w:rsidP="006D3A65">
            <w:pPr>
              <w:jc w:val="center"/>
              <w:rPr>
                <w:rFonts w:ascii="Avenir Next" w:hAnsi="Avenir Next" w:cs="Arial"/>
                <w:b/>
                <w:bCs/>
                <w:color w:val="000000" w:themeColor="text1"/>
                <w:sz w:val="18"/>
                <w:szCs w:val="18"/>
              </w:rPr>
            </w:pPr>
            <w:r w:rsidRPr="006D3A65">
              <w:rPr>
                <w:b/>
                <w:sz w:val="24"/>
                <w:szCs w:val="24"/>
              </w:rPr>
              <w:sym w:font="Wingdings" w:char="F06E"/>
            </w:r>
          </w:p>
        </w:tc>
        <w:tc>
          <w:tcPr>
            <w:tcW w:w="558" w:type="dxa"/>
            <w:vAlign w:val="center"/>
          </w:tcPr>
          <w:p w14:paraId="497FF6E1" w14:textId="77777777" w:rsidR="001957AA" w:rsidRPr="006D3A65" w:rsidRDefault="001957AA" w:rsidP="006D3A65">
            <w:pPr>
              <w:jc w:val="center"/>
              <w:rPr>
                <w:rFonts w:ascii="Avenir Next" w:hAnsi="Avenir Next"/>
                <w:b/>
                <w:bCs/>
                <w:color w:val="000000" w:themeColor="text1"/>
                <w:sz w:val="18"/>
                <w:szCs w:val="18"/>
              </w:rPr>
            </w:pPr>
          </w:p>
        </w:tc>
        <w:tc>
          <w:tcPr>
            <w:tcW w:w="558" w:type="dxa"/>
            <w:vAlign w:val="center"/>
          </w:tcPr>
          <w:p w14:paraId="4D2F0049" w14:textId="0DDC632F"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F2AD59A" w14:textId="14138C5C"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95129B2" w14:textId="3351BD5C"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9B966B5" w14:textId="4A636697"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68A60DCF" w14:textId="6F254517"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456CB928" w14:textId="56D8073E"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77081024" w14:textId="77777777" w:rsidR="001957AA" w:rsidRPr="006D3A65" w:rsidRDefault="001957AA" w:rsidP="006D3A65">
            <w:pPr>
              <w:pStyle w:val="NormalWeb"/>
              <w:rPr>
                <w:rFonts w:ascii="Avenir Next" w:hAnsi="Avenir Next" w:cs="Arial"/>
                <w:color w:val="000000" w:themeColor="text1"/>
                <w:sz w:val="18"/>
                <w:szCs w:val="18"/>
                <w:lang w:val="lv-LV"/>
              </w:rPr>
            </w:pPr>
            <w:r w:rsidRPr="006D3A65">
              <w:rPr>
                <w:rFonts w:ascii="Avenir Next" w:hAnsi="Avenir Next" w:cs="Arial"/>
                <w:color w:val="000000" w:themeColor="text1"/>
                <w:sz w:val="18"/>
                <w:szCs w:val="18"/>
                <w:lang w:val="lv-LV"/>
              </w:rPr>
              <w:t>Saspiestā gaisa cauruļvada netīrumu filtra tīrīšana</w:t>
            </w:r>
          </w:p>
        </w:tc>
      </w:tr>
      <w:tr w:rsidR="001957AA" w:rsidRPr="006D3A65" w14:paraId="3D75ADEC" w14:textId="77777777" w:rsidTr="001957AA">
        <w:trPr>
          <w:cantSplit/>
          <w:trHeight w:val="315"/>
        </w:trPr>
        <w:tc>
          <w:tcPr>
            <w:tcW w:w="569" w:type="dxa"/>
            <w:vAlign w:val="center"/>
          </w:tcPr>
          <w:p w14:paraId="02147D7F" w14:textId="77777777" w:rsidR="001957AA" w:rsidRPr="006D3A65" w:rsidRDefault="001957AA" w:rsidP="006D3A65">
            <w:pPr>
              <w:jc w:val="center"/>
              <w:rPr>
                <w:rFonts w:ascii="Avenir Next" w:hAnsi="Avenir Next" w:cs="Arial"/>
                <w:color w:val="BFBFBF" w:themeColor="background1" w:themeShade="BF"/>
                <w:sz w:val="18"/>
                <w:szCs w:val="18"/>
              </w:rPr>
            </w:pPr>
          </w:p>
        </w:tc>
        <w:tc>
          <w:tcPr>
            <w:tcW w:w="558" w:type="dxa"/>
            <w:vAlign w:val="center"/>
          </w:tcPr>
          <w:p w14:paraId="671F2DD4" w14:textId="3546A101"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22DFCCE" w14:textId="0F972519" w:rsidR="001957AA" w:rsidRPr="006D3A65" w:rsidRDefault="001957AA" w:rsidP="006D3A65">
            <w:pPr>
              <w:jc w:val="center"/>
              <w:rPr>
                <w:rFonts w:ascii="Avenir Next" w:hAnsi="Avenir Next" w:cs="Arial"/>
                <w:b/>
                <w:bCs/>
                <w:color w:val="000000" w:themeColor="text1"/>
                <w:sz w:val="18"/>
                <w:szCs w:val="18"/>
              </w:rPr>
            </w:pPr>
            <w:r w:rsidRPr="006D3A65">
              <w:rPr>
                <w:b/>
                <w:sz w:val="24"/>
                <w:szCs w:val="24"/>
              </w:rPr>
              <w:sym w:font="Wingdings" w:char="F06E"/>
            </w:r>
          </w:p>
        </w:tc>
        <w:tc>
          <w:tcPr>
            <w:tcW w:w="558" w:type="dxa"/>
            <w:vAlign w:val="center"/>
          </w:tcPr>
          <w:p w14:paraId="29482CB3" w14:textId="77777777" w:rsidR="001957AA" w:rsidRPr="006D3A65" w:rsidRDefault="001957AA" w:rsidP="006D3A65">
            <w:pPr>
              <w:jc w:val="center"/>
              <w:rPr>
                <w:rFonts w:ascii="Avenir Next" w:hAnsi="Avenir Next"/>
                <w:b/>
                <w:bCs/>
                <w:color w:val="000000" w:themeColor="text1"/>
                <w:sz w:val="18"/>
                <w:szCs w:val="18"/>
              </w:rPr>
            </w:pPr>
          </w:p>
        </w:tc>
        <w:tc>
          <w:tcPr>
            <w:tcW w:w="558" w:type="dxa"/>
            <w:vAlign w:val="center"/>
          </w:tcPr>
          <w:p w14:paraId="50E79BE7"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6054D4B1"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31707A18"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4308C4DC"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4274F31B" w14:textId="77777777" w:rsidR="001957AA" w:rsidRPr="006D3A65" w:rsidRDefault="001957AA" w:rsidP="006D3A65">
            <w:pPr>
              <w:jc w:val="center"/>
              <w:rPr>
                <w:rFonts w:ascii="Avenir Next" w:hAnsi="Avenir Next"/>
                <w:color w:val="BFBFBF" w:themeColor="background1" w:themeShade="BF"/>
                <w:sz w:val="18"/>
                <w:szCs w:val="18"/>
              </w:rPr>
            </w:pPr>
          </w:p>
        </w:tc>
        <w:tc>
          <w:tcPr>
            <w:tcW w:w="729" w:type="dxa"/>
          </w:tcPr>
          <w:p w14:paraId="1B9F1BB7" w14:textId="3BB64679"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41F70B34"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Iekārtas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vizuāla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18D5C9CB" w14:textId="77777777" w:rsidTr="001957AA">
        <w:trPr>
          <w:cantSplit/>
          <w:trHeight w:val="315"/>
        </w:trPr>
        <w:tc>
          <w:tcPr>
            <w:tcW w:w="569" w:type="dxa"/>
            <w:vAlign w:val="center"/>
          </w:tcPr>
          <w:p w14:paraId="669DFD04"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56006AD4"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690F21D4" w14:textId="53C07B9F" w:rsidR="001957AA" w:rsidRPr="006D3A65" w:rsidRDefault="001957AA" w:rsidP="006D3A65">
            <w:pPr>
              <w:jc w:val="center"/>
              <w:rPr>
                <w:rFonts w:ascii="Avenir Next" w:hAnsi="Avenir Next" w:cs="Arial"/>
                <w:b/>
                <w:bCs/>
                <w:color w:val="000000" w:themeColor="text1"/>
                <w:sz w:val="18"/>
                <w:szCs w:val="18"/>
              </w:rPr>
            </w:pPr>
            <w:r w:rsidRPr="006D3A65">
              <w:rPr>
                <w:b/>
                <w:sz w:val="24"/>
                <w:szCs w:val="24"/>
              </w:rPr>
              <w:sym w:font="Wingdings" w:char="F06E"/>
            </w:r>
          </w:p>
        </w:tc>
        <w:tc>
          <w:tcPr>
            <w:tcW w:w="558" w:type="dxa"/>
            <w:vAlign w:val="center"/>
          </w:tcPr>
          <w:p w14:paraId="0491A18E" w14:textId="2BDE2093" w:rsidR="001957AA" w:rsidRPr="006D3A65" w:rsidRDefault="001957AA"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61EF6866" w14:textId="2B1334A0"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8850A84" w14:textId="08B5B68B"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62F12E49" w14:textId="52AB9E8D"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9899989" w14:textId="0BA9096C"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0ED3EFA5" w14:textId="24901539"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739D3C5E" w14:textId="58BFFFE3"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7221E186"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Palīgagregātu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izmantojot TEM </w:t>
            </w:r>
            <w:proofErr w:type="spellStart"/>
            <w:r w:rsidRPr="006D3A65">
              <w:rPr>
                <w:rFonts w:ascii="Avenir Next" w:hAnsi="Avenir Next" w:cs="Arial"/>
                <w:color w:val="000000" w:themeColor="text1"/>
                <w:sz w:val="18"/>
                <w:szCs w:val="18"/>
                <w:lang w:val="lv-LV"/>
              </w:rPr>
              <w:t>sistēmu</w:t>
            </w:r>
            <w:proofErr w:type="spellEnd"/>
            <w:r w:rsidRPr="006D3A65">
              <w:rPr>
                <w:rFonts w:ascii="Avenir Next" w:hAnsi="Avenir Next" w:cs="Arial"/>
                <w:color w:val="000000" w:themeColor="text1"/>
                <w:sz w:val="18"/>
                <w:szCs w:val="18"/>
                <w:lang w:val="lv-LV"/>
              </w:rPr>
              <w:t xml:space="preserve"> </w:t>
            </w:r>
          </w:p>
        </w:tc>
      </w:tr>
      <w:tr w:rsidR="001957AA" w:rsidRPr="006D3A65" w14:paraId="0A11EACA" w14:textId="77777777" w:rsidTr="001957AA">
        <w:trPr>
          <w:cantSplit/>
          <w:trHeight w:val="315"/>
        </w:trPr>
        <w:tc>
          <w:tcPr>
            <w:tcW w:w="569" w:type="dxa"/>
            <w:vAlign w:val="center"/>
          </w:tcPr>
          <w:p w14:paraId="5CAB2AD0" w14:textId="77777777" w:rsidR="001957AA" w:rsidRPr="006D3A65" w:rsidRDefault="001957AA" w:rsidP="006D3A65">
            <w:pPr>
              <w:jc w:val="center"/>
              <w:rPr>
                <w:rFonts w:ascii="Avenir Next" w:hAnsi="Avenir Next" w:cs="Arial"/>
                <w:color w:val="000000" w:themeColor="text1"/>
                <w:sz w:val="18"/>
                <w:szCs w:val="18"/>
              </w:rPr>
            </w:pPr>
          </w:p>
        </w:tc>
        <w:tc>
          <w:tcPr>
            <w:tcW w:w="558" w:type="dxa"/>
            <w:vAlign w:val="center"/>
          </w:tcPr>
          <w:p w14:paraId="2D966500" w14:textId="77777777" w:rsidR="001957AA" w:rsidRPr="006D3A65" w:rsidRDefault="001957AA" w:rsidP="006D3A65">
            <w:pPr>
              <w:jc w:val="center"/>
              <w:rPr>
                <w:rFonts w:ascii="Avenir Next" w:hAnsi="Avenir Next"/>
                <w:color w:val="000000" w:themeColor="text1"/>
                <w:sz w:val="18"/>
                <w:szCs w:val="18"/>
              </w:rPr>
            </w:pPr>
          </w:p>
        </w:tc>
        <w:tc>
          <w:tcPr>
            <w:tcW w:w="558" w:type="dxa"/>
            <w:vAlign w:val="center"/>
          </w:tcPr>
          <w:p w14:paraId="7DAD7901" w14:textId="77777777" w:rsidR="001957AA" w:rsidRPr="006D3A65" w:rsidRDefault="001957AA" w:rsidP="006D3A65">
            <w:pPr>
              <w:jc w:val="center"/>
              <w:rPr>
                <w:rFonts w:ascii="Avenir Next" w:hAnsi="Avenir Next" w:cs="Arial"/>
                <w:color w:val="000000" w:themeColor="text1"/>
                <w:sz w:val="18"/>
                <w:szCs w:val="18"/>
              </w:rPr>
            </w:pPr>
          </w:p>
        </w:tc>
        <w:tc>
          <w:tcPr>
            <w:tcW w:w="558" w:type="dxa"/>
            <w:vAlign w:val="center"/>
          </w:tcPr>
          <w:p w14:paraId="03080A90" w14:textId="337402AF" w:rsidR="001957AA" w:rsidRPr="006D3A65" w:rsidRDefault="001957AA"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6689D8B4" w14:textId="58BF8A69"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14B598B" w14:textId="3B093562"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2B70668" w14:textId="003C726B"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27DA69C" w14:textId="6A442F21"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96D9EEA" w14:textId="5C94B239"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3D765498" w14:textId="0256314A" w:rsidR="001957AA" w:rsidRPr="006D3A65" w:rsidRDefault="001957AA" w:rsidP="006D3A65">
            <w:pPr>
              <w:jc w:val="center"/>
              <w:rPr>
                <w:rFonts w:ascii="Avenir Next" w:hAnsi="Avenir Next" w:cs="Apple Color Emoji"/>
                <w:color w:val="000000" w:themeColor="text1"/>
                <w:sz w:val="18"/>
                <w:szCs w:val="18"/>
              </w:rPr>
            </w:pPr>
            <w:r w:rsidRPr="006D3A65">
              <w:rPr>
                <w:rFonts w:ascii="Avenir Next" w:hAnsi="Avenir Next" w:cs="Arial"/>
                <w:b/>
                <w:color w:val="000000" w:themeColor="text1"/>
                <w:sz w:val="18"/>
                <w:szCs w:val="18"/>
              </w:rPr>
              <w:t>Ietver</w:t>
            </w:r>
          </w:p>
        </w:tc>
        <w:tc>
          <w:tcPr>
            <w:tcW w:w="4050" w:type="dxa"/>
            <w:gridSpan w:val="2"/>
          </w:tcPr>
          <w:p w14:paraId="7F982009"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Droseļvārsta</w:t>
            </w:r>
            <w:proofErr w:type="spellEnd"/>
            <w:r w:rsidRPr="006D3A65">
              <w:rPr>
                <w:rFonts w:ascii="Avenir Next" w:hAnsi="Avenir Next" w:cs="Arial"/>
                <w:color w:val="000000" w:themeColor="text1"/>
                <w:sz w:val="18"/>
                <w:szCs w:val="18"/>
                <w:lang w:val="lv-LV"/>
              </w:rPr>
              <w:t xml:space="preserve"> (apgriezienu regulatora)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155DC08F" w14:textId="77777777" w:rsidTr="001957AA">
        <w:trPr>
          <w:cantSplit/>
          <w:trHeight w:val="315"/>
        </w:trPr>
        <w:tc>
          <w:tcPr>
            <w:tcW w:w="569" w:type="dxa"/>
            <w:vAlign w:val="center"/>
          </w:tcPr>
          <w:p w14:paraId="6C69020D"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13808F2E"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4601A543"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482DD51B" w14:textId="4FCCC060" w:rsidR="001957AA" w:rsidRPr="006D3A65" w:rsidRDefault="001957AA"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21553784" w14:textId="3F571776"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5D3F7A19" w14:textId="3D6E101A"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673C054B" w14:textId="179EA429"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04A403E3" w14:textId="6FD290B7"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2335D5B0" w14:textId="65EB96E4"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3537995" w14:textId="31CEBAEC"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146C2F42" w14:textId="77777777" w:rsidR="001957AA" w:rsidRPr="006D3A65" w:rsidRDefault="001957AA" w:rsidP="006D3A65">
            <w:pPr>
              <w:pStyle w:val="NormalWeb"/>
              <w:rPr>
                <w:rFonts w:ascii="Avenir Next" w:hAnsi="Avenir Next"/>
                <w:color w:val="C00000"/>
                <w:sz w:val="18"/>
                <w:szCs w:val="18"/>
                <w:lang w:val="lv-LV"/>
              </w:rPr>
            </w:pPr>
            <w:r w:rsidRPr="006D3A65">
              <w:rPr>
                <w:rFonts w:ascii="Avenir Next" w:hAnsi="Avenir Next" w:cs="Arial"/>
                <w:color w:val="000000" w:themeColor="text1"/>
                <w:sz w:val="18"/>
                <w:szCs w:val="18"/>
                <w:lang w:val="lv-LV"/>
              </w:rPr>
              <w:t xml:space="preserve">Akumulatora apkope </w:t>
            </w:r>
          </w:p>
        </w:tc>
      </w:tr>
      <w:tr w:rsidR="001957AA" w:rsidRPr="006D3A65" w14:paraId="2BEB8963" w14:textId="77777777" w:rsidTr="001957AA">
        <w:trPr>
          <w:cantSplit/>
          <w:trHeight w:val="315"/>
        </w:trPr>
        <w:tc>
          <w:tcPr>
            <w:tcW w:w="569" w:type="dxa"/>
            <w:vAlign w:val="center"/>
          </w:tcPr>
          <w:p w14:paraId="48B0EFA9"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46E70BB3"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28B89BAF"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4D395141" w14:textId="128012BF" w:rsidR="001957AA" w:rsidRPr="006D3A65" w:rsidRDefault="001957AA" w:rsidP="006D3A65">
            <w:pPr>
              <w:jc w:val="center"/>
              <w:rPr>
                <w:rFonts w:ascii="Avenir Next" w:hAnsi="Avenir Next"/>
                <w:b/>
                <w:bCs/>
                <w:color w:val="000000" w:themeColor="text1"/>
                <w:sz w:val="18"/>
                <w:szCs w:val="18"/>
              </w:rPr>
            </w:pPr>
            <w:r w:rsidRPr="006D3A65">
              <w:rPr>
                <w:b/>
                <w:sz w:val="24"/>
                <w:szCs w:val="24"/>
              </w:rPr>
              <w:sym w:font="Wingdings" w:char="F06E"/>
            </w:r>
          </w:p>
        </w:tc>
        <w:tc>
          <w:tcPr>
            <w:tcW w:w="558" w:type="dxa"/>
            <w:vAlign w:val="center"/>
          </w:tcPr>
          <w:p w14:paraId="2AEF0BCC" w14:textId="2DD1282B"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2FA45B24" w14:textId="570454BF"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F49393D" w14:textId="46BFA67D"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4725A5BD" w14:textId="266DBAC2"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0A540F91" w14:textId="55611695"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55E5E13A" w14:textId="744880B2"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6EFE46B5" w14:textId="77777777" w:rsidR="001957AA" w:rsidRPr="006D3A65" w:rsidRDefault="001957AA" w:rsidP="006D3A65">
            <w:pPr>
              <w:pStyle w:val="NormalWeb"/>
              <w:rPr>
                <w:rFonts w:ascii="Avenir Next" w:hAnsi="Avenir Next"/>
                <w:color w:val="C00000"/>
                <w:sz w:val="18"/>
                <w:szCs w:val="18"/>
                <w:lang w:val="lv-LV"/>
              </w:rPr>
            </w:pPr>
            <w:r w:rsidRPr="006D3A65">
              <w:rPr>
                <w:rFonts w:ascii="Avenir Next" w:hAnsi="Avenir Next" w:cs="Arial"/>
                <w:color w:val="000000" w:themeColor="text1"/>
                <w:sz w:val="18"/>
                <w:szCs w:val="18"/>
                <w:lang w:val="lv-LV"/>
              </w:rPr>
              <w:t xml:space="preserve">Aizdedzes momenta pārbaude </w:t>
            </w:r>
          </w:p>
        </w:tc>
      </w:tr>
      <w:tr w:rsidR="001957AA" w:rsidRPr="006D3A65" w14:paraId="3B6F677C" w14:textId="77777777" w:rsidTr="001957AA">
        <w:trPr>
          <w:cantSplit/>
          <w:trHeight w:val="315"/>
        </w:trPr>
        <w:tc>
          <w:tcPr>
            <w:tcW w:w="569" w:type="dxa"/>
            <w:vAlign w:val="center"/>
          </w:tcPr>
          <w:p w14:paraId="060269B8"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259E67A6"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48FB20CC"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6526159D" w14:textId="2059B7BF" w:rsidR="001957AA" w:rsidRPr="006D3A65" w:rsidRDefault="001957AA" w:rsidP="006D3A65">
            <w:pPr>
              <w:jc w:val="center"/>
              <w:rPr>
                <w:rFonts w:ascii="Avenir Next" w:hAnsi="Avenir Next" w:cs="Apple Color Emoji"/>
                <w:b/>
                <w:bCs/>
                <w:color w:val="000000" w:themeColor="text1"/>
                <w:sz w:val="18"/>
                <w:szCs w:val="18"/>
              </w:rPr>
            </w:pPr>
            <w:r w:rsidRPr="006D3A65">
              <w:rPr>
                <w:b/>
                <w:sz w:val="24"/>
                <w:szCs w:val="24"/>
              </w:rPr>
              <w:sym w:font="Wingdings" w:char="F06E"/>
            </w:r>
          </w:p>
        </w:tc>
        <w:tc>
          <w:tcPr>
            <w:tcW w:w="558" w:type="dxa"/>
            <w:vAlign w:val="center"/>
          </w:tcPr>
          <w:p w14:paraId="01180A45"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124EB191" w14:textId="570FF087"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FFEB980"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1A1F6730" w14:textId="760AF67E"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41C66C16" w14:textId="6A3855AC"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742D650D" w14:textId="003B9963"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0C8A947E" w14:textId="77777777" w:rsidR="001957AA" w:rsidRPr="006D3A65" w:rsidRDefault="001957AA" w:rsidP="006D3A65">
            <w:pPr>
              <w:pStyle w:val="NormalWeb"/>
              <w:rPr>
                <w:rFonts w:ascii="Avenir Next" w:hAnsi="Avenir Next" w:cs="Arial"/>
                <w:color w:val="000000" w:themeColor="text1"/>
                <w:sz w:val="18"/>
                <w:szCs w:val="18"/>
                <w:lang w:val="lv-LV"/>
              </w:rPr>
            </w:pPr>
            <w:r w:rsidRPr="006D3A65">
              <w:rPr>
                <w:rFonts w:ascii="Avenir Next" w:hAnsi="Avenir Next" w:cs="Arial"/>
                <w:color w:val="000000" w:themeColor="text1"/>
                <w:sz w:val="18"/>
                <w:szCs w:val="18"/>
                <w:lang w:val="lv-LV"/>
              </w:rPr>
              <w:t>Izplūdes gāžu emitēto kaitīgo vielu pārbaude</w:t>
            </w:r>
          </w:p>
        </w:tc>
      </w:tr>
      <w:tr w:rsidR="001957AA" w:rsidRPr="006D3A65" w14:paraId="09FE80A1" w14:textId="77777777" w:rsidTr="001957AA">
        <w:trPr>
          <w:cantSplit/>
          <w:trHeight w:val="315"/>
        </w:trPr>
        <w:tc>
          <w:tcPr>
            <w:tcW w:w="569" w:type="dxa"/>
            <w:vAlign w:val="center"/>
          </w:tcPr>
          <w:p w14:paraId="3BE1E55A"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64287759"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7F77805F"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2684C40F" w14:textId="2CEAF0C8" w:rsidR="001957AA" w:rsidRPr="006D3A65" w:rsidRDefault="001957AA" w:rsidP="006D3A65">
            <w:pPr>
              <w:jc w:val="center"/>
              <w:rPr>
                <w:rFonts w:ascii="Avenir Next" w:hAnsi="Avenir Next" w:cs="Apple Color Emoji"/>
                <w:b/>
                <w:bCs/>
                <w:color w:val="000000" w:themeColor="text1"/>
                <w:sz w:val="18"/>
                <w:szCs w:val="18"/>
              </w:rPr>
            </w:pPr>
            <w:r w:rsidRPr="006D3A65">
              <w:rPr>
                <w:b/>
                <w:sz w:val="24"/>
                <w:szCs w:val="24"/>
              </w:rPr>
              <w:sym w:font="Wingdings" w:char="F06E"/>
            </w:r>
          </w:p>
        </w:tc>
        <w:tc>
          <w:tcPr>
            <w:tcW w:w="558" w:type="dxa"/>
            <w:vAlign w:val="center"/>
          </w:tcPr>
          <w:p w14:paraId="4E623D8E"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29E03CB7" w14:textId="6D4F832B"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1A8600F0"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21DEC377" w14:textId="019A0B28"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79FD829F" w14:textId="1D401EE4"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0D88F82A" w14:textId="412E6EF2" w:rsidR="001957AA" w:rsidRPr="006D3A65" w:rsidRDefault="001957AA" w:rsidP="006D3A65">
            <w:pPr>
              <w:jc w:val="cente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5AA51409"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Dzinēja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stiprinājuma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6B3DB93B" w14:textId="77777777" w:rsidTr="001957AA">
        <w:trPr>
          <w:cantSplit/>
          <w:trHeight w:val="315"/>
        </w:trPr>
        <w:tc>
          <w:tcPr>
            <w:tcW w:w="569" w:type="dxa"/>
            <w:vAlign w:val="center"/>
          </w:tcPr>
          <w:p w14:paraId="03994E6C"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2B6245F9"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742338E5"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064AA86C" w14:textId="193C1972" w:rsidR="001957AA" w:rsidRPr="006D3A65" w:rsidRDefault="001957AA" w:rsidP="006D3A65">
            <w:pPr>
              <w:jc w:val="center"/>
              <w:rPr>
                <w:rFonts w:ascii="Avenir Next" w:hAnsi="Avenir Next" w:cs="Apple Color Emoji"/>
                <w:b/>
                <w:bCs/>
                <w:color w:val="000000" w:themeColor="text1"/>
                <w:sz w:val="18"/>
                <w:szCs w:val="18"/>
              </w:rPr>
            </w:pPr>
            <w:r w:rsidRPr="006D3A65">
              <w:rPr>
                <w:b/>
                <w:sz w:val="24"/>
                <w:szCs w:val="24"/>
              </w:rPr>
              <w:sym w:font="Wingdings" w:char="F06E"/>
            </w:r>
          </w:p>
        </w:tc>
        <w:tc>
          <w:tcPr>
            <w:tcW w:w="558" w:type="dxa"/>
            <w:vAlign w:val="center"/>
          </w:tcPr>
          <w:p w14:paraId="792BFB31"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27507D57" w14:textId="13A6AC56"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55E533DE"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5503AD81"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0924103F"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729" w:type="dxa"/>
          </w:tcPr>
          <w:p w14:paraId="47900752" w14:textId="28D0E817" w:rsidR="001957AA" w:rsidRPr="006D3A65" w:rsidRDefault="001957AA" w:rsidP="006D3A65">
            <w:pPr>
              <w:rPr>
                <w:rFonts w:ascii="Avenir Next" w:hAnsi="Avenir Next" w:cs="Apple Color Emoji"/>
                <w:color w:val="C00000"/>
                <w:sz w:val="18"/>
                <w:szCs w:val="18"/>
              </w:rPr>
            </w:pPr>
            <w:r w:rsidRPr="006D3A65">
              <w:rPr>
                <w:rFonts w:ascii="Avenir Next" w:hAnsi="Avenir Next" w:cs="Arial"/>
                <w:b/>
                <w:color w:val="000000" w:themeColor="text1"/>
                <w:sz w:val="18"/>
                <w:szCs w:val="18"/>
              </w:rPr>
              <w:t>Ietver</w:t>
            </w:r>
          </w:p>
        </w:tc>
        <w:tc>
          <w:tcPr>
            <w:tcW w:w="4050" w:type="dxa"/>
            <w:gridSpan w:val="2"/>
          </w:tcPr>
          <w:p w14:paraId="7B75A4BC" w14:textId="77777777" w:rsidR="001957AA" w:rsidRPr="006D3A65" w:rsidRDefault="001957AA" w:rsidP="006D3A65">
            <w:pPr>
              <w:pStyle w:val="NormalWeb"/>
              <w:rPr>
                <w:rFonts w:ascii="Avenir Next" w:hAnsi="Avenir Next"/>
                <w:color w:val="000000" w:themeColor="text1"/>
                <w:sz w:val="18"/>
                <w:szCs w:val="18"/>
                <w:lang w:val="lv-LV"/>
              </w:rPr>
            </w:pPr>
            <w:r w:rsidRPr="006D3A65">
              <w:rPr>
                <w:rFonts w:ascii="Avenir Next" w:hAnsi="Avenir Next" w:cs="Arial"/>
                <w:color w:val="000000" w:themeColor="text1"/>
                <w:sz w:val="18"/>
                <w:szCs w:val="18"/>
                <w:lang w:val="lv-LV"/>
              </w:rPr>
              <w:t xml:space="preserve">Cilindra </w:t>
            </w:r>
            <w:proofErr w:type="spellStart"/>
            <w:r w:rsidRPr="006D3A65">
              <w:rPr>
                <w:rFonts w:ascii="Avenir Next" w:hAnsi="Avenir Next" w:cs="Arial"/>
                <w:color w:val="000000" w:themeColor="text1"/>
                <w:sz w:val="18"/>
                <w:szCs w:val="18"/>
                <w:lang w:val="lv-LV"/>
              </w:rPr>
              <w:t>čaulu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vizuāla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iemontēta</w:t>
            </w:r>
            <w:proofErr w:type="spellEnd"/>
            <w:r w:rsidRPr="006D3A65">
              <w:rPr>
                <w:rFonts w:ascii="Avenir Next" w:hAnsi="Avenir Next" w:cs="Arial"/>
                <w:color w:val="000000" w:themeColor="text1"/>
                <w:sz w:val="18"/>
                <w:szCs w:val="18"/>
                <w:lang w:val="lv-LV"/>
              </w:rPr>
              <w:t xml:space="preserve"> cilindra </w:t>
            </w:r>
            <w:proofErr w:type="spellStart"/>
            <w:r w:rsidRPr="006D3A65">
              <w:rPr>
                <w:rFonts w:ascii="Avenir Next" w:hAnsi="Avenir Next" w:cs="Arial"/>
                <w:color w:val="000000" w:themeColor="text1"/>
                <w:sz w:val="18"/>
                <w:szCs w:val="18"/>
                <w:lang w:val="lv-LV"/>
              </w:rPr>
              <w:t>čaula</w:t>
            </w:r>
            <w:proofErr w:type="spellEnd"/>
            <w:r w:rsidRPr="006D3A65">
              <w:rPr>
                <w:rFonts w:ascii="Avenir Next" w:hAnsi="Avenir Next" w:cs="Arial"/>
                <w:color w:val="000000" w:themeColor="text1"/>
                <w:sz w:val="18"/>
                <w:szCs w:val="18"/>
                <w:lang w:val="lv-LV"/>
              </w:rPr>
              <w:t>)</w:t>
            </w:r>
            <w:proofErr w:type="gramStart"/>
            <w:r w:rsidRPr="006D3A65">
              <w:rPr>
                <w:rFonts w:ascii="Avenir Next" w:hAnsi="Avenir Next" w:cs="Arial"/>
                <w:color w:val="000000" w:themeColor="text1"/>
                <w:sz w:val="18"/>
                <w:szCs w:val="18"/>
                <w:lang w:val="lv-LV"/>
              </w:rPr>
              <w:t xml:space="preserve">  </w:t>
            </w:r>
            <w:proofErr w:type="gramEnd"/>
            <w:r w:rsidRPr="006D3A65">
              <w:rPr>
                <w:rFonts w:ascii="Avenir Next" w:hAnsi="Avenir Next" w:cs="Arial"/>
                <w:color w:val="000000" w:themeColor="text1"/>
                <w:sz w:val="18"/>
                <w:szCs w:val="18"/>
                <w:lang w:val="lv-LV"/>
              </w:rPr>
              <w:t xml:space="preserve">ar </w:t>
            </w:r>
            <w:proofErr w:type="spellStart"/>
            <w:r w:rsidRPr="006D3A65">
              <w:rPr>
                <w:rFonts w:ascii="Avenir Next" w:hAnsi="Avenir Next" w:cs="Arial"/>
                <w:color w:val="000000" w:themeColor="text1"/>
                <w:sz w:val="18"/>
                <w:szCs w:val="18"/>
                <w:lang w:val="lv-LV"/>
              </w:rPr>
              <w:t>endoskpu</w:t>
            </w:r>
            <w:proofErr w:type="spellEnd"/>
          </w:p>
        </w:tc>
      </w:tr>
      <w:tr w:rsidR="001957AA" w:rsidRPr="006D3A65" w14:paraId="68A138B9" w14:textId="77777777" w:rsidTr="001957AA">
        <w:trPr>
          <w:cantSplit/>
          <w:trHeight w:val="315"/>
        </w:trPr>
        <w:tc>
          <w:tcPr>
            <w:tcW w:w="569" w:type="dxa"/>
            <w:vAlign w:val="center"/>
          </w:tcPr>
          <w:p w14:paraId="39F7ECDE"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7746D1CB"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72EB4E15"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481F66DA"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77B99055"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vAlign w:val="center"/>
          </w:tcPr>
          <w:p w14:paraId="24E31699" w14:textId="11067232"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36E6C007"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4D619B38" w14:textId="1B034B1B"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348C828B" w14:textId="4FFD87D6"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0D78E81D" w14:textId="03EBF11D"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26D5D4D"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Atgāzu</w:t>
            </w:r>
            <w:proofErr w:type="spellEnd"/>
            <w:r w:rsidRPr="006D3A65">
              <w:rPr>
                <w:rFonts w:ascii="Avenir Next" w:hAnsi="Avenir Next" w:cs="Arial"/>
                <w:color w:val="000000" w:themeColor="text1"/>
                <w:sz w:val="18"/>
                <w:szCs w:val="18"/>
                <w:lang w:val="lv-LV"/>
              </w:rPr>
              <w:t xml:space="preserve"> caurules </w:t>
            </w:r>
            <w:proofErr w:type="spellStart"/>
            <w:r w:rsidRPr="006D3A65">
              <w:rPr>
                <w:rFonts w:ascii="Avenir Next" w:hAnsi="Avenir Next" w:cs="Arial"/>
                <w:color w:val="000000" w:themeColor="text1"/>
                <w:sz w:val="18"/>
                <w:szCs w:val="18"/>
                <w:lang w:val="lv-LV"/>
              </w:rPr>
              <w:t>vizuāla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atgāzu</w:t>
            </w:r>
            <w:proofErr w:type="spellEnd"/>
            <w:r w:rsidRPr="006D3A65">
              <w:rPr>
                <w:rFonts w:ascii="Avenir Next" w:hAnsi="Avenir Next" w:cs="Arial"/>
                <w:color w:val="000000" w:themeColor="text1"/>
                <w:sz w:val="18"/>
                <w:szCs w:val="18"/>
                <w:lang w:val="lv-LV"/>
              </w:rPr>
              <w:t xml:space="preserve"> caurule </w:t>
            </w:r>
            <w:proofErr w:type="spellStart"/>
            <w:r w:rsidRPr="006D3A65">
              <w:rPr>
                <w:rFonts w:ascii="Avenir Next" w:hAnsi="Avenir Next" w:cs="Arial"/>
                <w:color w:val="000000" w:themeColor="text1"/>
                <w:sz w:val="18"/>
                <w:szCs w:val="18"/>
                <w:lang w:val="lv-LV"/>
              </w:rPr>
              <w:t>demontēta</w:t>
            </w:r>
            <w:proofErr w:type="spellEnd"/>
            <w:r w:rsidRPr="006D3A65">
              <w:rPr>
                <w:rFonts w:ascii="Avenir Next" w:hAnsi="Avenir Next" w:cs="Arial"/>
                <w:color w:val="000000" w:themeColor="text1"/>
                <w:sz w:val="18"/>
                <w:szCs w:val="18"/>
                <w:lang w:val="lv-LV"/>
              </w:rPr>
              <w:t xml:space="preserve">) </w:t>
            </w:r>
          </w:p>
        </w:tc>
      </w:tr>
      <w:tr w:rsidR="001957AA" w:rsidRPr="006D3A65" w14:paraId="76676B39" w14:textId="77777777" w:rsidTr="001957AA">
        <w:trPr>
          <w:cantSplit/>
          <w:trHeight w:val="315"/>
        </w:trPr>
        <w:tc>
          <w:tcPr>
            <w:tcW w:w="569" w:type="dxa"/>
            <w:vAlign w:val="center"/>
          </w:tcPr>
          <w:p w14:paraId="0C0A04D3"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7767D08A"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64B83FAF"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0B6FF8AA"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61A34E4C"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vAlign w:val="center"/>
          </w:tcPr>
          <w:p w14:paraId="50FFB0D2" w14:textId="21A6D579"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7C2F41C0"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3BFA5E4F"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0F00C469"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729" w:type="dxa"/>
          </w:tcPr>
          <w:p w14:paraId="2B7B9D1A" w14:textId="0D8D8DB4"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4046C7AF"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Degmaisījuma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dzesētāja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(izmantojot endoskopu) </w:t>
            </w:r>
          </w:p>
        </w:tc>
      </w:tr>
      <w:tr w:rsidR="001957AA" w:rsidRPr="006D3A65" w14:paraId="07C49322" w14:textId="77777777" w:rsidTr="001957AA">
        <w:trPr>
          <w:cantSplit/>
          <w:trHeight w:val="315"/>
        </w:trPr>
        <w:tc>
          <w:tcPr>
            <w:tcW w:w="569" w:type="dxa"/>
            <w:vAlign w:val="center"/>
          </w:tcPr>
          <w:p w14:paraId="78896410"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49D0AB7A"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654F564A"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2FAE2F19"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4851A03B"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vAlign w:val="center"/>
          </w:tcPr>
          <w:p w14:paraId="7E7CE294" w14:textId="0D99F611"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180D3E3B"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4F1917A7" w14:textId="46126BCB"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textDirection w:val="btLr"/>
            <w:vAlign w:val="center"/>
          </w:tcPr>
          <w:p w14:paraId="10AD40AE"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729" w:type="dxa"/>
          </w:tcPr>
          <w:p w14:paraId="619712F9" w14:textId="0A81E449"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BBFCA66"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Gāzes</w:t>
            </w:r>
            <w:proofErr w:type="spellEnd"/>
            <w:r w:rsidRPr="006D3A65">
              <w:rPr>
                <w:rFonts w:ascii="Avenir Next" w:hAnsi="Avenir Next" w:cs="Arial"/>
                <w:color w:val="000000" w:themeColor="text1"/>
                <w:sz w:val="18"/>
                <w:szCs w:val="18"/>
                <w:lang w:val="lv-LV"/>
              </w:rPr>
              <w:t xml:space="preserve"> un gaisa </w:t>
            </w:r>
            <w:proofErr w:type="spellStart"/>
            <w:r w:rsidRPr="006D3A65">
              <w:rPr>
                <w:rFonts w:ascii="Avenir Next" w:hAnsi="Avenir Next" w:cs="Arial"/>
                <w:color w:val="000000" w:themeColor="text1"/>
                <w:sz w:val="18"/>
                <w:szCs w:val="18"/>
                <w:lang w:val="lv-LV"/>
              </w:rPr>
              <w:t>jaucēja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tīrīšana</w:t>
            </w:r>
            <w:proofErr w:type="spellEnd"/>
            <w:r w:rsidRPr="006D3A65">
              <w:rPr>
                <w:rFonts w:ascii="Avenir Next" w:hAnsi="Avenir Next" w:cs="Arial"/>
                <w:color w:val="000000" w:themeColor="text1"/>
                <w:sz w:val="18"/>
                <w:szCs w:val="18"/>
                <w:lang w:val="lv-LV"/>
              </w:rPr>
              <w:t xml:space="preserve"> </w:t>
            </w:r>
          </w:p>
        </w:tc>
      </w:tr>
      <w:tr w:rsidR="001957AA" w:rsidRPr="006D3A65" w14:paraId="17BFC93D" w14:textId="77777777" w:rsidTr="001957AA">
        <w:trPr>
          <w:cantSplit/>
          <w:trHeight w:val="315"/>
        </w:trPr>
        <w:tc>
          <w:tcPr>
            <w:tcW w:w="569" w:type="dxa"/>
            <w:vAlign w:val="center"/>
          </w:tcPr>
          <w:p w14:paraId="1B4D3E5E"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7D5E6CC5"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2A7FAC7E"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7F09190A"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1B128879"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vAlign w:val="center"/>
          </w:tcPr>
          <w:p w14:paraId="310A5CE7" w14:textId="144DAF92"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759AE6AD"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5290761B" w14:textId="2D94AE0E"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0B0FBC02" w14:textId="1E3167D1"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75AC562A" w14:textId="341F8E10"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6F72875C" w14:textId="77777777" w:rsidR="001957AA" w:rsidRPr="006D3A65" w:rsidRDefault="001957AA" w:rsidP="006D3A65">
            <w:pPr>
              <w:pStyle w:val="NormalWeb"/>
              <w:rPr>
                <w:rFonts w:ascii="Avenir Next" w:hAnsi="Avenir Next"/>
                <w:color w:val="C00000"/>
                <w:sz w:val="18"/>
                <w:szCs w:val="18"/>
                <w:lang w:val="lv-LV"/>
              </w:rPr>
            </w:pPr>
            <w:r w:rsidRPr="006D3A65">
              <w:rPr>
                <w:rFonts w:ascii="Avenir Next" w:hAnsi="Avenir Next" w:cs="Arial"/>
                <w:color w:val="000000" w:themeColor="text1"/>
                <w:sz w:val="18"/>
                <w:szCs w:val="18"/>
                <w:lang w:val="lv-LV"/>
              </w:rPr>
              <w:t xml:space="preserve">Startera </w:t>
            </w:r>
            <w:proofErr w:type="spellStart"/>
            <w:r w:rsidRPr="006D3A65">
              <w:rPr>
                <w:rFonts w:ascii="Avenir Next" w:hAnsi="Avenir Next" w:cs="Arial"/>
                <w:color w:val="000000" w:themeColor="text1"/>
                <w:sz w:val="18"/>
                <w:szCs w:val="18"/>
                <w:lang w:val="lv-LV"/>
              </w:rPr>
              <w:t>zobratiņa</w:t>
            </w:r>
            <w:proofErr w:type="spellEnd"/>
            <w:r w:rsidRPr="006D3A65">
              <w:rPr>
                <w:rFonts w:ascii="Avenir Next" w:hAnsi="Avenir Next" w:cs="Arial"/>
                <w:color w:val="000000" w:themeColor="text1"/>
                <w:sz w:val="18"/>
                <w:szCs w:val="18"/>
                <w:lang w:val="lv-LV"/>
              </w:rPr>
              <w:t xml:space="preserve"> un spararata </w:t>
            </w:r>
            <w:proofErr w:type="spellStart"/>
            <w:r w:rsidRPr="006D3A65">
              <w:rPr>
                <w:rFonts w:ascii="Avenir Next" w:hAnsi="Avenir Next" w:cs="Arial"/>
                <w:color w:val="000000" w:themeColor="text1"/>
                <w:sz w:val="18"/>
                <w:szCs w:val="18"/>
                <w:lang w:val="lv-LV"/>
              </w:rPr>
              <w:t>zobvainaga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76F9D918" w14:textId="77777777" w:rsidTr="001957AA">
        <w:trPr>
          <w:cantSplit/>
          <w:trHeight w:val="315"/>
        </w:trPr>
        <w:tc>
          <w:tcPr>
            <w:tcW w:w="569" w:type="dxa"/>
            <w:vAlign w:val="center"/>
          </w:tcPr>
          <w:p w14:paraId="3397E388"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65009EFD"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63E02DCB"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2A49B571"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68C26AB8"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textDirection w:val="btLr"/>
            <w:vAlign w:val="center"/>
          </w:tcPr>
          <w:p w14:paraId="0584F74E"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textDirection w:val="btLr"/>
            <w:vAlign w:val="center"/>
          </w:tcPr>
          <w:p w14:paraId="5910125F"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vAlign w:val="center"/>
          </w:tcPr>
          <w:p w14:paraId="589DB8B4" w14:textId="080A7A48"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35C3A456" w14:textId="2A23E643"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2D845401"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48977F42" w14:textId="77777777" w:rsidR="001957AA" w:rsidRPr="006D3A65" w:rsidRDefault="001957AA" w:rsidP="006D3A65">
            <w:pPr>
              <w:pStyle w:val="NormalWeb"/>
              <w:rPr>
                <w:rFonts w:ascii="Avenir Next" w:hAnsi="Avenir Next"/>
                <w:color w:val="C00000"/>
                <w:sz w:val="18"/>
                <w:szCs w:val="18"/>
                <w:lang w:val="lv-LV"/>
              </w:rPr>
            </w:pPr>
            <w:r w:rsidRPr="006D3A65">
              <w:rPr>
                <w:rFonts w:ascii="Avenir Next" w:hAnsi="Avenir Next" w:cs="Arial"/>
                <w:color w:val="000000" w:themeColor="text1"/>
                <w:sz w:val="18"/>
                <w:szCs w:val="18"/>
                <w:lang w:val="lv-LV"/>
              </w:rPr>
              <w:t xml:space="preserve">Motora puses </w:t>
            </w:r>
            <w:proofErr w:type="spellStart"/>
            <w:r w:rsidRPr="006D3A65">
              <w:rPr>
                <w:rFonts w:ascii="Avenir Next" w:hAnsi="Avenir Next" w:cs="Arial"/>
                <w:color w:val="000000" w:themeColor="text1"/>
                <w:sz w:val="18"/>
                <w:szCs w:val="18"/>
                <w:lang w:val="lv-LV"/>
              </w:rPr>
              <w:t>armatūras</w:t>
            </w:r>
            <w:proofErr w:type="spellEnd"/>
            <w:r w:rsidRPr="006D3A65">
              <w:rPr>
                <w:rFonts w:ascii="Avenir Next" w:hAnsi="Avenir Next" w:cs="Arial"/>
                <w:color w:val="000000" w:themeColor="text1"/>
                <w:sz w:val="18"/>
                <w:szCs w:val="18"/>
                <w:lang w:val="lv-LV"/>
              </w:rPr>
              <w:t xml:space="preserve"> un </w:t>
            </w:r>
            <w:proofErr w:type="spellStart"/>
            <w:r w:rsidRPr="006D3A65">
              <w:rPr>
                <w:rFonts w:ascii="Avenir Next" w:hAnsi="Avenir Next" w:cs="Arial"/>
                <w:color w:val="000000" w:themeColor="text1"/>
                <w:sz w:val="18"/>
                <w:szCs w:val="18"/>
                <w:lang w:val="lv-LV"/>
              </w:rPr>
              <w:t>iestatīšanas</w:t>
            </w:r>
            <w:proofErr w:type="spellEnd"/>
            <w:r w:rsidRPr="006D3A65">
              <w:rPr>
                <w:rFonts w:ascii="Avenir Next" w:hAnsi="Avenir Next" w:cs="Arial"/>
                <w:color w:val="000000" w:themeColor="text1"/>
                <w:sz w:val="18"/>
                <w:szCs w:val="18"/>
                <w:lang w:val="lv-LV"/>
              </w:rPr>
              <w:t xml:space="preserve"> mezglu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12308829" w14:textId="77777777" w:rsidTr="001957AA">
        <w:trPr>
          <w:cantSplit/>
          <w:trHeight w:val="315"/>
        </w:trPr>
        <w:tc>
          <w:tcPr>
            <w:tcW w:w="569" w:type="dxa"/>
            <w:vAlign w:val="center"/>
          </w:tcPr>
          <w:p w14:paraId="6A0A70EA"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2D9AC34F"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254382AB"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29F8B336"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44FFF755"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textDirection w:val="btLr"/>
            <w:vAlign w:val="center"/>
          </w:tcPr>
          <w:p w14:paraId="2AC0541E"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textDirection w:val="btLr"/>
            <w:vAlign w:val="center"/>
          </w:tcPr>
          <w:p w14:paraId="2F67CD61" w14:textId="77777777" w:rsidR="001957AA" w:rsidRPr="006D3A65" w:rsidRDefault="001957AA" w:rsidP="006D3A65">
            <w:pPr>
              <w:ind w:left="113"/>
              <w:jc w:val="center"/>
              <w:rPr>
                <w:rFonts w:ascii="Avenir Next" w:hAnsi="Avenir Next" w:cs="Arial"/>
                <w:color w:val="BFBFBF" w:themeColor="background1" w:themeShade="BF"/>
                <w:sz w:val="18"/>
                <w:szCs w:val="18"/>
              </w:rPr>
            </w:pPr>
          </w:p>
        </w:tc>
        <w:tc>
          <w:tcPr>
            <w:tcW w:w="558" w:type="dxa"/>
            <w:vAlign w:val="center"/>
          </w:tcPr>
          <w:p w14:paraId="3C3ECAD8" w14:textId="0208A5B5"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4FF89AAF" w14:textId="04F011CA"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0F52F9BA"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D43195A"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Vibrācijas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slāpētāju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šļūteņu</w:t>
            </w:r>
            <w:proofErr w:type="spellEnd"/>
            <w:r w:rsidRPr="006D3A65">
              <w:rPr>
                <w:rFonts w:ascii="Avenir Next" w:hAnsi="Avenir Next" w:cs="Arial"/>
                <w:color w:val="000000" w:themeColor="text1"/>
                <w:sz w:val="18"/>
                <w:szCs w:val="18"/>
                <w:lang w:val="lv-LV"/>
              </w:rPr>
              <w:t xml:space="preserve"> un lokano </w:t>
            </w:r>
            <w:proofErr w:type="spellStart"/>
            <w:r w:rsidRPr="006D3A65">
              <w:rPr>
                <w:rFonts w:ascii="Avenir Next" w:hAnsi="Avenir Next" w:cs="Arial"/>
                <w:color w:val="000000" w:themeColor="text1"/>
                <w:sz w:val="18"/>
                <w:szCs w:val="18"/>
                <w:lang w:val="lv-LV"/>
              </w:rPr>
              <w:t>cauruļu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774BAE7A" w14:textId="77777777" w:rsidTr="001957AA">
        <w:trPr>
          <w:cantSplit/>
          <w:trHeight w:val="315"/>
        </w:trPr>
        <w:tc>
          <w:tcPr>
            <w:tcW w:w="569" w:type="dxa"/>
            <w:vAlign w:val="center"/>
          </w:tcPr>
          <w:p w14:paraId="6AE4471D"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5289028B"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6D33749F"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6A0DE7B4"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327ECC9E"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457C9646"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579DE334"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5F2231AF" w14:textId="785CF2E3"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3DD8E0B7" w14:textId="77777777" w:rsidR="001957AA" w:rsidRPr="006D3A65" w:rsidRDefault="001957AA" w:rsidP="006D3A65">
            <w:pPr>
              <w:jc w:val="center"/>
              <w:rPr>
                <w:rFonts w:ascii="Avenir Next" w:hAnsi="Avenir Next"/>
                <w:color w:val="BFBFBF" w:themeColor="background1" w:themeShade="BF"/>
                <w:sz w:val="18"/>
                <w:szCs w:val="18"/>
              </w:rPr>
            </w:pPr>
          </w:p>
        </w:tc>
        <w:tc>
          <w:tcPr>
            <w:tcW w:w="729" w:type="dxa"/>
          </w:tcPr>
          <w:p w14:paraId="443193AA"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3CFAA9AA"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Kloķvārpsta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aksiālās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kustības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702C0677" w14:textId="77777777" w:rsidTr="001957AA">
        <w:trPr>
          <w:cantSplit/>
          <w:trHeight w:val="315"/>
        </w:trPr>
        <w:tc>
          <w:tcPr>
            <w:tcW w:w="569" w:type="dxa"/>
            <w:vAlign w:val="center"/>
          </w:tcPr>
          <w:p w14:paraId="2D7188B7"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77969AD6"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67BEF315"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238069D6"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1068FE3A"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26EDB57D"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08583BA7"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3BF534D5" w14:textId="240C6125"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48F8ADF0" w14:textId="77777777" w:rsidR="001957AA" w:rsidRPr="006D3A65" w:rsidRDefault="001957AA" w:rsidP="006D3A65">
            <w:pPr>
              <w:jc w:val="center"/>
              <w:rPr>
                <w:rFonts w:ascii="Avenir Next" w:hAnsi="Avenir Next"/>
                <w:color w:val="BFBFBF" w:themeColor="background1" w:themeShade="BF"/>
                <w:sz w:val="18"/>
                <w:szCs w:val="18"/>
              </w:rPr>
            </w:pPr>
          </w:p>
        </w:tc>
        <w:tc>
          <w:tcPr>
            <w:tcW w:w="729" w:type="dxa"/>
          </w:tcPr>
          <w:p w14:paraId="0735B2DF"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321BD0F5" w14:textId="77777777" w:rsidR="001957AA" w:rsidRPr="006D3A65" w:rsidRDefault="001957AA" w:rsidP="006D3A65">
            <w:pPr>
              <w:pStyle w:val="NormalWeb"/>
              <w:rPr>
                <w:rFonts w:ascii="Avenir Next" w:hAnsi="Avenir Next" w:cs="Arial"/>
                <w:color w:val="000000" w:themeColor="text1"/>
                <w:sz w:val="18"/>
                <w:szCs w:val="18"/>
                <w:lang w:val="lv-LV"/>
              </w:rPr>
            </w:pPr>
            <w:r w:rsidRPr="006D3A65">
              <w:rPr>
                <w:rFonts w:ascii="Avenir Next" w:hAnsi="Avenir Next" w:cs="Arial"/>
                <w:color w:val="000000" w:themeColor="text1"/>
                <w:sz w:val="18"/>
                <w:szCs w:val="18"/>
                <w:lang w:val="lv-LV"/>
              </w:rPr>
              <w:t>Klaņu pārbaude</w:t>
            </w:r>
          </w:p>
        </w:tc>
      </w:tr>
      <w:tr w:rsidR="001957AA" w:rsidRPr="006D3A65" w14:paraId="00DC4AB8" w14:textId="77777777" w:rsidTr="001957AA">
        <w:trPr>
          <w:cantSplit/>
          <w:trHeight w:val="315"/>
        </w:trPr>
        <w:tc>
          <w:tcPr>
            <w:tcW w:w="569" w:type="dxa"/>
            <w:vAlign w:val="center"/>
          </w:tcPr>
          <w:p w14:paraId="6400FDA9"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1510351B"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29D21830"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7BF6B8EF"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43219E50"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7BC335B5"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0AF04802"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3F0733E4" w14:textId="79B5315F"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558" w:type="dxa"/>
            <w:vAlign w:val="center"/>
          </w:tcPr>
          <w:p w14:paraId="125E9064" w14:textId="77777777" w:rsidR="001957AA" w:rsidRPr="006D3A65" w:rsidRDefault="001957AA" w:rsidP="006D3A65">
            <w:pPr>
              <w:jc w:val="center"/>
              <w:rPr>
                <w:rFonts w:ascii="Avenir Next" w:hAnsi="Avenir Next"/>
                <w:color w:val="BFBFBF" w:themeColor="background1" w:themeShade="BF"/>
                <w:sz w:val="18"/>
                <w:szCs w:val="18"/>
              </w:rPr>
            </w:pPr>
          </w:p>
        </w:tc>
        <w:tc>
          <w:tcPr>
            <w:tcW w:w="729" w:type="dxa"/>
          </w:tcPr>
          <w:p w14:paraId="50D608A5"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3E16843F"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Klaņu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ieliktņu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700975A5" w14:textId="77777777" w:rsidTr="001957AA">
        <w:trPr>
          <w:cantSplit/>
          <w:trHeight w:val="315"/>
        </w:trPr>
        <w:tc>
          <w:tcPr>
            <w:tcW w:w="569" w:type="dxa"/>
            <w:vAlign w:val="center"/>
          </w:tcPr>
          <w:p w14:paraId="1E2B228D"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77D94D6B"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667BF12D"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3BE031C6"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22E25E62"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614BAD31"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2F40179B"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48D650E0" w14:textId="61A4EBD1"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0E98AB9" w14:textId="6FAB207C"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7A7BC3E1"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916856C"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Klaņa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gultņu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778A700E" w14:textId="77777777" w:rsidTr="001957AA">
        <w:trPr>
          <w:cantSplit/>
          <w:trHeight w:val="315"/>
        </w:trPr>
        <w:tc>
          <w:tcPr>
            <w:tcW w:w="569" w:type="dxa"/>
            <w:vAlign w:val="center"/>
          </w:tcPr>
          <w:p w14:paraId="35F32D0F"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4D146480"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22606A5A"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67DCCF17"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1D01A1BD"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62A69737"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2C0404BB"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3136350E" w14:textId="4AA46697"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079E19A1" w14:textId="3FEDE379" w:rsidR="001957AA" w:rsidRPr="006D3A65" w:rsidRDefault="001957AA" w:rsidP="006D3A65">
            <w:pPr>
              <w:jc w:val="center"/>
              <w:rPr>
                <w:rFonts w:ascii="Avenir Next" w:hAnsi="Avenir Next" w:cs="Apple Color Emoji"/>
                <w:color w:val="BFBFBF" w:themeColor="background1" w:themeShade="BF"/>
                <w:sz w:val="18"/>
                <w:szCs w:val="18"/>
              </w:rPr>
            </w:pPr>
          </w:p>
        </w:tc>
        <w:tc>
          <w:tcPr>
            <w:tcW w:w="729" w:type="dxa"/>
          </w:tcPr>
          <w:p w14:paraId="5749EA29"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49A91B55" w14:textId="77777777" w:rsidR="001957AA" w:rsidRPr="006D3A65" w:rsidRDefault="001957AA"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Virzuļa</w:t>
            </w:r>
            <w:proofErr w:type="spellEnd"/>
            <w:r w:rsidRPr="006D3A65">
              <w:rPr>
                <w:rFonts w:ascii="Avenir Next" w:hAnsi="Avenir Next" w:cs="Arial"/>
                <w:sz w:val="18"/>
                <w:szCs w:val="18"/>
                <w:lang w:val="lv-LV"/>
              </w:rPr>
              <w:t xml:space="preserve"> pirksta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1957AA" w:rsidRPr="006D3A65" w14:paraId="317B3641" w14:textId="77777777" w:rsidTr="001957AA">
        <w:trPr>
          <w:cantSplit/>
          <w:trHeight w:val="315"/>
        </w:trPr>
        <w:tc>
          <w:tcPr>
            <w:tcW w:w="569" w:type="dxa"/>
            <w:vAlign w:val="center"/>
          </w:tcPr>
          <w:p w14:paraId="14F9C3AC"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4CD45741"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0924342E"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4CF27AD6"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0D5F5171"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1CC40C88"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282184E4"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28F3DD3F" w14:textId="4E49D4B1"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2E7B7921"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729" w:type="dxa"/>
          </w:tcPr>
          <w:p w14:paraId="51E2A627"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F0D04B9" w14:textId="77777777" w:rsidR="001957AA" w:rsidRPr="006D3A65" w:rsidRDefault="001957AA"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Virzuļu</w:t>
            </w:r>
            <w:proofErr w:type="spellEnd"/>
            <w:r w:rsidRPr="006D3A65">
              <w:rPr>
                <w:rFonts w:ascii="Avenir Next" w:hAnsi="Avenir Next" w:cs="Arial"/>
                <w:sz w:val="18"/>
                <w:szCs w:val="18"/>
                <w:lang w:val="lv-LV"/>
              </w:rPr>
              <w:t xml:space="preserve">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1957AA" w:rsidRPr="006D3A65" w14:paraId="50FEA8ED" w14:textId="77777777" w:rsidTr="001957AA">
        <w:trPr>
          <w:cantSplit/>
          <w:trHeight w:val="315"/>
        </w:trPr>
        <w:tc>
          <w:tcPr>
            <w:tcW w:w="569" w:type="dxa"/>
            <w:vAlign w:val="center"/>
          </w:tcPr>
          <w:p w14:paraId="5EDD17A1"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62E06848"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560D8878"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6039362A"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0DDFC98B"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5D439CA1"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05DCC31B"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01358488" w14:textId="759A3091"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7D29FED7"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729" w:type="dxa"/>
          </w:tcPr>
          <w:p w14:paraId="4F22691B"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626FE82" w14:textId="77777777" w:rsidR="001957AA" w:rsidRPr="006D3A65" w:rsidRDefault="001957AA" w:rsidP="006D3A65">
            <w:pPr>
              <w:pStyle w:val="NormalWeb"/>
              <w:rPr>
                <w:rFonts w:ascii="Avenir Next" w:hAnsi="Avenir Next"/>
                <w:sz w:val="18"/>
                <w:szCs w:val="18"/>
                <w:lang w:val="lv-LV"/>
              </w:rPr>
            </w:pPr>
            <w:proofErr w:type="spellStart"/>
            <w:r w:rsidRPr="006D3A65">
              <w:rPr>
                <w:rFonts w:ascii="Avenir Next" w:hAnsi="Avenir Next" w:cs="Arial"/>
                <w:sz w:val="18"/>
                <w:szCs w:val="18"/>
                <w:lang w:val="lv-LV"/>
              </w:rPr>
              <w:t>Virzuļa</w:t>
            </w:r>
            <w:proofErr w:type="spellEnd"/>
            <w:r w:rsidRPr="006D3A65">
              <w:rPr>
                <w:rFonts w:ascii="Avenir Next" w:hAnsi="Avenir Next" w:cs="Arial"/>
                <w:sz w:val="18"/>
                <w:szCs w:val="18"/>
                <w:lang w:val="lv-LV"/>
              </w:rPr>
              <w:t xml:space="preserve"> gredzenu </w:t>
            </w:r>
            <w:proofErr w:type="spellStart"/>
            <w:r w:rsidRPr="006D3A65">
              <w:rPr>
                <w:rFonts w:ascii="Avenir Next" w:hAnsi="Avenir Next" w:cs="Arial"/>
                <w:sz w:val="18"/>
                <w:szCs w:val="18"/>
                <w:lang w:val="lv-LV"/>
              </w:rPr>
              <w:t>nomaiņa</w:t>
            </w:r>
            <w:proofErr w:type="spellEnd"/>
            <w:r w:rsidRPr="006D3A65">
              <w:rPr>
                <w:rFonts w:ascii="Avenir Next" w:hAnsi="Avenir Next" w:cs="Arial"/>
                <w:sz w:val="18"/>
                <w:szCs w:val="18"/>
                <w:lang w:val="lv-LV"/>
              </w:rPr>
              <w:t xml:space="preserve"> </w:t>
            </w:r>
          </w:p>
        </w:tc>
      </w:tr>
      <w:tr w:rsidR="001957AA" w:rsidRPr="006D3A65" w14:paraId="689ABDBB" w14:textId="77777777" w:rsidTr="001957AA">
        <w:trPr>
          <w:cantSplit/>
          <w:trHeight w:val="315"/>
        </w:trPr>
        <w:tc>
          <w:tcPr>
            <w:tcW w:w="569" w:type="dxa"/>
            <w:vAlign w:val="center"/>
          </w:tcPr>
          <w:p w14:paraId="54A374EC"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1DC95FFF"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51748071"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7D7061D6"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5B66596F"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0081D98F"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1083FB73"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32521C9B" w14:textId="77777777" w:rsidR="001957AA" w:rsidRPr="006D3A65" w:rsidRDefault="001957AA" w:rsidP="006D3A65">
            <w:pPr>
              <w:jc w:val="center"/>
              <w:rPr>
                <w:rFonts w:ascii="Avenir Next" w:hAnsi="Avenir Next"/>
                <w:color w:val="BFBFBF" w:themeColor="background1" w:themeShade="BF"/>
                <w:sz w:val="18"/>
                <w:szCs w:val="18"/>
              </w:rPr>
            </w:pPr>
          </w:p>
        </w:tc>
        <w:tc>
          <w:tcPr>
            <w:tcW w:w="558" w:type="dxa"/>
            <w:vAlign w:val="center"/>
          </w:tcPr>
          <w:p w14:paraId="132043A3" w14:textId="4FDEFF94"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57CF6D76"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4BA734A0"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Virzuļu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pilnība</w:t>
            </w:r>
            <w:proofErr w:type="spellEnd"/>
            <w:r w:rsidRPr="006D3A65">
              <w:rPr>
                <w:rFonts w:ascii="Avenir Next" w:hAnsi="Avenir Next" w:cs="Arial"/>
                <w:color w:val="000000" w:themeColor="text1"/>
                <w:sz w:val="18"/>
                <w:szCs w:val="18"/>
                <w:lang w:val="lv-LV"/>
              </w:rPr>
              <w:t xml:space="preserve">̄) </w:t>
            </w:r>
          </w:p>
        </w:tc>
      </w:tr>
      <w:tr w:rsidR="001957AA" w:rsidRPr="006D3A65" w14:paraId="01ECF17B" w14:textId="77777777" w:rsidTr="001957AA">
        <w:trPr>
          <w:cantSplit/>
          <w:trHeight w:val="315"/>
        </w:trPr>
        <w:tc>
          <w:tcPr>
            <w:tcW w:w="569" w:type="dxa"/>
            <w:vAlign w:val="center"/>
          </w:tcPr>
          <w:p w14:paraId="136DA672"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70973263"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7374EB09"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6769A7D6"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5B58A86A"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7341C505"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3D303AD7"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7E4E24D7" w14:textId="211CC884"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16E84B09" w14:textId="68F6B62A"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689366B8"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9D8817F" w14:textId="77777777" w:rsidR="001957AA" w:rsidRPr="006D3A65" w:rsidRDefault="001957AA" w:rsidP="006D3A65">
            <w:pPr>
              <w:pStyle w:val="NormalWeb"/>
              <w:rPr>
                <w:rFonts w:ascii="Avenir Next" w:hAnsi="Avenir Next"/>
                <w:color w:val="C00000"/>
                <w:sz w:val="18"/>
                <w:szCs w:val="18"/>
                <w:lang w:val="lv-LV"/>
              </w:rPr>
            </w:pPr>
            <w:r w:rsidRPr="006D3A65">
              <w:rPr>
                <w:rFonts w:ascii="Avenir Next" w:hAnsi="Avenir Next" w:cs="Arial"/>
                <w:color w:val="000000" w:themeColor="text1"/>
                <w:sz w:val="18"/>
                <w:szCs w:val="18"/>
                <w:lang w:val="lv-LV"/>
              </w:rPr>
              <w:t xml:space="preserve">Cilindra </w:t>
            </w:r>
            <w:proofErr w:type="spellStart"/>
            <w:r w:rsidRPr="006D3A65">
              <w:rPr>
                <w:rFonts w:ascii="Avenir Next" w:hAnsi="Avenir Next" w:cs="Arial"/>
                <w:color w:val="000000" w:themeColor="text1"/>
                <w:sz w:val="18"/>
                <w:szCs w:val="18"/>
                <w:lang w:val="lv-LV"/>
              </w:rPr>
              <w:t>blīvējuma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3D42E9F9" w14:textId="77777777" w:rsidTr="001957AA">
        <w:trPr>
          <w:cantSplit/>
          <w:trHeight w:val="315"/>
        </w:trPr>
        <w:tc>
          <w:tcPr>
            <w:tcW w:w="569" w:type="dxa"/>
            <w:vAlign w:val="center"/>
          </w:tcPr>
          <w:p w14:paraId="79F8B766"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55A0BB58"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123FF01F"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39EB7DE0"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1A48BF16"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73D7781F"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2C2821E4"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1AA8FF92" w14:textId="577F4F5E"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061526A" w14:textId="24E5B618"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10A38633"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6C601643" w14:textId="77777777" w:rsidR="001957AA" w:rsidRPr="006D3A65" w:rsidRDefault="001957AA" w:rsidP="006D3A65">
            <w:pPr>
              <w:pStyle w:val="NormalWeb"/>
              <w:rPr>
                <w:rFonts w:ascii="Avenir Next" w:hAnsi="Avenir Next"/>
                <w:sz w:val="18"/>
                <w:szCs w:val="18"/>
                <w:lang w:val="lv-LV"/>
              </w:rPr>
            </w:pPr>
            <w:r w:rsidRPr="006D3A65">
              <w:rPr>
                <w:rFonts w:ascii="Avenir Next" w:hAnsi="Avenir Next" w:cs="Arial"/>
                <w:sz w:val="18"/>
                <w:szCs w:val="18"/>
                <w:lang w:val="lv-LV"/>
              </w:rPr>
              <w:t xml:space="preserve">Kartera, cilindra bukses atloka un </w:t>
            </w:r>
            <w:proofErr w:type="spellStart"/>
            <w:r w:rsidRPr="006D3A65">
              <w:rPr>
                <w:rFonts w:ascii="Avenir Next" w:hAnsi="Avenir Next" w:cs="Arial"/>
                <w:sz w:val="18"/>
                <w:szCs w:val="18"/>
                <w:lang w:val="lv-LV"/>
              </w:rPr>
              <w:t>ūdens</w:t>
            </w:r>
            <w:proofErr w:type="spellEnd"/>
            <w:r w:rsidRPr="006D3A65">
              <w:rPr>
                <w:rFonts w:ascii="Avenir Next" w:hAnsi="Avenir Next" w:cs="Arial"/>
                <w:sz w:val="18"/>
                <w:szCs w:val="18"/>
                <w:lang w:val="lv-LV"/>
              </w:rPr>
              <w:t xml:space="preserve"> telpas </w:t>
            </w:r>
            <w:proofErr w:type="spellStart"/>
            <w:r w:rsidRPr="006D3A65">
              <w:rPr>
                <w:rFonts w:ascii="Avenir Next" w:hAnsi="Avenir Next" w:cs="Arial"/>
                <w:sz w:val="18"/>
                <w:szCs w:val="18"/>
                <w:lang w:val="lv-LV"/>
              </w:rPr>
              <w:t>pārbaude</w:t>
            </w:r>
            <w:proofErr w:type="spellEnd"/>
            <w:r w:rsidRPr="006D3A65">
              <w:rPr>
                <w:rFonts w:ascii="Avenir Next" w:hAnsi="Avenir Next" w:cs="Arial"/>
                <w:sz w:val="18"/>
                <w:szCs w:val="18"/>
                <w:lang w:val="lv-LV"/>
              </w:rPr>
              <w:t xml:space="preserve"> </w:t>
            </w:r>
          </w:p>
        </w:tc>
      </w:tr>
      <w:tr w:rsidR="001957AA" w:rsidRPr="006D3A65" w14:paraId="16BE5467" w14:textId="77777777" w:rsidTr="001957AA">
        <w:trPr>
          <w:cantSplit/>
          <w:trHeight w:val="315"/>
        </w:trPr>
        <w:tc>
          <w:tcPr>
            <w:tcW w:w="569" w:type="dxa"/>
            <w:vAlign w:val="center"/>
          </w:tcPr>
          <w:p w14:paraId="4B16C302"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4343FD7E"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2260957B"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6E5346D4"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0BD1273C"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71DAD1C8"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72AECD34"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3703454B" w14:textId="16F99BD9"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13861C66" w14:textId="394060F4"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1AFC39D7"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5943BD34"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Vārsta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kāta</w:t>
            </w:r>
            <w:proofErr w:type="spellEnd"/>
            <w:r w:rsidRPr="006D3A65">
              <w:rPr>
                <w:rFonts w:ascii="Avenir Next" w:hAnsi="Avenir Next" w:cs="Arial"/>
                <w:color w:val="000000" w:themeColor="text1"/>
                <w:sz w:val="18"/>
                <w:szCs w:val="18"/>
                <w:lang w:val="lv-LV"/>
              </w:rPr>
              <w:t xml:space="preserve"> nomaiņa </w:t>
            </w:r>
          </w:p>
        </w:tc>
      </w:tr>
      <w:tr w:rsidR="001957AA" w:rsidRPr="006D3A65" w14:paraId="1CDA6BBA" w14:textId="77777777" w:rsidTr="001957AA">
        <w:trPr>
          <w:cantSplit/>
          <w:trHeight w:val="315"/>
        </w:trPr>
        <w:tc>
          <w:tcPr>
            <w:tcW w:w="569" w:type="dxa"/>
            <w:vAlign w:val="center"/>
          </w:tcPr>
          <w:p w14:paraId="1EB8A519"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2CA273F8"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6F47BA4C"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2DC2E135"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284681CD"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33EE5D41"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5A7C60E7"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709E5309" w14:textId="2AC36AE5"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04E4674D"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729" w:type="dxa"/>
          </w:tcPr>
          <w:p w14:paraId="495B9F28"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5AF5A57C" w14:textId="77777777" w:rsidR="001957AA" w:rsidRPr="006D3A65" w:rsidRDefault="001957AA" w:rsidP="006D3A65">
            <w:pPr>
              <w:pStyle w:val="NormalWeb"/>
              <w:rPr>
                <w:rFonts w:ascii="Avenir Next" w:hAnsi="Avenir Next"/>
                <w:color w:val="000000" w:themeColor="text1"/>
                <w:sz w:val="18"/>
                <w:szCs w:val="18"/>
                <w:lang w:val="lv-LV"/>
              </w:rPr>
            </w:pPr>
            <w:r w:rsidRPr="006D3A65">
              <w:rPr>
                <w:rFonts w:ascii="Avenir Next" w:hAnsi="Avenir Next" w:cs="Arial"/>
                <w:color w:val="000000" w:themeColor="text1"/>
                <w:sz w:val="18"/>
                <w:szCs w:val="18"/>
                <w:lang w:val="lv-LV"/>
              </w:rPr>
              <w:t xml:space="preserve">Sadales </w:t>
            </w:r>
            <w:proofErr w:type="spellStart"/>
            <w:r w:rsidRPr="006D3A65">
              <w:rPr>
                <w:rFonts w:ascii="Avenir Next" w:hAnsi="Avenir Next" w:cs="Arial"/>
                <w:color w:val="000000" w:themeColor="text1"/>
                <w:sz w:val="18"/>
                <w:szCs w:val="18"/>
                <w:lang w:val="lv-LV"/>
              </w:rPr>
              <w:t>vārpstas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vizuāla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iebūvēta</w:t>
            </w:r>
            <w:proofErr w:type="spellEnd"/>
            <w:r w:rsidRPr="006D3A65">
              <w:rPr>
                <w:rFonts w:ascii="Avenir Next" w:hAnsi="Avenir Next" w:cs="Arial"/>
                <w:color w:val="000000" w:themeColor="text1"/>
                <w:sz w:val="18"/>
                <w:szCs w:val="18"/>
                <w:lang w:val="lv-LV"/>
              </w:rPr>
              <w:t xml:space="preserve"> sadales vārpsta) </w:t>
            </w:r>
          </w:p>
        </w:tc>
      </w:tr>
      <w:tr w:rsidR="001957AA" w:rsidRPr="006D3A65" w14:paraId="323EE4D5" w14:textId="77777777" w:rsidTr="001957AA">
        <w:trPr>
          <w:cantSplit/>
          <w:trHeight w:val="315"/>
        </w:trPr>
        <w:tc>
          <w:tcPr>
            <w:tcW w:w="569" w:type="dxa"/>
            <w:vAlign w:val="center"/>
          </w:tcPr>
          <w:p w14:paraId="026384B5" w14:textId="77777777" w:rsidR="001957AA" w:rsidRPr="006D3A65" w:rsidRDefault="001957AA" w:rsidP="006D3A65">
            <w:pPr>
              <w:jc w:val="center"/>
              <w:rPr>
                <w:rFonts w:ascii="Avenir Next" w:hAnsi="Avenir Next" w:cs="Arial"/>
                <w:color w:val="C00000"/>
                <w:sz w:val="18"/>
                <w:szCs w:val="18"/>
              </w:rPr>
            </w:pPr>
          </w:p>
        </w:tc>
        <w:tc>
          <w:tcPr>
            <w:tcW w:w="558" w:type="dxa"/>
            <w:vAlign w:val="center"/>
          </w:tcPr>
          <w:p w14:paraId="3EE6C7D4" w14:textId="77777777" w:rsidR="001957AA" w:rsidRPr="006D3A65" w:rsidRDefault="001957AA" w:rsidP="006D3A65">
            <w:pPr>
              <w:jc w:val="center"/>
              <w:rPr>
                <w:rFonts w:ascii="Avenir Next" w:hAnsi="Avenir Next"/>
                <w:color w:val="C00000"/>
                <w:sz w:val="18"/>
                <w:szCs w:val="18"/>
              </w:rPr>
            </w:pPr>
          </w:p>
        </w:tc>
        <w:tc>
          <w:tcPr>
            <w:tcW w:w="558" w:type="dxa"/>
            <w:vAlign w:val="center"/>
          </w:tcPr>
          <w:p w14:paraId="368CF313" w14:textId="77777777" w:rsidR="001957AA" w:rsidRPr="006D3A65" w:rsidRDefault="001957AA" w:rsidP="006D3A65">
            <w:pPr>
              <w:jc w:val="center"/>
              <w:rPr>
                <w:rFonts w:ascii="Avenir Next" w:hAnsi="Avenir Next" w:cs="Arial"/>
                <w:color w:val="C00000"/>
                <w:sz w:val="18"/>
                <w:szCs w:val="18"/>
              </w:rPr>
            </w:pPr>
          </w:p>
        </w:tc>
        <w:tc>
          <w:tcPr>
            <w:tcW w:w="558" w:type="dxa"/>
            <w:textDirection w:val="btLr"/>
            <w:vAlign w:val="center"/>
          </w:tcPr>
          <w:p w14:paraId="5855EF53"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73CB31AB"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553D6A40" w14:textId="77777777" w:rsidR="001957AA" w:rsidRPr="006D3A65" w:rsidRDefault="001957AA" w:rsidP="006D3A65">
            <w:pPr>
              <w:ind w:left="113"/>
              <w:jc w:val="center"/>
              <w:rPr>
                <w:rFonts w:ascii="Avenir Next" w:hAnsi="Avenir Next" w:cs="Arial"/>
                <w:color w:val="C00000"/>
                <w:sz w:val="18"/>
                <w:szCs w:val="18"/>
              </w:rPr>
            </w:pPr>
          </w:p>
        </w:tc>
        <w:tc>
          <w:tcPr>
            <w:tcW w:w="558" w:type="dxa"/>
            <w:textDirection w:val="btLr"/>
            <w:vAlign w:val="center"/>
          </w:tcPr>
          <w:p w14:paraId="30220047" w14:textId="77777777" w:rsidR="001957AA" w:rsidRPr="006D3A65" w:rsidRDefault="001957AA" w:rsidP="006D3A65">
            <w:pPr>
              <w:ind w:left="113"/>
              <w:jc w:val="center"/>
              <w:rPr>
                <w:rFonts w:ascii="Avenir Next" w:hAnsi="Avenir Next" w:cs="Arial"/>
                <w:color w:val="C00000"/>
                <w:sz w:val="18"/>
                <w:szCs w:val="18"/>
              </w:rPr>
            </w:pPr>
          </w:p>
        </w:tc>
        <w:tc>
          <w:tcPr>
            <w:tcW w:w="558" w:type="dxa"/>
            <w:vAlign w:val="center"/>
          </w:tcPr>
          <w:p w14:paraId="23717445" w14:textId="669CB31C"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528631B0" w14:textId="47D58909"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012D16BE"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39CE166B" w14:textId="77777777" w:rsidR="001957AA" w:rsidRPr="006D3A65" w:rsidRDefault="001957AA" w:rsidP="006D3A65">
            <w:pPr>
              <w:pStyle w:val="NormalWeb"/>
              <w:rPr>
                <w:rFonts w:ascii="Avenir Next" w:hAnsi="Avenir Next"/>
                <w:color w:val="000000" w:themeColor="text1"/>
                <w:sz w:val="18"/>
                <w:szCs w:val="18"/>
                <w:lang w:val="lv-LV"/>
              </w:rPr>
            </w:pPr>
            <w:proofErr w:type="spellStart"/>
            <w:r w:rsidRPr="006D3A65">
              <w:rPr>
                <w:rFonts w:ascii="Avenir Next" w:hAnsi="Avenir Next" w:cs="Arial"/>
                <w:color w:val="000000" w:themeColor="text1"/>
                <w:sz w:val="18"/>
                <w:szCs w:val="18"/>
                <w:lang w:val="lv-LV"/>
              </w:rPr>
              <w:t>Degmaisījuma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dzesētāja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tīrīšana</w:t>
            </w:r>
            <w:proofErr w:type="spellEnd"/>
            <w:r w:rsidRPr="006D3A65">
              <w:rPr>
                <w:rFonts w:ascii="Avenir Next" w:hAnsi="Avenir Next" w:cs="Arial"/>
                <w:color w:val="000000" w:themeColor="text1"/>
                <w:sz w:val="18"/>
                <w:szCs w:val="18"/>
                <w:lang w:val="lv-LV"/>
              </w:rPr>
              <w:t xml:space="preserve"> </w:t>
            </w:r>
          </w:p>
        </w:tc>
      </w:tr>
      <w:tr w:rsidR="001957AA" w:rsidRPr="006D3A65" w14:paraId="4BFEC3D1" w14:textId="77777777" w:rsidTr="001957AA">
        <w:trPr>
          <w:cantSplit/>
          <w:trHeight w:val="315"/>
        </w:trPr>
        <w:tc>
          <w:tcPr>
            <w:tcW w:w="569" w:type="dxa"/>
          </w:tcPr>
          <w:p w14:paraId="31DD9C24" w14:textId="77777777" w:rsidR="001957AA" w:rsidRPr="006D3A65" w:rsidRDefault="001957AA" w:rsidP="006D3A65">
            <w:pPr>
              <w:rPr>
                <w:rFonts w:ascii="Avenir Next" w:hAnsi="Avenir Next" w:cs="Arial"/>
                <w:color w:val="C00000"/>
                <w:sz w:val="18"/>
                <w:szCs w:val="18"/>
              </w:rPr>
            </w:pPr>
          </w:p>
        </w:tc>
        <w:tc>
          <w:tcPr>
            <w:tcW w:w="558" w:type="dxa"/>
          </w:tcPr>
          <w:p w14:paraId="1DBBE5F9" w14:textId="77777777" w:rsidR="001957AA" w:rsidRPr="006D3A65" w:rsidRDefault="001957AA" w:rsidP="006D3A65">
            <w:pPr>
              <w:jc w:val="center"/>
              <w:rPr>
                <w:rFonts w:ascii="Avenir Next" w:hAnsi="Avenir Next"/>
                <w:color w:val="C00000"/>
                <w:sz w:val="18"/>
                <w:szCs w:val="18"/>
              </w:rPr>
            </w:pPr>
          </w:p>
        </w:tc>
        <w:tc>
          <w:tcPr>
            <w:tcW w:w="558" w:type="dxa"/>
          </w:tcPr>
          <w:p w14:paraId="4C725394"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58FD319A"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0464BCD0"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27AC1F34"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1135C4BE"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56C95F00" w14:textId="6005B638"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064E62C3" w14:textId="30BAFE10"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082F8B90"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2309DA0C"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Primārās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eļļošanas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sistēmas</w:t>
            </w:r>
            <w:proofErr w:type="spellEnd"/>
            <w:r w:rsidRPr="006D3A65">
              <w:rPr>
                <w:rFonts w:ascii="Avenir Next" w:hAnsi="Avenir Next" w:cs="Arial"/>
                <w:color w:val="000000" w:themeColor="text1"/>
                <w:sz w:val="18"/>
                <w:szCs w:val="18"/>
                <w:lang w:val="lv-LV"/>
              </w:rPr>
              <w:t xml:space="preserve"> lokano </w:t>
            </w:r>
            <w:proofErr w:type="spellStart"/>
            <w:r w:rsidRPr="006D3A65">
              <w:rPr>
                <w:rFonts w:ascii="Avenir Next" w:hAnsi="Avenir Next" w:cs="Arial"/>
                <w:color w:val="000000" w:themeColor="text1"/>
                <w:sz w:val="18"/>
                <w:szCs w:val="18"/>
                <w:lang w:val="lv-LV"/>
              </w:rPr>
              <w:t>smēreļļas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cauruļu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6D899196" w14:textId="77777777" w:rsidTr="001957AA">
        <w:trPr>
          <w:cantSplit/>
          <w:trHeight w:val="315"/>
        </w:trPr>
        <w:tc>
          <w:tcPr>
            <w:tcW w:w="569" w:type="dxa"/>
          </w:tcPr>
          <w:p w14:paraId="07AB1161" w14:textId="77777777" w:rsidR="001957AA" w:rsidRPr="006D3A65" w:rsidRDefault="001957AA" w:rsidP="006D3A65">
            <w:pPr>
              <w:rPr>
                <w:rFonts w:ascii="Avenir Next" w:hAnsi="Avenir Next" w:cs="Arial"/>
                <w:color w:val="C00000"/>
                <w:sz w:val="18"/>
                <w:szCs w:val="18"/>
              </w:rPr>
            </w:pPr>
          </w:p>
        </w:tc>
        <w:tc>
          <w:tcPr>
            <w:tcW w:w="558" w:type="dxa"/>
          </w:tcPr>
          <w:p w14:paraId="48C671A8" w14:textId="77777777" w:rsidR="001957AA" w:rsidRPr="006D3A65" w:rsidRDefault="001957AA" w:rsidP="006D3A65">
            <w:pPr>
              <w:jc w:val="center"/>
              <w:rPr>
                <w:rFonts w:ascii="Avenir Next" w:hAnsi="Avenir Next"/>
                <w:color w:val="C00000"/>
                <w:sz w:val="18"/>
                <w:szCs w:val="18"/>
              </w:rPr>
            </w:pPr>
          </w:p>
        </w:tc>
        <w:tc>
          <w:tcPr>
            <w:tcW w:w="558" w:type="dxa"/>
          </w:tcPr>
          <w:p w14:paraId="00031573"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115A80F9"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81279AB"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7D27909"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07A439C"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2D807C62" w14:textId="6B52B05F"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353084BC" w14:textId="1F9A181C"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2160DE91"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1C4711FB" w14:textId="77777777" w:rsidR="001957AA" w:rsidRPr="006D3A65" w:rsidRDefault="001957AA" w:rsidP="006D3A65">
            <w:pPr>
              <w:pStyle w:val="NormalWeb"/>
              <w:rPr>
                <w:rFonts w:ascii="Avenir Next" w:hAnsi="Avenir Next"/>
                <w:color w:val="C00000"/>
                <w:sz w:val="18"/>
                <w:szCs w:val="18"/>
                <w:lang w:val="lv-LV"/>
              </w:rPr>
            </w:pPr>
            <w:r w:rsidRPr="006D3A65">
              <w:rPr>
                <w:rFonts w:ascii="Avenir Next" w:hAnsi="Avenir Next" w:cs="Arial"/>
                <w:color w:val="000000" w:themeColor="text1"/>
                <w:sz w:val="18"/>
                <w:szCs w:val="18"/>
                <w:lang w:val="lv-LV"/>
              </w:rPr>
              <w:t xml:space="preserve">Elektriskā </w:t>
            </w:r>
            <w:proofErr w:type="spellStart"/>
            <w:r w:rsidRPr="006D3A65">
              <w:rPr>
                <w:rFonts w:ascii="Avenir Next" w:hAnsi="Avenir Next" w:cs="Arial"/>
                <w:color w:val="000000" w:themeColor="text1"/>
                <w:sz w:val="18"/>
                <w:szCs w:val="18"/>
                <w:lang w:val="lv-LV"/>
              </w:rPr>
              <w:t>vadojuma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kabeļu</w:t>
            </w:r>
            <w:proofErr w:type="spellEnd"/>
            <w:r w:rsidRPr="006D3A65">
              <w:rPr>
                <w:rFonts w:ascii="Avenir Next" w:hAnsi="Avenir Next" w:cs="Arial"/>
                <w:color w:val="000000" w:themeColor="text1"/>
                <w:sz w:val="18"/>
                <w:szCs w:val="18"/>
                <w:lang w:val="lv-LV"/>
              </w:rPr>
              <w:t xml:space="preserve"> kopnes </w:t>
            </w:r>
            <w:proofErr w:type="spellStart"/>
            <w:r w:rsidRPr="006D3A65">
              <w:rPr>
                <w:rFonts w:ascii="Avenir Next" w:hAnsi="Avenir Next" w:cs="Arial"/>
                <w:color w:val="000000" w:themeColor="text1"/>
                <w:sz w:val="18"/>
                <w:szCs w:val="18"/>
                <w:lang w:val="lv-LV"/>
              </w:rPr>
              <w:t>spraudņu</w:t>
            </w:r>
            <w:proofErr w:type="spellEnd"/>
            <w:r w:rsidRPr="006D3A65">
              <w:rPr>
                <w:rFonts w:ascii="Avenir Next" w:hAnsi="Avenir Next" w:cs="Arial"/>
                <w:color w:val="000000" w:themeColor="text1"/>
                <w:sz w:val="18"/>
                <w:szCs w:val="18"/>
                <w:lang w:val="lv-LV"/>
              </w:rPr>
              <w:t xml:space="preserve"> un sensoru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25E3877D" w14:textId="77777777" w:rsidTr="001957AA">
        <w:trPr>
          <w:cantSplit/>
          <w:trHeight w:val="315"/>
        </w:trPr>
        <w:tc>
          <w:tcPr>
            <w:tcW w:w="569" w:type="dxa"/>
          </w:tcPr>
          <w:p w14:paraId="51A32BAA" w14:textId="77777777" w:rsidR="001957AA" w:rsidRPr="006D3A65" w:rsidRDefault="001957AA" w:rsidP="006D3A65">
            <w:pPr>
              <w:rPr>
                <w:rFonts w:ascii="Avenir Next" w:hAnsi="Avenir Next" w:cs="Arial"/>
                <w:color w:val="C00000"/>
                <w:sz w:val="18"/>
                <w:szCs w:val="18"/>
              </w:rPr>
            </w:pPr>
          </w:p>
        </w:tc>
        <w:tc>
          <w:tcPr>
            <w:tcW w:w="558" w:type="dxa"/>
          </w:tcPr>
          <w:p w14:paraId="7BCF027A" w14:textId="77777777" w:rsidR="001957AA" w:rsidRPr="006D3A65" w:rsidRDefault="001957AA" w:rsidP="006D3A65">
            <w:pPr>
              <w:jc w:val="center"/>
              <w:rPr>
                <w:rFonts w:ascii="Avenir Next" w:hAnsi="Avenir Next"/>
                <w:color w:val="C00000"/>
                <w:sz w:val="18"/>
                <w:szCs w:val="18"/>
              </w:rPr>
            </w:pPr>
          </w:p>
        </w:tc>
        <w:tc>
          <w:tcPr>
            <w:tcW w:w="558" w:type="dxa"/>
          </w:tcPr>
          <w:p w14:paraId="4F9F0DD6"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23E2ACFA"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A12AB51"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9431A9E"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2E60F139"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5812D8AB" w14:textId="1E2A81BB"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60F0477" w14:textId="70D8B9FF"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692B3C18"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3AAD5004"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Viskozitātes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rotācijas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svārstību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slāpētāja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14FDB0D0" w14:textId="77777777" w:rsidTr="001957AA">
        <w:trPr>
          <w:cantSplit/>
          <w:trHeight w:val="315"/>
        </w:trPr>
        <w:tc>
          <w:tcPr>
            <w:tcW w:w="569" w:type="dxa"/>
          </w:tcPr>
          <w:p w14:paraId="24D19EAD" w14:textId="77777777" w:rsidR="001957AA" w:rsidRPr="006D3A65" w:rsidRDefault="001957AA" w:rsidP="006D3A65">
            <w:pPr>
              <w:rPr>
                <w:rFonts w:ascii="Avenir Next" w:hAnsi="Avenir Next" w:cs="Arial"/>
                <w:color w:val="C00000"/>
                <w:sz w:val="18"/>
                <w:szCs w:val="18"/>
              </w:rPr>
            </w:pPr>
          </w:p>
        </w:tc>
        <w:tc>
          <w:tcPr>
            <w:tcW w:w="558" w:type="dxa"/>
          </w:tcPr>
          <w:p w14:paraId="18C12BA4" w14:textId="77777777" w:rsidR="001957AA" w:rsidRPr="006D3A65" w:rsidRDefault="001957AA" w:rsidP="006D3A65">
            <w:pPr>
              <w:jc w:val="center"/>
              <w:rPr>
                <w:rFonts w:ascii="Avenir Next" w:hAnsi="Avenir Next"/>
                <w:color w:val="C00000"/>
                <w:sz w:val="18"/>
                <w:szCs w:val="18"/>
              </w:rPr>
            </w:pPr>
          </w:p>
        </w:tc>
        <w:tc>
          <w:tcPr>
            <w:tcW w:w="558" w:type="dxa"/>
          </w:tcPr>
          <w:p w14:paraId="45B3EF6B"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22F4C898"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23C03833"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2038D339"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3F0BEB41"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474CE345" w14:textId="5647514E"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558" w:type="dxa"/>
            <w:vAlign w:val="center"/>
          </w:tcPr>
          <w:p w14:paraId="6BB7B2EB"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729" w:type="dxa"/>
          </w:tcPr>
          <w:p w14:paraId="0157CDF2"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20847809" w14:textId="77777777" w:rsidR="001957AA" w:rsidRPr="006D3A65" w:rsidRDefault="001957AA" w:rsidP="006D3A65">
            <w:pPr>
              <w:pStyle w:val="NormalWeb"/>
              <w:rPr>
                <w:rFonts w:ascii="Avenir Next" w:hAnsi="Avenir Next"/>
                <w:color w:val="C00000"/>
                <w:sz w:val="18"/>
                <w:szCs w:val="18"/>
                <w:lang w:val="lv-LV"/>
              </w:rPr>
            </w:pPr>
            <w:r w:rsidRPr="006D3A65">
              <w:rPr>
                <w:rFonts w:ascii="Avenir Next" w:hAnsi="Avenir Next" w:cs="Arial"/>
                <w:color w:val="000000" w:themeColor="text1"/>
                <w:sz w:val="18"/>
                <w:szCs w:val="18"/>
                <w:lang w:val="lv-LV"/>
              </w:rPr>
              <w:t xml:space="preserve">Gumijas kompensatoru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1983AED7" w14:textId="77777777" w:rsidTr="001957AA">
        <w:trPr>
          <w:cantSplit/>
          <w:trHeight w:val="315"/>
        </w:trPr>
        <w:tc>
          <w:tcPr>
            <w:tcW w:w="569" w:type="dxa"/>
          </w:tcPr>
          <w:p w14:paraId="6374DBBD" w14:textId="77777777" w:rsidR="001957AA" w:rsidRPr="006D3A65" w:rsidRDefault="001957AA" w:rsidP="006D3A65">
            <w:pPr>
              <w:rPr>
                <w:rFonts w:ascii="Avenir Next" w:hAnsi="Avenir Next" w:cs="Arial"/>
                <w:color w:val="C00000"/>
                <w:sz w:val="18"/>
                <w:szCs w:val="18"/>
              </w:rPr>
            </w:pPr>
          </w:p>
        </w:tc>
        <w:tc>
          <w:tcPr>
            <w:tcW w:w="558" w:type="dxa"/>
          </w:tcPr>
          <w:p w14:paraId="151EBE63" w14:textId="77777777" w:rsidR="001957AA" w:rsidRPr="006D3A65" w:rsidRDefault="001957AA" w:rsidP="006D3A65">
            <w:pPr>
              <w:jc w:val="center"/>
              <w:rPr>
                <w:rFonts w:ascii="Avenir Next" w:hAnsi="Avenir Next"/>
                <w:color w:val="C00000"/>
                <w:sz w:val="18"/>
                <w:szCs w:val="18"/>
              </w:rPr>
            </w:pPr>
          </w:p>
        </w:tc>
        <w:tc>
          <w:tcPr>
            <w:tcW w:w="558" w:type="dxa"/>
          </w:tcPr>
          <w:p w14:paraId="577A9A27"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1578C13B"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499BFF6"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29661DCE"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D922EB8"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7C171C3C"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1DA3305F" w14:textId="5BC2830A"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188368AF"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0453AF96"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Kloķvārpstas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pārbaude</w:t>
            </w:r>
            <w:proofErr w:type="spellEnd"/>
            <w:r w:rsidRPr="006D3A65">
              <w:rPr>
                <w:rFonts w:ascii="Avenir Next" w:hAnsi="Avenir Next" w:cs="Arial"/>
                <w:color w:val="000000" w:themeColor="text1"/>
                <w:sz w:val="18"/>
                <w:szCs w:val="18"/>
                <w:lang w:val="lv-LV"/>
              </w:rPr>
              <w:t xml:space="preserve"> </w:t>
            </w:r>
          </w:p>
        </w:tc>
      </w:tr>
      <w:tr w:rsidR="001957AA" w:rsidRPr="006D3A65" w14:paraId="6720D6D5" w14:textId="77777777" w:rsidTr="001957AA">
        <w:trPr>
          <w:cantSplit/>
          <w:trHeight w:val="315"/>
        </w:trPr>
        <w:tc>
          <w:tcPr>
            <w:tcW w:w="569" w:type="dxa"/>
          </w:tcPr>
          <w:p w14:paraId="6BD71B0F" w14:textId="77777777" w:rsidR="001957AA" w:rsidRPr="006D3A65" w:rsidRDefault="001957AA" w:rsidP="006D3A65">
            <w:pPr>
              <w:rPr>
                <w:rFonts w:ascii="Avenir Next" w:hAnsi="Avenir Next" w:cs="Arial"/>
                <w:color w:val="C00000"/>
                <w:sz w:val="18"/>
                <w:szCs w:val="18"/>
              </w:rPr>
            </w:pPr>
          </w:p>
        </w:tc>
        <w:tc>
          <w:tcPr>
            <w:tcW w:w="558" w:type="dxa"/>
          </w:tcPr>
          <w:p w14:paraId="36360E0E" w14:textId="77777777" w:rsidR="001957AA" w:rsidRPr="006D3A65" w:rsidRDefault="001957AA" w:rsidP="006D3A65">
            <w:pPr>
              <w:jc w:val="center"/>
              <w:rPr>
                <w:rFonts w:ascii="Avenir Next" w:hAnsi="Avenir Next"/>
                <w:color w:val="C00000"/>
                <w:sz w:val="18"/>
                <w:szCs w:val="18"/>
              </w:rPr>
            </w:pPr>
          </w:p>
        </w:tc>
        <w:tc>
          <w:tcPr>
            <w:tcW w:w="558" w:type="dxa"/>
          </w:tcPr>
          <w:p w14:paraId="52C5EF73"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0E7FE9BE"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C36E521"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1010B4A"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01AE9BA"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0385683B"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2FFC42E0" w14:textId="6F1A05A4"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7B9E61FD"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06222638"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Piedziņas</w:t>
            </w:r>
            <w:proofErr w:type="spellEnd"/>
            <w:r w:rsidRPr="006D3A65">
              <w:rPr>
                <w:rFonts w:ascii="Avenir Next" w:hAnsi="Avenir Next" w:cs="Arial"/>
                <w:color w:val="000000" w:themeColor="text1"/>
                <w:sz w:val="18"/>
                <w:szCs w:val="18"/>
                <w:lang w:val="lv-LV"/>
              </w:rPr>
              <w:t xml:space="preserve"> puses </w:t>
            </w:r>
            <w:proofErr w:type="spellStart"/>
            <w:r w:rsidRPr="006D3A65">
              <w:rPr>
                <w:rFonts w:ascii="Avenir Next" w:hAnsi="Avenir Next" w:cs="Arial"/>
                <w:color w:val="000000" w:themeColor="text1"/>
                <w:sz w:val="18"/>
                <w:szCs w:val="18"/>
                <w:lang w:val="lv-LV"/>
              </w:rPr>
              <w:t>kloķvārpstas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blīvējuma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042CE3D2" w14:textId="77777777" w:rsidTr="001957AA">
        <w:trPr>
          <w:cantSplit/>
          <w:trHeight w:val="315"/>
        </w:trPr>
        <w:tc>
          <w:tcPr>
            <w:tcW w:w="569" w:type="dxa"/>
          </w:tcPr>
          <w:p w14:paraId="71DE94D3" w14:textId="77777777" w:rsidR="001957AA" w:rsidRPr="006D3A65" w:rsidRDefault="001957AA" w:rsidP="006D3A65">
            <w:pPr>
              <w:rPr>
                <w:rFonts w:ascii="Avenir Next" w:hAnsi="Avenir Next" w:cs="Arial"/>
                <w:color w:val="C00000"/>
                <w:sz w:val="18"/>
                <w:szCs w:val="18"/>
              </w:rPr>
            </w:pPr>
          </w:p>
        </w:tc>
        <w:tc>
          <w:tcPr>
            <w:tcW w:w="558" w:type="dxa"/>
          </w:tcPr>
          <w:p w14:paraId="03004EA1" w14:textId="77777777" w:rsidR="001957AA" w:rsidRPr="006D3A65" w:rsidRDefault="001957AA" w:rsidP="006D3A65">
            <w:pPr>
              <w:jc w:val="center"/>
              <w:rPr>
                <w:rFonts w:ascii="Avenir Next" w:hAnsi="Avenir Next"/>
                <w:color w:val="C00000"/>
                <w:sz w:val="18"/>
                <w:szCs w:val="18"/>
              </w:rPr>
            </w:pPr>
          </w:p>
        </w:tc>
        <w:tc>
          <w:tcPr>
            <w:tcW w:w="558" w:type="dxa"/>
          </w:tcPr>
          <w:p w14:paraId="3DD52039"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34420B38"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4B52C06"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1566C35D"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226190D1"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13FD6716"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7B688391" w14:textId="376062CD"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738C43F0"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67174E8A"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Brīvās</w:t>
            </w:r>
            <w:proofErr w:type="spellEnd"/>
            <w:r w:rsidRPr="006D3A65">
              <w:rPr>
                <w:rFonts w:ascii="Avenir Next" w:hAnsi="Avenir Next" w:cs="Arial"/>
                <w:color w:val="000000" w:themeColor="text1"/>
                <w:sz w:val="18"/>
                <w:szCs w:val="18"/>
                <w:lang w:val="lv-LV"/>
              </w:rPr>
              <w:t xml:space="preserve"> puses </w:t>
            </w:r>
            <w:proofErr w:type="spellStart"/>
            <w:r w:rsidRPr="006D3A65">
              <w:rPr>
                <w:rFonts w:ascii="Avenir Next" w:hAnsi="Avenir Next" w:cs="Arial"/>
                <w:color w:val="000000" w:themeColor="text1"/>
                <w:sz w:val="18"/>
                <w:szCs w:val="18"/>
                <w:lang w:val="lv-LV"/>
              </w:rPr>
              <w:t>kloķvārpstas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blīvējuma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05369763" w14:textId="77777777" w:rsidTr="001957AA">
        <w:trPr>
          <w:cantSplit/>
          <w:trHeight w:val="315"/>
        </w:trPr>
        <w:tc>
          <w:tcPr>
            <w:tcW w:w="569" w:type="dxa"/>
          </w:tcPr>
          <w:p w14:paraId="492CA10B" w14:textId="77777777" w:rsidR="001957AA" w:rsidRPr="006D3A65" w:rsidRDefault="001957AA" w:rsidP="006D3A65">
            <w:pPr>
              <w:rPr>
                <w:rFonts w:ascii="Avenir Next" w:hAnsi="Avenir Next" w:cs="Arial"/>
                <w:color w:val="C00000"/>
                <w:sz w:val="18"/>
                <w:szCs w:val="18"/>
              </w:rPr>
            </w:pPr>
          </w:p>
        </w:tc>
        <w:tc>
          <w:tcPr>
            <w:tcW w:w="558" w:type="dxa"/>
          </w:tcPr>
          <w:p w14:paraId="502AEDD9" w14:textId="77777777" w:rsidR="001957AA" w:rsidRPr="006D3A65" w:rsidRDefault="001957AA" w:rsidP="006D3A65">
            <w:pPr>
              <w:jc w:val="center"/>
              <w:rPr>
                <w:rFonts w:ascii="Avenir Next" w:hAnsi="Avenir Next"/>
                <w:color w:val="C00000"/>
                <w:sz w:val="18"/>
                <w:szCs w:val="18"/>
              </w:rPr>
            </w:pPr>
          </w:p>
        </w:tc>
        <w:tc>
          <w:tcPr>
            <w:tcW w:w="558" w:type="dxa"/>
          </w:tcPr>
          <w:p w14:paraId="19F38948"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2EE654C4"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54EB33A"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73E919C"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664E9D5"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286B7A41"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3E3DDC57" w14:textId="319A3681"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63ACF71"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9351A15"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Klaņu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5D013FE6" w14:textId="77777777" w:rsidTr="001957AA">
        <w:trPr>
          <w:cantSplit/>
          <w:trHeight w:val="315"/>
        </w:trPr>
        <w:tc>
          <w:tcPr>
            <w:tcW w:w="569" w:type="dxa"/>
          </w:tcPr>
          <w:p w14:paraId="1A5A58E7" w14:textId="77777777" w:rsidR="001957AA" w:rsidRPr="006D3A65" w:rsidRDefault="001957AA" w:rsidP="006D3A65">
            <w:pPr>
              <w:rPr>
                <w:rFonts w:ascii="Avenir Next" w:hAnsi="Avenir Next" w:cs="Arial"/>
                <w:color w:val="C00000"/>
                <w:sz w:val="18"/>
                <w:szCs w:val="18"/>
              </w:rPr>
            </w:pPr>
          </w:p>
        </w:tc>
        <w:tc>
          <w:tcPr>
            <w:tcW w:w="558" w:type="dxa"/>
          </w:tcPr>
          <w:p w14:paraId="171168A4" w14:textId="77777777" w:rsidR="001957AA" w:rsidRPr="006D3A65" w:rsidRDefault="001957AA" w:rsidP="006D3A65">
            <w:pPr>
              <w:jc w:val="center"/>
              <w:rPr>
                <w:rFonts w:ascii="Avenir Next" w:hAnsi="Avenir Next"/>
                <w:color w:val="C00000"/>
                <w:sz w:val="18"/>
                <w:szCs w:val="18"/>
              </w:rPr>
            </w:pPr>
          </w:p>
        </w:tc>
        <w:tc>
          <w:tcPr>
            <w:tcW w:w="558" w:type="dxa"/>
          </w:tcPr>
          <w:p w14:paraId="11E82370"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11A43A96"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4683720"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0D17AE08"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07C0F7E"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126B4385"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380A0AA0" w14:textId="514316B6"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744676A3"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4E42353D"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Pamatgultņu</w:t>
            </w:r>
            <w:proofErr w:type="spellEnd"/>
            <w:r w:rsidRPr="006D3A65">
              <w:rPr>
                <w:rFonts w:ascii="Avenir Next" w:hAnsi="Avenir Next" w:cs="Arial"/>
                <w:color w:val="000000" w:themeColor="text1"/>
                <w:sz w:val="18"/>
                <w:szCs w:val="18"/>
                <w:lang w:val="lv-LV"/>
              </w:rPr>
              <w:t xml:space="preserve"> un </w:t>
            </w:r>
            <w:proofErr w:type="spellStart"/>
            <w:r w:rsidRPr="006D3A65">
              <w:rPr>
                <w:rFonts w:ascii="Avenir Next" w:hAnsi="Avenir Next" w:cs="Arial"/>
                <w:color w:val="000000" w:themeColor="text1"/>
                <w:sz w:val="18"/>
                <w:szCs w:val="18"/>
                <w:lang w:val="lv-LV"/>
              </w:rPr>
              <w:t>aksiālo</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gultņu</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5C36CE80" w14:textId="77777777" w:rsidTr="001957AA">
        <w:trPr>
          <w:cantSplit/>
          <w:trHeight w:val="315"/>
        </w:trPr>
        <w:tc>
          <w:tcPr>
            <w:tcW w:w="569" w:type="dxa"/>
          </w:tcPr>
          <w:p w14:paraId="13FD331F" w14:textId="77777777" w:rsidR="001957AA" w:rsidRPr="006D3A65" w:rsidRDefault="001957AA" w:rsidP="006D3A65">
            <w:pPr>
              <w:rPr>
                <w:rFonts w:ascii="Avenir Next" w:hAnsi="Avenir Next" w:cs="Arial"/>
                <w:color w:val="C00000"/>
                <w:sz w:val="18"/>
                <w:szCs w:val="18"/>
              </w:rPr>
            </w:pPr>
          </w:p>
        </w:tc>
        <w:tc>
          <w:tcPr>
            <w:tcW w:w="558" w:type="dxa"/>
          </w:tcPr>
          <w:p w14:paraId="739EFA8F" w14:textId="77777777" w:rsidR="001957AA" w:rsidRPr="006D3A65" w:rsidRDefault="001957AA" w:rsidP="006D3A65">
            <w:pPr>
              <w:jc w:val="center"/>
              <w:rPr>
                <w:rFonts w:ascii="Avenir Next" w:hAnsi="Avenir Next"/>
                <w:color w:val="C00000"/>
                <w:sz w:val="18"/>
                <w:szCs w:val="18"/>
              </w:rPr>
            </w:pPr>
          </w:p>
        </w:tc>
        <w:tc>
          <w:tcPr>
            <w:tcW w:w="558" w:type="dxa"/>
          </w:tcPr>
          <w:p w14:paraId="34FF3909"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3E3BD620"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18926AE2"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41B3119"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237737B"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04562901"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786FAD61" w14:textId="2C34F295"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F5B4DE8"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1CC8BE3C" w14:textId="77777777" w:rsidR="001957AA" w:rsidRPr="006D3A65" w:rsidRDefault="001957AA" w:rsidP="006D3A65">
            <w:pPr>
              <w:pStyle w:val="NormalWeb"/>
              <w:rPr>
                <w:rFonts w:ascii="Avenir Next" w:hAnsi="Avenir Next" w:cs="Arial"/>
                <w:color w:val="C00000"/>
                <w:sz w:val="18"/>
                <w:szCs w:val="18"/>
                <w:lang w:val="lv-LV"/>
              </w:rPr>
            </w:pPr>
            <w:r w:rsidRPr="006D3A65">
              <w:rPr>
                <w:rFonts w:ascii="Avenir Next" w:hAnsi="Avenir Next" w:cs="Arial"/>
                <w:color w:val="000000" w:themeColor="text1"/>
                <w:sz w:val="18"/>
                <w:szCs w:val="18"/>
                <w:lang w:val="lv-LV"/>
              </w:rPr>
              <w:t xml:space="preserve">Sadales </w:t>
            </w:r>
            <w:proofErr w:type="spellStart"/>
            <w:r w:rsidRPr="006D3A65">
              <w:rPr>
                <w:rFonts w:ascii="Avenir Next" w:hAnsi="Avenir Next" w:cs="Arial"/>
                <w:color w:val="000000" w:themeColor="text1"/>
                <w:sz w:val="18"/>
                <w:szCs w:val="18"/>
                <w:lang w:val="lv-LV"/>
              </w:rPr>
              <w:t>vārpstas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gultņa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0F0F0E75" w14:textId="77777777" w:rsidTr="001957AA">
        <w:trPr>
          <w:cantSplit/>
          <w:trHeight w:val="315"/>
        </w:trPr>
        <w:tc>
          <w:tcPr>
            <w:tcW w:w="569" w:type="dxa"/>
          </w:tcPr>
          <w:p w14:paraId="3D9CE203" w14:textId="77777777" w:rsidR="001957AA" w:rsidRPr="006D3A65" w:rsidRDefault="001957AA" w:rsidP="006D3A65">
            <w:pPr>
              <w:rPr>
                <w:rFonts w:ascii="Avenir Next" w:hAnsi="Avenir Next" w:cs="Arial"/>
                <w:color w:val="C00000"/>
                <w:sz w:val="18"/>
                <w:szCs w:val="18"/>
              </w:rPr>
            </w:pPr>
          </w:p>
        </w:tc>
        <w:tc>
          <w:tcPr>
            <w:tcW w:w="558" w:type="dxa"/>
          </w:tcPr>
          <w:p w14:paraId="46975AF1" w14:textId="77777777" w:rsidR="001957AA" w:rsidRPr="006D3A65" w:rsidRDefault="001957AA" w:rsidP="006D3A65">
            <w:pPr>
              <w:jc w:val="center"/>
              <w:rPr>
                <w:rFonts w:ascii="Avenir Next" w:hAnsi="Avenir Next"/>
                <w:color w:val="C00000"/>
                <w:sz w:val="18"/>
                <w:szCs w:val="18"/>
              </w:rPr>
            </w:pPr>
          </w:p>
        </w:tc>
        <w:tc>
          <w:tcPr>
            <w:tcW w:w="558" w:type="dxa"/>
          </w:tcPr>
          <w:p w14:paraId="37889ED3"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0F41E53D"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E040DCE"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2C927DF7"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0AF73663"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48EE3CA5"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7699671F" w14:textId="086507F8"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761600A7"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4523F231" w14:textId="77777777" w:rsidR="001957AA" w:rsidRPr="006D3A65" w:rsidRDefault="001957AA" w:rsidP="006D3A65">
            <w:pPr>
              <w:pStyle w:val="NormalWeb"/>
              <w:rPr>
                <w:rFonts w:ascii="Avenir Next" w:hAnsi="Avenir Next" w:cs="Arial"/>
                <w:color w:val="000000" w:themeColor="text1"/>
                <w:sz w:val="18"/>
                <w:szCs w:val="18"/>
                <w:lang w:val="lv-LV"/>
              </w:rPr>
            </w:pPr>
            <w:proofErr w:type="spellStart"/>
            <w:r w:rsidRPr="006D3A65">
              <w:rPr>
                <w:rFonts w:ascii="Avenir Next" w:hAnsi="Avenir Next" w:cs="Arial"/>
                <w:color w:val="000000" w:themeColor="text1"/>
                <w:sz w:val="18"/>
                <w:szCs w:val="18"/>
                <w:lang w:val="lv-LV"/>
              </w:rPr>
              <w:t>Vārstuļmehānisma</w:t>
            </w:r>
            <w:proofErr w:type="spellEnd"/>
            <w:r w:rsidRPr="006D3A65">
              <w:rPr>
                <w:rFonts w:ascii="Avenir Next" w:hAnsi="Avenir Next" w:cs="Arial"/>
                <w:color w:val="000000" w:themeColor="text1"/>
                <w:sz w:val="18"/>
                <w:szCs w:val="18"/>
                <w:lang w:val="lv-LV"/>
              </w:rPr>
              <w:t xml:space="preserve"> nomaiņa</w:t>
            </w:r>
          </w:p>
        </w:tc>
      </w:tr>
      <w:tr w:rsidR="001957AA" w:rsidRPr="006D3A65" w14:paraId="4816D31F" w14:textId="77777777" w:rsidTr="001957AA">
        <w:trPr>
          <w:cantSplit/>
          <w:trHeight w:val="315"/>
        </w:trPr>
        <w:tc>
          <w:tcPr>
            <w:tcW w:w="569" w:type="dxa"/>
          </w:tcPr>
          <w:p w14:paraId="4FAA4B03" w14:textId="77777777" w:rsidR="001957AA" w:rsidRPr="006D3A65" w:rsidRDefault="001957AA" w:rsidP="006D3A65">
            <w:pPr>
              <w:rPr>
                <w:rFonts w:ascii="Avenir Next" w:hAnsi="Avenir Next" w:cs="Arial"/>
                <w:color w:val="C00000"/>
                <w:sz w:val="18"/>
                <w:szCs w:val="18"/>
              </w:rPr>
            </w:pPr>
          </w:p>
        </w:tc>
        <w:tc>
          <w:tcPr>
            <w:tcW w:w="558" w:type="dxa"/>
          </w:tcPr>
          <w:p w14:paraId="530C87E2" w14:textId="77777777" w:rsidR="001957AA" w:rsidRPr="006D3A65" w:rsidRDefault="001957AA" w:rsidP="006D3A65">
            <w:pPr>
              <w:jc w:val="center"/>
              <w:rPr>
                <w:rFonts w:ascii="Avenir Next" w:hAnsi="Avenir Next"/>
                <w:color w:val="C00000"/>
                <w:sz w:val="18"/>
                <w:szCs w:val="18"/>
              </w:rPr>
            </w:pPr>
          </w:p>
        </w:tc>
        <w:tc>
          <w:tcPr>
            <w:tcW w:w="558" w:type="dxa"/>
          </w:tcPr>
          <w:p w14:paraId="22C5C21E"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17B4CAA6"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0DCEFC4D"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8B1E013"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3AEE2B65"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5E038A25"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48D7A015" w14:textId="4B20C87A"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13251C06"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11B0D638" w14:textId="77777777" w:rsidR="001957AA" w:rsidRPr="006D3A65" w:rsidRDefault="001957AA" w:rsidP="006D3A65">
            <w:pPr>
              <w:pStyle w:val="NormalWeb"/>
              <w:rPr>
                <w:rFonts w:ascii="Avenir Next" w:hAnsi="Avenir Next" w:cs="Arial"/>
                <w:color w:val="000000" w:themeColor="text1"/>
                <w:sz w:val="18"/>
                <w:szCs w:val="18"/>
                <w:lang w:val="lv-LV"/>
              </w:rPr>
            </w:pPr>
            <w:proofErr w:type="spellStart"/>
            <w:r w:rsidRPr="006D3A65">
              <w:rPr>
                <w:rFonts w:ascii="Avenir Next" w:hAnsi="Avenir Next" w:cs="Arial"/>
                <w:color w:val="000000" w:themeColor="text1"/>
                <w:sz w:val="18"/>
                <w:szCs w:val="18"/>
                <w:lang w:val="lv-LV"/>
              </w:rPr>
              <w:t>Zobratpārvada</w:t>
            </w:r>
            <w:proofErr w:type="spellEnd"/>
            <w:r w:rsidRPr="006D3A65">
              <w:rPr>
                <w:rFonts w:ascii="Avenir Next" w:hAnsi="Avenir Next" w:cs="Arial"/>
                <w:color w:val="000000" w:themeColor="text1"/>
                <w:sz w:val="18"/>
                <w:szCs w:val="18"/>
                <w:lang w:val="lv-LV"/>
              </w:rPr>
              <w:t xml:space="preserve"> pārbaude, tīrīšana</w:t>
            </w:r>
          </w:p>
        </w:tc>
      </w:tr>
      <w:tr w:rsidR="001957AA" w:rsidRPr="006D3A65" w14:paraId="3517BA67" w14:textId="77777777" w:rsidTr="001957AA">
        <w:trPr>
          <w:cantSplit/>
          <w:trHeight w:val="315"/>
        </w:trPr>
        <w:tc>
          <w:tcPr>
            <w:tcW w:w="569" w:type="dxa"/>
          </w:tcPr>
          <w:p w14:paraId="2EAE2F9E" w14:textId="77777777" w:rsidR="001957AA" w:rsidRPr="006D3A65" w:rsidRDefault="001957AA" w:rsidP="006D3A65">
            <w:pPr>
              <w:rPr>
                <w:rFonts w:ascii="Avenir Next" w:hAnsi="Avenir Next" w:cs="Arial"/>
                <w:color w:val="C00000"/>
                <w:sz w:val="18"/>
                <w:szCs w:val="18"/>
              </w:rPr>
            </w:pPr>
          </w:p>
        </w:tc>
        <w:tc>
          <w:tcPr>
            <w:tcW w:w="558" w:type="dxa"/>
          </w:tcPr>
          <w:p w14:paraId="6B6594B1" w14:textId="77777777" w:rsidR="001957AA" w:rsidRPr="006D3A65" w:rsidRDefault="001957AA" w:rsidP="006D3A65">
            <w:pPr>
              <w:jc w:val="center"/>
              <w:rPr>
                <w:rFonts w:ascii="Avenir Next" w:hAnsi="Avenir Next"/>
                <w:color w:val="C00000"/>
                <w:sz w:val="18"/>
                <w:szCs w:val="18"/>
              </w:rPr>
            </w:pPr>
          </w:p>
        </w:tc>
        <w:tc>
          <w:tcPr>
            <w:tcW w:w="558" w:type="dxa"/>
          </w:tcPr>
          <w:p w14:paraId="33063167"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0FA213DD"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7E0B7C9"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2F78431"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C973466"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5FC21CC5"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34D6AB1A" w14:textId="7BEA830A"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2A6ECFC0"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824C147" w14:textId="77777777" w:rsidR="001957AA" w:rsidRPr="006D3A65" w:rsidRDefault="001957AA" w:rsidP="006D3A65">
            <w:pPr>
              <w:pStyle w:val="NormalWeb"/>
              <w:rPr>
                <w:rFonts w:ascii="Avenir Next" w:hAnsi="Avenir Next" w:cs="Arial"/>
                <w:color w:val="000000" w:themeColor="text1"/>
                <w:sz w:val="18"/>
                <w:szCs w:val="18"/>
                <w:lang w:val="lv-LV"/>
              </w:rPr>
            </w:pPr>
            <w:r w:rsidRPr="006D3A65">
              <w:rPr>
                <w:rFonts w:ascii="Avenir Next" w:hAnsi="Avenir Next" w:cs="Arial"/>
                <w:color w:val="000000" w:themeColor="text1"/>
                <w:sz w:val="18"/>
                <w:szCs w:val="18"/>
                <w:lang w:val="lv-LV"/>
              </w:rPr>
              <w:t>Sadales vārpstas pārbaude</w:t>
            </w:r>
          </w:p>
        </w:tc>
      </w:tr>
      <w:tr w:rsidR="001957AA" w:rsidRPr="006D3A65" w14:paraId="5BF18629" w14:textId="77777777" w:rsidTr="001957AA">
        <w:trPr>
          <w:cantSplit/>
          <w:trHeight w:val="315"/>
        </w:trPr>
        <w:tc>
          <w:tcPr>
            <w:tcW w:w="569" w:type="dxa"/>
          </w:tcPr>
          <w:p w14:paraId="6A56D3C3" w14:textId="77777777" w:rsidR="001957AA" w:rsidRPr="006D3A65" w:rsidRDefault="001957AA" w:rsidP="006D3A65">
            <w:pPr>
              <w:rPr>
                <w:rFonts w:ascii="Avenir Next" w:hAnsi="Avenir Next" w:cs="Arial"/>
                <w:color w:val="C00000"/>
                <w:sz w:val="18"/>
                <w:szCs w:val="18"/>
              </w:rPr>
            </w:pPr>
          </w:p>
        </w:tc>
        <w:tc>
          <w:tcPr>
            <w:tcW w:w="558" w:type="dxa"/>
          </w:tcPr>
          <w:p w14:paraId="2006D195" w14:textId="77777777" w:rsidR="001957AA" w:rsidRPr="006D3A65" w:rsidRDefault="001957AA" w:rsidP="006D3A65">
            <w:pPr>
              <w:jc w:val="center"/>
              <w:rPr>
                <w:rFonts w:ascii="Avenir Next" w:hAnsi="Avenir Next"/>
                <w:color w:val="C00000"/>
                <w:sz w:val="18"/>
                <w:szCs w:val="18"/>
              </w:rPr>
            </w:pPr>
          </w:p>
        </w:tc>
        <w:tc>
          <w:tcPr>
            <w:tcW w:w="558" w:type="dxa"/>
          </w:tcPr>
          <w:p w14:paraId="40A310A1"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4AC1BF9D"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05E0BCAF"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19B34677"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0DA30240"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4199FB83"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4B529526" w14:textId="3F59D5FA" w:rsidR="001957AA" w:rsidRPr="006D3A65" w:rsidRDefault="001957AA" w:rsidP="006D3A65">
            <w:pPr>
              <w:jc w:val="center"/>
              <w:rPr>
                <w:rFonts w:ascii="Avenir Next" w:hAnsi="Avenir Next" w:cs="Apple Color Emoji"/>
                <w:color w:val="BFBFBF" w:themeColor="background1" w:themeShade="BF"/>
                <w:sz w:val="18"/>
                <w:szCs w:val="18"/>
              </w:rPr>
            </w:pPr>
            <w:r w:rsidRPr="006D3A65">
              <w:rPr>
                <w:b/>
                <w:bCs/>
                <w:sz w:val="20"/>
                <w:szCs w:val="20"/>
              </w:rPr>
              <w:sym w:font="Wingdings" w:char="F06F"/>
            </w:r>
          </w:p>
        </w:tc>
        <w:tc>
          <w:tcPr>
            <w:tcW w:w="729" w:type="dxa"/>
          </w:tcPr>
          <w:p w14:paraId="3A30B45D"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79841A4A" w14:textId="77777777" w:rsidR="001957AA" w:rsidRPr="006D3A65" w:rsidRDefault="001957AA" w:rsidP="006D3A65">
            <w:pPr>
              <w:pStyle w:val="NormalWeb"/>
              <w:rPr>
                <w:rFonts w:ascii="Avenir Next" w:hAnsi="Avenir Next" w:cs="Arial"/>
                <w:color w:val="000000" w:themeColor="text1"/>
                <w:sz w:val="18"/>
                <w:szCs w:val="18"/>
                <w:lang w:val="lv-LV"/>
              </w:rPr>
            </w:pPr>
            <w:proofErr w:type="spellStart"/>
            <w:r w:rsidRPr="006D3A65">
              <w:rPr>
                <w:rFonts w:ascii="Avenir Next" w:hAnsi="Avenir Next" w:cs="Arial"/>
                <w:color w:val="000000" w:themeColor="text1"/>
                <w:sz w:val="18"/>
                <w:szCs w:val="18"/>
                <w:lang w:val="lv-LV"/>
              </w:rPr>
              <w:t>Izpildelementa</w:t>
            </w:r>
            <w:proofErr w:type="spellEnd"/>
            <w:r w:rsidRPr="006D3A65">
              <w:rPr>
                <w:rFonts w:ascii="Avenir Next" w:hAnsi="Avenir Next" w:cs="Arial"/>
                <w:color w:val="000000" w:themeColor="text1"/>
                <w:sz w:val="18"/>
                <w:szCs w:val="18"/>
                <w:lang w:val="lv-LV"/>
              </w:rPr>
              <w:t xml:space="preserve"> remonts</w:t>
            </w:r>
          </w:p>
        </w:tc>
      </w:tr>
      <w:tr w:rsidR="001957AA" w:rsidRPr="006D3A65" w14:paraId="78EA58D0" w14:textId="77777777" w:rsidTr="001957AA">
        <w:trPr>
          <w:cantSplit/>
          <w:trHeight w:val="315"/>
        </w:trPr>
        <w:tc>
          <w:tcPr>
            <w:tcW w:w="569" w:type="dxa"/>
          </w:tcPr>
          <w:p w14:paraId="5BB4C7B5" w14:textId="77777777" w:rsidR="001957AA" w:rsidRPr="006D3A65" w:rsidRDefault="001957AA" w:rsidP="006D3A65">
            <w:pPr>
              <w:rPr>
                <w:rFonts w:ascii="Avenir Next" w:hAnsi="Avenir Next" w:cs="Arial"/>
                <w:color w:val="C00000"/>
                <w:sz w:val="18"/>
                <w:szCs w:val="18"/>
              </w:rPr>
            </w:pPr>
          </w:p>
        </w:tc>
        <w:tc>
          <w:tcPr>
            <w:tcW w:w="558" w:type="dxa"/>
          </w:tcPr>
          <w:p w14:paraId="415E4B69" w14:textId="77777777" w:rsidR="001957AA" w:rsidRPr="006D3A65" w:rsidRDefault="001957AA" w:rsidP="006D3A65">
            <w:pPr>
              <w:jc w:val="center"/>
              <w:rPr>
                <w:rFonts w:ascii="Avenir Next" w:hAnsi="Avenir Next"/>
                <w:color w:val="C00000"/>
                <w:sz w:val="18"/>
                <w:szCs w:val="18"/>
              </w:rPr>
            </w:pPr>
          </w:p>
        </w:tc>
        <w:tc>
          <w:tcPr>
            <w:tcW w:w="558" w:type="dxa"/>
          </w:tcPr>
          <w:p w14:paraId="597FE11F"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19EC4445"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1803D506"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610055E"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0FAADE36"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291B8926"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20692DE1" w14:textId="6F7DED68"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7E11D79E"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0D89C229"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Vārsta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kāta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6BFCC3D7" w14:textId="77777777" w:rsidTr="001957AA">
        <w:trPr>
          <w:cantSplit/>
          <w:trHeight w:val="315"/>
        </w:trPr>
        <w:tc>
          <w:tcPr>
            <w:tcW w:w="569" w:type="dxa"/>
          </w:tcPr>
          <w:p w14:paraId="515E0D10" w14:textId="77777777" w:rsidR="001957AA" w:rsidRPr="006D3A65" w:rsidRDefault="001957AA" w:rsidP="006D3A65">
            <w:pPr>
              <w:rPr>
                <w:rFonts w:ascii="Avenir Next" w:hAnsi="Avenir Next" w:cs="Arial"/>
                <w:color w:val="C00000"/>
                <w:sz w:val="18"/>
                <w:szCs w:val="18"/>
              </w:rPr>
            </w:pPr>
          </w:p>
        </w:tc>
        <w:tc>
          <w:tcPr>
            <w:tcW w:w="558" w:type="dxa"/>
          </w:tcPr>
          <w:p w14:paraId="2027EF10" w14:textId="77777777" w:rsidR="001957AA" w:rsidRPr="006D3A65" w:rsidRDefault="001957AA" w:rsidP="006D3A65">
            <w:pPr>
              <w:jc w:val="center"/>
              <w:rPr>
                <w:rFonts w:ascii="Avenir Next" w:hAnsi="Avenir Next"/>
                <w:color w:val="C00000"/>
                <w:sz w:val="18"/>
                <w:szCs w:val="18"/>
              </w:rPr>
            </w:pPr>
          </w:p>
        </w:tc>
        <w:tc>
          <w:tcPr>
            <w:tcW w:w="558" w:type="dxa"/>
          </w:tcPr>
          <w:p w14:paraId="370B00E5"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3C2E20FE"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0B474E8"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35F5D0CF"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32585796"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0224ECCA"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5D9CA5F2" w14:textId="0842C305"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5D972755"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0ACCC05F"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Atgāzu</w:t>
            </w:r>
            <w:proofErr w:type="spellEnd"/>
            <w:r w:rsidRPr="006D3A65">
              <w:rPr>
                <w:rFonts w:ascii="Avenir Next" w:hAnsi="Avenir Next" w:cs="Arial"/>
                <w:color w:val="000000" w:themeColor="text1"/>
                <w:sz w:val="18"/>
                <w:szCs w:val="18"/>
                <w:lang w:val="lv-LV"/>
              </w:rPr>
              <w:t xml:space="preserve"> kompensatoru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16689FFE" w14:textId="77777777" w:rsidTr="001957AA">
        <w:trPr>
          <w:cantSplit/>
          <w:trHeight w:val="315"/>
        </w:trPr>
        <w:tc>
          <w:tcPr>
            <w:tcW w:w="569" w:type="dxa"/>
          </w:tcPr>
          <w:p w14:paraId="5AF20C4F" w14:textId="77777777" w:rsidR="001957AA" w:rsidRPr="006D3A65" w:rsidRDefault="001957AA" w:rsidP="006D3A65">
            <w:pPr>
              <w:rPr>
                <w:rFonts w:ascii="Avenir Next" w:hAnsi="Avenir Next" w:cs="Arial"/>
                <w:color w:val="C00000"/>
                <w:sz w:val="18"/>
                <w:szCs w:val="18"/>
              </w:rPr>
            </w:pPr>
          </w:p>
        </w:tc>
        <w:tc>
          <w:tcPr>
            <w:tcW w:w="558" w:type="dxa"/>
          </w:tcPr>
          <w:p w14:paraId="12CF209F" w14:textId="77777777" w:rsidR="001957AA" w:rsidRPr="006D3A65" w:rsidRDefault="001957AA" w:rsidP="006D3A65">
            <w:pPr>
              <w:jc w:val="center"/>
              <w:rPr>
                <w:rFonts w:ascii="Avenir Next" w:hAnsi="Avenir Next"/>
                <w:color w:val="C00000"/>
                <w:sz w:val="18"/>
                <w:szCs w:val="18"/>
              </w:rPr>
            </w:pPr>
          </w:p>
        </w:tc>
        <w:tc>
          <w:tcPr>
            <w:tcW w:w="558" w:type="dxa"/>
          </w:tcPr>
          <w:p w14:paraId="2F233926"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755421EC"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37A640A3"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000A8842"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2F19F3B1"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11A68B1F"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3D33DFC1" w14:textId="3320FD64"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0A1BD17F"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6840BB91"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Gāzes</w:t>
            </w:r>
            <w:proofErr w:type="spellEnd"/>
            <w:r w:rsidRPr="006D3A65">
              <w:rPr>
                <w:rFonts w:ascii="Avenir Next" w:hAnsi="Avenir Next" w:cs="Arial"/>
                <w:color w:val="000000" w:themeColor="text1"/>
                <w:sz w:val="18"/>
                <w:szCs w:val="18"/>
                <w:lang w:val="lv-LV"/>
              </w:rPr>
              <w:t xml:space="preserve"> un gaisa </w:t>
            </w:r>
            <w:proofErr w:type="spellStart"/>
            <w:r w:rsidRPr="006D3A65">
              <w:rPr>
                <w:rFonts w:ascii="Avenir Next" w:hAnsi="Avenir Next" w:cs="Arial"/>
                <w:color w:val="000000" w:themeColor="text1"/>
                <w:sz w:val="18"/>
                <w:szCs w:val="18"/>
                <w:lang w:val="lv-LV"/>
              </w:rPr>
              <w:t>jaucēja</w:t>
            </w:r>
            <w:proofErr w:type="spellEnd"/>
            <w:r w:rsidRPr="006D3A65">
              <w:rPr>
                <w:rFonts w:ascii="Avenir Next" w:hAnsi="Avenir Next" w:cs="Arial"/>
                <w:color w:val="000000" w:themeColor="text1"/>
                <w:sz w:val="18"/>
                <w:szCs w:val="18"/>
                <w:lang w:val="lv-LV"/>
              </w:rPr>
              <w:t xml:space="preserve"> remonts </w:t>
            </w:r>
          </w:p>
        </w:tc>
      </w:tr>
      <w:tr w:rsidR="001957AA" w:rsidRPr="006D3A65" w14:paraId="28747D54" w14:textId="77777777" w:rsidTr="001957AA">
        <w:trPr>
          <w:cantSplit/>
          <w:trHeight w:val="315"/>
        </w:trPr>
        <w:tc>
          <w:tcPr>
            <w:tcW w:w="569" w:type="dxa"/>
          </w:tcPr>
          <w:p w14:paraId="46CE7F7B" w14:textId="77777777" w:rsidR="001957AA" w:rsidRPr="006D3A65" w:rsidRDefault="001957AA" w:rsidP="006D3A65">
            <w:pPr>
              <w:rPr>
                <w:rFonts w:ascii="Avenir Next" w:hAnsi="Avenir Next" w:cs="Arial"/>
                <w:color w:val="C00000"/>
                <w:sz w:val="18"/>
                <w:szCs w:val="18"/>
              </w:rPr>
            </w:pPr>
          </w:p>
        </w:tc>
        <w:tc>
          <w:tcPr>
            <w:tcW w:w="558" w:type="dxa"/>
          </w:tcPr>
          <w:p w14:paraId="7AFD71F7" w14:textId="77777777" w:rsidR="001957AA" w:rsidRPr="006D3A65" w:rsidRDefault="001957AA" w:rsidP="006D3A65">
            <w:pPr>
              <w:jc w:val="center"/>
              <w:rPr>
                <w:rFonts w:ascii="Avenir Next" w:hAnsi="Avenir Next"/>
                <w:color w:val="C00000"/>
                <w:sz w:val="18"/>
                <w:szCs w:val="18"/>
              </w:rPr>
            </w:pPr>
          </w:p>
        </w:tc>
        <w:tc>
          <w:tcPr>
            <w:tcW w:w="558" w:type="dxa"/>
          </w:tcPr>
          <w:p w14:paraId="6809FA3A"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61D179AE"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3C35F6A8"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7D445AD4"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25D6203"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1385F59E"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152C70CA" w14:textId="574D95AE"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64EFA64F"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58CC15FD"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Smēreļļas</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sūkņa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552452B3" w14:textId="77777777" w:rsidTr="001957AA">
        <w:trPr>
          <w:cantSplit/>
          <w:trHeight w:val="315"/>
        </w:trPr>
        <w:tc>
          <w:tcPr>
            <w:tcW w:w="569" w:type="dxa"/>
          </w:tcPr>
          <w:p w14:paraId="17F8C101" w14:textId="77777777" w:rsidR="001957AA" w:rsidRPr="006D3A65" w:rsidRDefault="001957AA" w:rsidP="006D3A65">
            <w:pPr>
              <w:rPr>
                <w:rFonts w:ascii="Avenir Next" w:hAnsi="Avenir Next" w:cs="Arial"/>
                <w:color w:val="C00000"/>
                <w:sz w:val="18"/>
                <w:szCs w:val="18"/>
              </w:rPr>
            </w:pPr>
          </w:p>
        </w:tc>
        <w:tc>
          <w:tcPr>
            <w:tcW w:w="558" w:type="dxa"/>
          </w:tcPr>
          <w:p w14:paraId="3D1113C3" w14:textId="77777777" w:rsidR="001957AA" w:rsidRPr="006D3A65" w:rsidRDefault="001957AA" w:rsidP="006D3A65">
            <w:pPr>
              <w:jc w:val="center"/>
              <w:rPr>
                <w:rFonts w:ascii="Avenir Next" w:hAnsi="Avenir Next"/>
                <w:color w:val="C00000"/>
                <w:sz w:val="18"/>
                <w:szCs w:val="18"/>
              </w:rPr>
            </w:pPr>
          </w:p>
        </w:tc>
        <w:tc>
          <w:tcPr>
            <w:tcW w:w="558" w:type="dxa"/>
          </w:tcPr>
          <w:p w14:paraId="532FF5DB"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71F7C07A"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489FF411"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3B6311CF"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62AEFFAC"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6E9362A4"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273C22C5" w14:textId="41BB4750"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490E9657"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4FAA58FA" w14:textId="77777777" w:rsidR="001957AA" w:rsidRPr="006D3A65" w:rsidRDefault="001957AA" w:rsidP="006D3A65">
            <w:pPr>
              <w:pStyle w:val="NormalWeb"/>
              <w:rPr>
                <w:rFonts w:ascii="Avenir Next" w:hAnsi="Avenir Next"/>
                <w:color w:val="C00000"/>
                <w:sz w:val="18"/>
                <w:szCs w:val="18"/>
                <w:lang w:val="lv-LV"/>
              </w:rPr>
            </w:pPr>
            <w:proofErr w:type="spellStart"/>
            <w:r w:rsidRPr="006D3A65">
              <w:rPr>
                <w:rFonts w:ascii="Avenir Next" w:hAnsi="Avenir Next" w:cs="Arial"/>
                <w:color w:val="000000" w:themeColor="text1"/>
                <w:sz w:val="18"/>
                <w:szCs w:val="18"/>
                <w:lang w:val="lv-LV"/>
              </w:rPr>
              <w:t>Smēreļļas</w:t>
            </w:r>
            <w:proofErr w:type="spellEnd"/>
            <w:r w:rsidRPr="006D3A65">
              <w:rPr>
                <w:rFonts w:ascii="Avenir Next" w:hAnsi="Avenir Next" w:cs="Arial"/>
                <w:color w:val="000000" w:themeColor="text1"/>
                <w:sz w:val="18"/>
                <w:szCs w:val="18"/>
                <w:lang w:val="lv-LV"/>
              </w:rPr>
              <w:t xml:space="preserve"> spiediena </w:t>
            </w:r>
            <w:proofErr w:type="spellStart"/>
            <w:r w:rsidRPr="006D3A65">
              <w:rPr>
                <w:rFonts w:ascii="Avenir Next" w:hAnsi="Avenir Next" w:cs="Arial"/>
                <w:color w:val="000000" w:themeColor="text1"/>
                <w:sz w:val="18"/>
                <w:szCs w:val="18"/>
                <w:lang w:val="lv-LV"/>
              </w:rPr>
              <w:t>ierobežotājvārsta</w:t>
            </w:r>
            <w:proofErr w:type="spellEnd"/>
            <w:r w:rsidRPr="006D3A65">
              <w:rPr>
                <w:rFonts w:ascii="Avenir Next" w:hAnsi="Avenir Next" w:cs="Arial"/>
                <w:color w:val="000000" w:themeColor="text1"/>
                <w:sz w:val="18"/>
                <w:szCs w:val="18"/>
                <w:lang w:val="lv-LV"/>
              </w:rPr>
              <w:t xml:space="preserve">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r w:rsidR="001957AA" w:rsidRPr="006D3A65" w14:paraId="7A1E5098" w14:textId="77777777" w:rsidTr="001957AA">
        <w:trPr>
          <w:cantSplit/>
          <w:trHeight w:val="315"/>
        </w:trPr>
        <w:tc>
          <w:tcPr>
            <w:tcW w:w="569" w:type="dxa"/>
          </w:tcPr>
          <w:p w14:paraId="6D857BBC" w14:textId="77777777" w:rsidR="001957AA" w:rsidRPr="006D3A65" w:rsidRDefault="001957AA" w:rsidP="006D3A65">
            <w:pPr>
              <w:rPr>
                <w:rFonts w:ascii="Avenir Next" w:hAnsi="Avenir Next" w:cs="Arial"/>
                <w:color w:val="C00000"/>
                <w:sz w:val="18"/>
                <w:szCs w:val="18"/>
              </w:rPr>
            </w:pPr>
          </w:p>
        </w:tc>
        <w:tc>
          <w:tcPr>
            <w:tcW w:w="558" w:type="dxa"/>
          </w:tcPr>
          <w:p w14:paraId="34E8CBEA" w14:textId="77777777" w:rsidR="001957AA" w:rsidRPr="006D3A65" w:rsidRDefault="001957AA" w:rsidP="006D3A65">
            <w:pPr>
              <w:jc w:val="center"/>
              <w:rPr>
                <w:rFonts w:ascii="Avenir Next" w:hAnsi="Avenir Next"/>
                <w:color w:val="C00000"/>
                <w:sz w:val="18"/>
                <w:szCs w:val="18"/>
              </w:rPr>
            </w:pPr>
          </w:p>
        </w:tc>
        <w:tc>
          <w:tcPr>
            <w:tcW w:w="558" w:type="dxa"/>
          </w:tcPr>
          <w:p w14:paraId="61E3AA25" w14:textId="77777777" w:rsidR="001957AA" w:rsidRPr="006D3A65" w:rsidRDefault="001957AA" w:rsidP="006D3A65">
            <w:pPr>
              <w:rPr>
                <w:rFonts w:ascii="Avenir Next" w:hAnsi="Avenir Next" w:cs="Arial"/>
                <w:color w:val="C00000"/>
                <w:sz w:val="18"/>
                <w:szCs w:val="18"/>
              </w:rPr>
            </w:pPr>
          </w:p>
        </w:tc>
        <w:tc>
          <w:tcPr>
            <w:tcW w:w="558" w:type="dxa"/>
            <w:textDirection w:val="btLr"/>
          </w:tcPr>
          <w:p w14:paraId="76033AFC"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74FAC4D0"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535D55B9" w14:textId="77777777" w:rsidR="001957AA" w:rsidRPr="006D3A65" w:rsidRDefault="001957AA" w:rsidP="006D3A65">
            <w:pPr>
              <w:ind w:left="113"/>
              <w:rPr>
                <w:rFonts w:ascii="Avenir Next" w:hAnsi="Avenir Next" w:cs="Arial"/>
                <w:color w:val="C00000"/>
                <w:sz w:val="18"/>
                <w:szCs w:val="18"/>
              </w:rPr>
            </w:pPr>
          </w:p>
        </w:tc>
        <w:tc>
          <w:tcPr>
            <w:tcW w:w="558" w:type="dxa"/>
            <w:textDirection w:val="btLr"/>
          </w:tcPr>
          <w:p w14:paraId="3EAE8548" w14:textId="77777777" w:rsidR="001957AA" w:rsidRPr="006D3A65" w:rsidRDefault="001957AA" w:rsidP="006D3A65">
            <w:pPr>
              <w:ind w:left="113"/>
              <w:rPr>
                <w:rFonts w:ascii="Avenir Next" w:hAnsi="Avenir Next" w:cs="Arial"/>
                <w:color w:val="C00000"/>
                <w:sz w:val="18"/>
                <w:szCs w:val="18"/>
              </w:rPr>
            </w:pPr>
          </w:p>
        </w:tc>
        <w:tc>
          <w:tcPr>
            <w:tcW w:w="558" w:type="dxa"/>
            <w:vAlign w:val="center"/>
          </w:tcPr>
          <w:p w14:paraId="483BE449" w14:textId="77777777" w:rsidR="001957AA" w:rsidRPr="006D3A65" w:rsidRDefault="001957AA" w:rsidP="006D3A65">
            <w:pPr>
              <w:jc w:val="center"/>
              <w:rPr>
                <w:rFonts w:ascii="Avenir Next" w:hAnsi="Avenir Next" w:cs="Apple Color Emoji"/>
                <w:color w:val="BFBFBF" w:themeColor="background1" w:themeShade="BF"/>
                <w:sz w:val="18"/>
                <w:szCs w:val="18"/>
              </w:rPr>
            </w:pPr>
          </w:p>
        </w:tc>
        <w:tc>
          <w:tcPr>
            <w:tcW w:w="558" w:type="dxa"/>
            <w:vAlign w:val="center"/>
          </w:tcPr>
          <w:p w14:paraId="3CB1A926" w14:textId="78E269F2" w:rsidR="001957AA" w:rsidRPr="006D3A65" w:rsidRDefault="001957AA" w:rsidP="006D3A65">
            <w:pPr>
              <w:jc w:val="center"/>
              <w:rPr>
                <w:rFonts w:ascii="Avenir Next" w:hAnsi="Avenir Next"/>
                <w:color w:val="BFBFBF" w:themeColor="background1" w:themeShade="BF"/>
                <w:sz w:val="18"/>
                <w:szCs w:val="18"/>
              </w:rPr>
            </w:pPr>
            <w:r w:rsidRPr="006D3A65">
              <w:rPr>
                <w:b/>
                <w:bCs/>
                <w:sz w:val="20"/>
                <w:szCs w:val="20"/>
              </w:rPr>
              <w:sym w:font="Wingdings" w:char="F06F"/>
            </w:r>
          </w:p>
        </w:tc>
        <w:tc>
          <w:tcPr>
            <w:tcW w:w="729" w:type="dxa"/>
          </w:tcPr>
          <w:p w14:paraId="06B2EE7A" w14:textId="77777777" w:rsidR="001957AA" w:rsidRPr="006D3A65" w:rsidRDefault="001957AA" w:rsidP="006D3A65">
            <w:pPr>
              <w:jc w:val="center"/>
              <w:rPr>
                <w:rFonts w:ascii="Avenir Next" w:hAnsi="Avenir Next" w:cs="Apple Color Emoji"/>
                <w:color w:val="C00000"/>
                <w:sz w:val="18"/>
                <w:szCs w:val="18"/>
              </w:rPr>
            </w:pPr>
          </w:p>
        </w:tc>
        <w:tc>
          <w:tcPr>
            <w:tcW w:w="4050" w:type="dxa"/>
            <w:gridSpan w:val="2"/>
          </w:tcPr>
          <w:p w14:paraId="19735F5E" w14:textId="77777777" w:rsidR="001957AA" w:rsidRPr="006D3A65" w:rsidRDefault="001957AA" w:rsidP="006D3A65">
            <w:pPr>
              <w:pStyle w:val="NormalWeb"/>
              <w:rPr>
                <w:rFonts w:ascii="Avenir Next" w:hAnsi="Avenir Next"/>
                <w:color w:val="C00000"/>
                <w:sz w:val="18"/>
                <w:szCs w:val="18"/>
                <w:lang w:val="lv-LV"/>
              </w:rPr>
            </w:pPr>
            <w:r w:rsidRPr="006D3A65">
              <w:rPr>
                <w:rFonts w:ascii="Avenir Next" w:hAnsi="Avenir Next" w:cs="Arial"/>
                <w:color w:val="000000" w:themeColor="text1"/>
                <w:sz w:val="18"/>
                <w:szCs w:val="18"/>
                <w:lang w:val="lv-LV"/>
              </w:rPr>
              <w:t xml:space="preserve">Gumijas kompensatoru </w:t>
            </w:r>
            <w:proofErr w:type="spellStart"/>
            <w:r w:rsidRPr="006D3A65">
              <w:rPr>
                <w:rFonts w:ascii="Avenir Next" w:hAnsi="Avenir Next" w:cs="Arial"/>
                <w:color w:val="000000" w:themeColor="text1"/>
                <w:sz w:val="18"/>
                <w:szCs w:val="18"/>
                <w:lang w:val="lv-LV"/>
              </w:rPr>
              <w:t>nomaiņa</w:t>
            </w:r>
            <w:proofErr w:type="spellEnd"/>
            <w:r w:rsidRPr="006D3A65">
              <w:rPr>
                <w:rFonts w:ascii="Avenir Next" w:hAnsi="Avenir Next" w:cs="Arial"/>
                <w:color w:val="000000" w:themeColor="text1"/>
                <w:sz w:val="18"/>
                <w:szCs w:val="18"/>
                <w:lang w:val="lv-LV"/>
              </w:rPr>
              <w:t xml:space="preserve"> </w:t>
            </w:r>
          </w:p>
        </w:tc>
      </w:tr>
    </w:tbl>
    <w:p w14:paraId="7806C0F1" w14:textId="77777777" w:rsidR="003E50A5" w:rsidRPr="006D3A65" w:rsidRDefault="003E50A5" w:rsidP="006D3A65">
      <w:pPr>
        <w:rPr>
          <w:rFonts w:ascii="Avenir Next" w:hAnsi="Avenir Next" w:cstheme="minorHAnsi"/>
        </w:rPr>
      </w:pPr>
    </w:p>
    <w:p w14:paraId="72DA3737" w14:textId="3B61476D" w:rsidR="00080B16" w:rsidRPr="006D3A65" w:rsidRDefault="009209E3" w:rsidP="006D3A65">
      <w:pPr>
        <w:ind w:left="258"/>
        <w:jc w:val="both"/>
        <w:rPr>
          <w:rFonts w:ascii="Avenir Next" w:hAnsi="Avenir Next" w:cstheme="minorHAnsi"/>
          <w:b/>
          <w:sz w:val="20"/>
          <w:szCs w:val="20"/>
          <w:lang w:eastAsia="lv-LV"/>
        </w:rPr>
      </w:pPr>
      <w:r w:rsidRPr="006D3A65">
        <w:rPr>
          <w:rFonts w:ascii="Avenir Next" w:hAnsi="Avenir Next" w:cstheme="minorHAnsi"/>
          <w:b/>
          <w:sz w:val="20"/>
          <w:szCs w:val="20"/>
          <w:lang w:eastAsia="lv-LV"/>
        </w:rPr>
        <w:t>Specifikācijai pielikumā pievienotā iekārtas raksturojoša tehniskā informācija:</w:t>
      </w:r>
    </w:p>
    <w:p w14:paraId="27E2D9A9" w14:textId="77777777" w:rsidR="001176EC" w:rsidRPr="006D3A65" w:rsidRDefault="009209E3" w:rsidP="006D3A65">
      <w:pPr>
        <w:pStyle w:val="ListParagraph"/>
        <w:numPr>
          <w:ilvl w:val="2"/>
          <w:numId w:val="3"/>
        </w:numPr>
        <w:ind w:left="709"/>
        <w:rPr>
          <w:rFonts w:ascii="Avenir Next" w:hAnsi="Avenir Next" w:cstheme="minorHAnsi"/>
          <w:bCs/>
          <w:sz w:val="20"/>
          <w:szCs w:val="20"/>
          <w:lang w:eastAsia="lv-LV"/>
        </w:rPr>
      </w:pPr>
      <w:r w:rsidRPr="006D3A65">
        <w:rPr>
          <w:rFonts w:ascii="Avenir Next" w:hAnsi="Avenir Next" w:cstheme="minorHAnsi"/>
          <w:bCs/>
          <w:sz w:val="20"/>
          <w:szCs w:val="20"/>
          <w:lang w:eastAsia="lv-LV"/>
        </w:rPr>
        <w:t>TCG 2016 V12 Tehniskā specifikācija (datu lapa) uz 3 (trīs) lapām</w:t>
      </w:r>
    </w:p>
    <w:p w14:paraId="09DCB96F" w14:textId="77777777" w:rsidR="001176EC" w:rsidRPr="006D3A65" w:rsidRDefault="009209E3" w:rsidP="006D3A65">
      <w:pPr>
        <w:pStyle w:val="ListParagraph"/>
        <w:numPr>
          <w:ilvl w:val="2"/>
          <w:numId w:val="3"/>
        </w:numPr>
        <w:ind w:left="709"/>
        <w:rPr>
          <w:rFonts w:ascii="Avenir Next" w:hAnsi="Avenir Next" w:cstheme="minorHAnsi"/>
          <w:bCs/>
          <w:sz w:val="20"/>
          <w:szCs w:val="20"/>
          <w:lang w:eastAsia="lv-LV"/>
        </w:rPr>
      </w:pPr>
      <w:r w:rsidRPr="006D3A65">
        <w:rPr>
          <w:rFonts w:ascii="Avenir Next" w:hAnsi="Avenir Next" w:cstheme="minorHAnsi"/>
          <w:bCs/>
          <w:sz w:val="20"/>
          <w:szCs w:val="20"/>
          <w:lang w:eastAsia="lv-LV"/>
        </w:rPr>
        <w:t>TCG 2020 V12 Tehniskā specifikācija (datu lapa) uz 3 (trīs) lapām;</w:t>
      </w:r>
    </w:p>
    <w:p w14:paraId="50BECC51" w14:textId="77777777" w:rsidR="001176EC" w:rsidRPr="006D3A65" w:rsidRDefault="009209E3" w:rsidP="006D3A65">
      <w:pPr>
        <w:pStyle w:val="ListParagraph"/>
        <w:numPr>
          <w:ilvl w:val="2"/>
          <w:numId w:val="3"/>
        </w:numPr>
        <w:ind w:left="709"/>
        <w:rPr>
          <w:rFonts w:ascii="Avenir Next" w:hAnsi="Avenir Next" w:cstheme="minorHAnsi"/>
          <w:bCs/>
          <w:sz w:val="20"/>
          <w:szCs w:val="20"/>
          <w:lang w:eastAsia="lv-LV"/>
        </w:rPr>
      </w:pPr>
      <w:r w:rsidRPr="006D3A65">
        <w:rPr>
          <w:rFonts w:ascii="Avenir Next" w:hAnsi="Avenir Next" w:cstheme="minorHAnsi"/>
          <w:bCs/>
          <w:sz w:val="20"/>
          <w:szCs w:val="20"/>
          <w:lang w:eastAsia="lv-LV"/>
        </w:rPr>
        <w:t>TCG 2016 V12 P&amp;ID diagramma apkopes robežu identificēšanai uz 1 (vienas) lapas;</w:t>
      </w:r>
    </w:p>
    <w:p w14:paraId="18C5CD30" w14:textId="77777777" w:rsidR="001176EC" w:rsidRPr="006D3A65" w:rsidRDefault="009209E3" w:rsidP="006D3A65">
      <w:pPr>
        <w:pStyle w:val="ListParagraph"/>
        <w:numPr>
          <w:ilvl w:val="2"/>
          <w:numId w:val="3"/>
        </w:numPr>
        <w:ind w:left="709"/>
        <w:rPr>
          <w:rFonts w:ascii="Avenir Next" w:hAnsi="Avenir Next" w:cstheme="minorHAnsi"/>
          <w:bCs/>
          <w:sz w:val="20"/>
          <w:szCs w:val="20"/>
          <w:lang w:eastAsia="lv-LV"/>
        </w:rPr>
      </w:pPr>
      <w:r w:rsidRPr="006D3A65">
        <w:rPr>
          <w:rFonts w:ascii="Avenir Next" w:hAnsi="Avenir Next" w:cstheme="minorHAnsi"/>
          <w:bCs/>
          <w:sz w:val="20"/>
          <w:szCs w:val="20"/>
          <w:lang w:eastAsia="lv-LV"/>
        </w:rPr>
        <w:t>TCG 2020 V12 P&amp;ID diagramma apkopes robežu identificēšanai uz 1 (vienas) lapas;</w:t>
      </w:r>
    </w:p>
    <w:p w14:paraId="1D33F604" w14:textId="77777777" w:rsidR="001176EC" w:rsidRPr="006D3A65" w:rsidRDefault="00205D31" w:rsidP="006D3A65">
      <w:pPr>
        <w:pStyle w:val="ListParagraph"/>
        <w:numPr>
          <w:ilvl w:val="2"/>
          <w:numId w:val="3"/>
        </w:numPr>
        <w:ind w:left="709"/>
        <w:rPr>
          <w:rFonts w:ascii="Avenir Next" w:hAnsi="Avenir Next" w:cstheme="minorHAnsi"/>
          <w:bCs/>
          <w:sz w:val="20"/>
          <w:szCs w:val="20"/>
          <w:lang w:eastAsia="lv-LV"/>
        </w:rPr>
      </w:pPr>
      <w:r w:rsidRPr="006D3A65">
        <w:rPr>
          <w:rFonts w:ascii="Avenir Next" w:hAnsi="Avenir Next" w:cstheme="minorHAnsi"/>
          <w:bCs/>
          <w:sz w:val="20"/>
          <w:szCs w:val="20"/>
          <w:lang w:eastAsia="lv-LV"/>
        </w:rPr>
        <w:t xml:space="preserve">TCG 2016 V12 iekārtas izvietojuma shēma āra tipa </w:t>
      </w:r>
      <w:proofErr w:type="spellStart"/>
      <w:r w:rsidRPr="006D3A65">
        <w:rPr>
          <w:rFonts w:ascii="Avenir Next" w:hAnsi="Avenir Next" w:cstheme="minorHAnsi"/>
          <w:bCs/>
          <w:sz w:val="20"/>
          <w:szCs w:val="20"/>
          <w:lang w:eastAsia="lv-LV"/>
        </w:rPr>
        <w:t>konteinerī</w:t>
      </w:r>
      <w:proofErr w:type="spellEnd"/>
      <w:r w:rsidRPr="006D3A65">
        <w:rPr>
          <w:rFonts w:ascii="Avenir Next" w:hAnsi="Avenir Next" w:cstheme="minorHAnsi"/>
          <w:bCs/>
          <w:sz w:val="20"/>
          <w:szCs w:val="20"/>
          <w:lang w:eastAsia="lv-LV"/>
        </w:rPr>
        <w:t xml:space="preserve"> uz 1 (vienas) lapas;</w:t>
      </w:r>
    </w:p>
    <w:p w14:paraId="796D0543" w14:textId="711A68D0" w:rsidR="00205D31" w:rsidRDefault="00205D31" w:rsidP="006D3A65">
      <w:pPr>
        <w:pStyle w:val="ListParagraph"/>
        <w:numPr>
          <w:ilvl w:val="2"/>
          <w:numId w:val="3"/>
        </w:numPr>
        <w:ind w:left="709"/>
        <w:rPr>
          <w:rFonts w:ascii="Avenir Next" w:hAnsi="Avenir Next" w:cstheme="minorHAnsi"/>
          <w:bCs/>
          <w:sz w:val="20"/>
          <w:szCs w:val="20"/>
          <w:lang w:eastAsia="lv-LV"/>
        </w:rPr>
      </w:pPr>
      <w:r w:rsidRPr="006D3A65">
        <w:rPr>
          <w:rFonts w:ascii="Avenir Next" w:hAnsi="Avenir Next" w:cstheme="minorHAnsi"/>
          <w:bCs/>
          <w:sz w:val="20"/>
          <w:szCs w:val="20"/>
          <w:lang w:eastAsia="lv-LV"/>
        </w:rPr>
        <w:t xml:space="preserve">TCG 2020 V12 iekārtas izvietojuma shēma āra tipa </w:t>
      </w:r>
      <w:proofErr w:type="spellStart"/>
      <w:r w:rsidRPr="006D3A65">
        <w:rPr>
          <w:rFonts w:ascii="Avenir Next" w:hAnsi="Avenir Next" w:cstheme="minorHAnsi"/>
          <w:bCs/>
          <w:sz w:val="20"/>
          <w:szCs w:val="20"/>
          <w:lang w:eastAsia="lv-LV"/>
        </w:rPr>
        <w:t>konteinerī</w:t>
      </w:r>
      <w:proofErr w:type="spellEnd"/>
      <w:r w:rsidRPr="006D3A65">
        <w:rPr>
          <w:rFonts w:ascii="Avenir Next" w:hAnsi="Avenir Next" w:cstheme="minorHAnsi"/>
          <w:bCs/>
          <w:sz w:val="20"/>
          <w:szCs w:val="20"/>
          <w:lang w:eastAsia="lv-LV"/>
        </w:rPr>
        <w:t xml:space="preserve"> uz 1 (vienas) lapas;</w:t>
      </w:r>
    </w:p>
    <w:p w14:paraId="350A5213" w14:textId="77777777" w:rsidR="00A9114C" w:rsidRPr="006D3A65" w:rsidRDefault="00A9114C" w:rsidP="00A9114C">
      <w:pPr>
        <w:pStyle w:val="ListParagraph"/>
        <w:ind w:left="858"/>
        <w:rPr>
          <w:rFonts w:ascii="Avenir Next" w:hAnsi="Avenir Next" w:cstheme="minorHAnsi"/>
          <w:bCs/>
          <w:sz w:val="20"/>
          <w:szCs w:val="20"/>
          <w:lang w:eastAsia="lv-LV"/>
        </w:rPr>
      </w:pPr>
    </w:p>
    <w:p w14:paraId="682194BB" w14:textId="4DC17A3C" w:rsidR="00731F75" w:rsidRPr="006D3A65" w:rsidRDefault="007A4204" w:rsidP="006D3A65">
      <w:pPr>
        <w:jc w:val="both"/>
        <w:rPr>
          <w:rFonts w:ascii="Avenir Next" w:eastAsia="Gulim" w:hAnsi="Avenir Next"/>
          <w:sz w:val="20"/>
          <w:szCs w:val="20"/>
        </w:rPr>
      </w:pPr>
      <w:r w:rsidRPr="006D3A65">
        <w:rPr>
          <w:rFonts w:ascii="Avenir Next" w:hAnsi="Avenir Next"/>
          <w:sz w:val="20"/>
          <w:szCs w:val="20"/>
        </w:rPr>
        <w:t xml:space="preserve">Atbilstoši </w:t>
      </w:r>
      <w:r w:rsidRPr="006D3A65">
        <w:rPr>
          <w:rFonts w:ascii="Avenir Next" w:hAnsi="Avenir Next"/>
          <w:sz w:val="20"/>
          <w:szCs w:val="20"/>
          <w:u w:val="single"/>
        </w:rPr>
        <w:t>Sabiedrisko pakalpojumu sniedzēju iepirkuma likuma 22.panta 4.punkta prasībām un nosacījumiem</w:t>
      </w:r>
      <w:r w:rsidR="004307A8" w:rsidRPr="006D3A65">
        <w:rPr>
          <w:rFonts w:ascii="Avenir Next" w:hAnsi="Avenir Next"/>
          <w:sz w:val="20"/>
          <w:szCs w:val="20"/>
          <w:u w:val="single"/>
        </w:rPr>
        <w:t xml:space="preserve">, un ņemot vērā, ka </w:t>
      </w:r>
      <w:r w:rsidR="009C62A5" w:rsidRPr="006D3A65">
        <w:rPr>
          <w:rFonts w:ascii="Avenir Next" w:hAnsi="Avenir Next"/>
          <w:sz w:val="20"/>
          <w:szCs w:val="20"/>
          <w:u w:val="single"/>
        </w:rPr>
        <w:t>ar Iepirkuma procedūru saistītām tehnoloģiskajām iekārtām ir no to ražotāja puses reglamentētas specifiskas prasības un n</w:t>
      </w:r>
      <w:r w:rsidR="0002667D" w:rsidRPr="006D3A65">
        <w:rPr>
          <w:rFonts w:ascii="Avenir Next" w:hAnsi="Avenir Next"/>
          <w:sz w:val="20"/>
          <w:szCs w:val="20"/>
          <w:u w:val="single"/>
        </w:rPr>
        <w:t>o</w:t>
      </w:r>
      <w:r w:rsidR="009C62A5" w:rsidRPr="006D3A65">
        <w:rPr>
          <w:rFonts w:ascii="Avenir Next" w:hAnsi="Avenir Next"/>
          <w:sz w:val="20"/>
          <w:szCs w:val="20"/>
          <w:u w:val="single"/>
        </w:rPr>
        <w:t>t</w:t>
      </w:r>
      <w:r w:rsidR="0002667D" w:rsidRPr="006D3A65">
        <w:rPr>
          <w:rFonts w:ascii="Avenir Next" w:hAnsi="Avenir Next"/>
          <w:sz w:val="20"/>
          <w:szCs w:val="20"/>
          <w:u w:val="single"/>
        </w:rPr>
        <w:t>e</w:t>
      </w:r>
      <w:r w:rsidR="009C62A5" w:rsidRPr="006D3A65">
        <w:rPr>
          <w:rFonts w:ascii="Avenir Next" w:hAnsi="Avenir Next"/>
          <w:sz w:val="20"/>
          <w:szCs w:val="20"/>
          <w:u w:val="single"/>
        </w:rPr>
        <w:t>ikumi attiecībā par to ekspluatāciju, tehnisko uzturēšanu, remontu, izmantojamām rezerves daļām un materi</w:t>
      </w:r>
      <w:r w:rsidR="004A7D1C" w:rsidRPr="006D3A65">
        <w:rPr>
          <w:rFonts w:ascii="Avenir Next" w:hAnsi="Avenir Next"/>
          <w:sz w:val="20"/>
          <w:szCs w:val="20"/>
          <w:u w:val="single"/>
        </w:rPr>
        <w:t>ā</w:t>
      </w:r>
      <w:r w:rsidR="009C62A5" w:rsidRPr="006D3A65">
        <w:rPr>
          <w:rFonts w:ascii="Avenir Next" w:hAnsi="Avenir Next"/>
          <w:sz w:val="20"/>
          <w:szCs w:val="20"/>
          <w:u w:val="single"/>
        </w:rPr>
        <w:t>liem un to apgādi, kā ar</w:t>
      </w:r>
      <w:r w:rsidR="00927BE8" w:rsidRPr="006D3A65">
        <w:rPr>
          <w:rFonts w:ascii="Avenir Next" w:hAnsi="Avenir Next"/>
          <w:sz w:val="20"/>
          <w:szCs w:val="20"/>
          <w:u w:val="single"/>
        </w:rPr>
        <w:t>ī</w:t>
      </w:r>
      <w:r w:rsidR="009C62A5" w:rsidRPr="006D3A65">
        <w:rPr>
          <w:rFonts w:ascii="Avenir Next" w:hAnsi="Avenir Next"/>
          <w:sz w:val="20"/>
          <w:szCs w:val="20"/>
          <w:u w:val="single"/>
        </w:rPr>
        <w:t xml:space="preserve"> darbu izpildes instrumentālo nodrošinājumu,</w:t>
      </w:r>
      <w:r w:rsidR="009C62A5" w:rsidRPr="006D3A65">
        <w:rPr>
          <w:rFonts w:ascii="Avenir Next" w:hAnsi="Avenir Next"/>
          <w:sz w:val="20"/>
          <w:szCs w:val="20"/>
        </w:rPr>
        <w:t xml:space="preserve"> par kurām Pasūtītājs ir informēt</w:t>
      </w:r>
      <w:r w:rsidR="0002667D" w:rsidRPr="006D3A65">
        <w:rPr>
          <w:rFonts w:ascii="Avenir Next" w:hAnsi="Avenir Next"/>
          <w:sz w:val="20"/>
          <w:szCs w:val="20"/>
        </w:rPr>
        <w:t>s</w:t>
      </w:r>
      <w:r w:rsidR="009C62A5" w:rsidRPr="006D3A65">
        <w:rPr>
          <w:rFonts w:ascii="Avenir Next" w:hAnsi="Avenir Next"/>
          <w:sz w:val="20"/>
          <w:szCs w:val="20"/>
        </w:rPr>
        <w:t xml:space="preserve">, </w:t>
      </w:r>
      <w:proofErr w:type="gramStart"/>
      <w:r w:rsidR="009C62A5" w:rsidRPr="006D3A65">
        <w:rPr>
          <w:rFonts w:ascii="Avenir Next" w:hAnsi="Avenir Next"/>
          <w:sz w:val="20"/>
          <w:szCs w:val="20"/>
        </w:rPr>
        <w:t>bet</w:t>
      </w:r>
      <w:proofErr w:type="gramEnd"/>
      <w:r w:rsidR="009C62A5" w:rsidRPr="006D3A65">
        <w:rPr>
          <w:rFonts w:ascii="Avenir Next" w:hAnsi="Avenir Next"/>
          <w:sz w:val="20"/>
          <w:szCs w:val="20"/>
        </w:rPr>
        <w:t xml:space="preserve"> kuras pilnībā nepārvalda, </w:t>
      </w:r>
      <w:r w:rsidR="00CC1F07" w:rsidRPr="006D3A65">
        <w:rPr>
          <w:rFonts w:ascii="Avenir Next" w:hAnsi="Avenir Next"/>
          <w:b/>
          <w:bCs/>
          <w:sz w:val="20"/>
          <w:szCs w:val="20"/>
        </w:rPr>
        <w:t xml:space="preserve">AS “Rēzeknes siltumtīkli” </w:t>
      </w:r>
      <w:r w:rsidRPr="006D3A65">
        <w:rPr>
          <w:rFonts w:ascii="Avenir Next" w:hAnsi="Avenir Next"/>
          <w:b/>
          <w:bCs/>
          <w:sz w:val="20"/>
          <w:szCs w:val="20"/>
          <w:u w:val="single"/>
        </w:rPr>
        <w:t xml:space="preserve">sniedz sekojošu </w:t>
      </w:r>
      <w:r w:rsidR="00731F75" w:rsidRPr="006D3A65">
        <w:rPr>
          <w:rFonts w:ascii="Avenir Next" w:hAnsi="Avenir Next"/>
          <w:b/>
          <w:bCs/>
          <w:sz w:val="20"/>
          <w:szCs w:val="20"/>
          <w:u w:val="single"/>
        </w:rPr>
        <w:t xml:space="preserve">informatīvu </w:t>
      </w:r>
      <w:r w:rsidRPr="006D3A65">
        <w:rPr>
          <w:rFonts w:ascii="Avenir Next" w:hAnsi="Avenir Next"/>
          <w:b/>
          <w:bCs/>
          <w:sz w:val="20"/>
          <w:szCs w:val="20"/>
          <w:u w:val="single"/>
        </w:rPr>
        <w:t>atrunu</w:t>
      </w:r>
      <w:r w:rsidRPr="006D3A65">
        <w:rPr>
          <w:rFonts w:ascii="Avenir Next" w:hAnsi="Avenir Next"/>
          <w:sz w:val="20"/>
          <w:szCs w:val="20"/>
        </w:rPr>
        <w:t xml:space="preserve"> – Iepirkuma procedūras Darba uzdevuma (tehniskās specifikācijas) sagatavošana</w:t>
      </w:r>
      <w:r w:rsidR="00731F75" w:rsidRPr="006D3A65">
        <w:rPr>
          <w:rFonts w:ascii="Avenir Next" w:hAnsi="Avenir Next"/>
          <w:sz w:val="20"/>
          <w:szCs w:val="20"/>
        </w:rPr>
        <w:t>s sakarā</w:t>
      </w:r>
      <w:r w:rsidRPr="006D3A65">
        <w:rPr>
          <w:rFonts w:ascii="Avenir Next" w:hAnsi="Avenir Next"/>
          <w:sz w:val="20"/>
          <w:szCs w:val="20"/>
        </w:rPr>
        <w:t xml:space="preserve"> ir veiktas konsultācijas ar 2G </w:t>
      </w:r>
      <w:proofErr w:type="spellStart"/>
      <w:r w:rsidRPr="006D3A65">
        <w:rPr>
          <w:rFonts w:ascii="Avenir Next" w:hAnsi="Avenir Next"/>
          <w:sz w:val="20"/>
          <w:szCs w:val="20"/>
        </w:rPr>
        <w:t>Energietechnik</w:t>
      </w:r>
      <w:proofErr w:type="spellEnd"/>
      <w:r w:rsidRPr="006D3A65">
        <w:rPr>
          <w:rFonts w:ascii="Avenir Next" w:hAnsi="Avenir Next"/>
          <w:sz w:val="20"/>
          <w:szCs w:val="20"/>
        </w:rPr>
        <w:t xml:space="preserve"> </w:t>
      </w:r>
      <w:proofErr w:type="spellStart"/>
      <w:r w:rsidRPr="006D3A65">
        <w:rPr>
          <w:rFonts w:ascii="Avenir Next" w:hAnsi="Avenir Next"/>
          <w:sz w:val="20"/>
          <w:szCs w:val="20"/>
        </w:rPr>
        <w:t>GmbH</w:t>
      </w:r>
      <w:proofErr w:type="spellEnd"/>
      <w:r w:rsidRPr="006D3A65">
        <w:rPr>
          <w:rFonts w:ascii="Avenir Next" w:hAnsi="Avenir Next"/>
          <w:sz w:val="20"/>
          <w:szCs w:val="20"/>
        </w:rPr>
        <w:t xml:space="preserve"> (Vācija), kura ir specializējusies koģenerācijas iekārtu, kurās tiek izmantoti MWM iekšdedzes dzinēji, izgatavošan</w:t>
      </w:r>
      <w:r w:rsidR="00731F75" w:rsidRPr="006D3A65">
        <w:rPr>
          <w:rFonts w:ascii="Avenir Next" w:hAnsi="Avenir Next"/>
          <w:sz w:val="20"/>
          <w:szCs w:val="20"/>
        </w:rPr>
        <w:t>as</w:t>
      </w:r>
      <w:r w:rsidRPr="006D3A65">
        <w:rPr>
          <w:rFonts w:ascii="Avenir Next" w:hAnsi="Avenir Next"/>
          <w:sz w:val="20"/>
          <w:szCs w:val="20"/>
        </w:rPr>
        <w:t xml:space="preserve">, servisa apkopes un remonta darbu izpildē, kā arī rezerves daļu piegādē, </w:t>
      </w:r>
      <w:r w:rsidR="003B2B7C" w:rsidRPr="006D3A65">
        <w:rPr>
          <w:rFonts w:ascii="Avenir Next" w:hAnsi="Avenir Next"/>
          <w:sz w:val="20"/>
          <w:szCs w:val="20"/>
        </w:rPr>
        <w:t xml:space="preserve">sadarbības partneri Baltijas valstīs SIA “DEK </w:t>
      </w:r>
      <w:proofErr w:type="spellStart"/>
      <w:r w:rsidR="003B2B7C" w:rsidRPr="006D3A65">
        <w:rPr>
          <w:rFonts w:ascii="Avenir Next" w:hAnsi="Avenir Next"/>
          <w:sz w:val="20"/>
          <w:szCs w:val="20"/>
        </w:rPr>
        <w:t>Systems</w:t>
      </w:r>
      <w:proofErr w:type="spellEnd"/>
      <w:r w:rsidR="003B2B7C" w:rsidRPr="006D3A65">
        <w:rPr>
          <w:rFonts w:ascii="Avenir Next" w:hAnsi="Avenir Next"/>
          <w:sz w:val="20"/>
          <w:szCs w:val="20"/>
        </w:rPr>
        <w:t>” (</w:t>
      </w:r>
      <w:r w:rsidR="003B2B7C" w:rsidRPr="006D3A65">
        <w:rPr>
          <w:rFonts w:ascii="Avenir Next" w:eastAsia="Gulim" w:hAnsi="Avenir Next"/>
          <w:sz w:val="20"/>
          <w:szCs w:val="20"/>
        </w:rPr>
        <w:t>vienotais reģistrācijas numurs 40103493661, Bruņinieku iela 84A-8, Rīga, LV-1009), kuru ietvaros ir saņēmusi</w:t>
      </w:r>
      <w:r w:rsidR="00731F75" w:rsidRPr="006D3A65">
        <w:rPr>
          <w:rFonts w:ascii="Avenir Next" w:eastAsia="Gulim" w:hAnsi="Avenir Next"/>
          <w:sz w:val="20"/>
          <w:szCs w:val="20"/>
        </w:rPr>
        <w:t xml:space="preserve">: </w:t>
      </w:r>
    </w:p>
    <w:p w14:paraId="218CAB47" w14:textId="77777777" w:rsidR="00731F75" w:rsidRPr="006D3A65" w:rsidRDefault="00731F75" w:rsidP="006D3A65">
      <w:pPr>
        <w:pStyle w:val="ListParagraph"/>
        <w:numPr>
          <w:ilvl w:val="0"/>
          <w:numId w:val="15"/>
        </w:numPr>
        <w:rPr>
          <w:rFonts w:ascii="Avenir Next" w:eastAsia="Gulim" w:hAnsi="Avenir Next"/>
          <w:sz w:val="20"/>
          <w:szCs w:val="20"/>
        </w:rPr>
      </w:pPr>
      <w:r w:rsidRPr="006D3A65">
        <w:rPr>
          <w:rFonts w:ascii="Avenir Next" w:eastAsia="Gulim" w:hAnsi="Avenir Next"/>
          <w:sz w:val="20"/>
          <w:szCs w:val="20"/>
        </w:rPr>
        <w:t xml:space="preserve">vispārēju informāciju par iekārtu apkopes darbu organizatoriskiem jautājumiem un MWM iekārtu ražotāja prasībām un praksi, kā arī </w:t>
      </w:r>
    </w:p>
    <w:p w14:paraId="74263F85" w14:textId="4DF74130" w:rsidR="003B2B7C" w:rsidRPr="006D3A65" w:rsidRDefault="003B2B7C" w:rsidP="006D3A65">
      <w:pPr>
        <w:pStyle w:val="ListParagraph"/>
        <w:numPr>
          <w:ilvl w:val="0"/>
          <w:numId w:val="15"/>
        </w:numPr>
        <w:rPr>
          <w:rFonts w:ascii="Avenir Next" w:eastAsia="Gulim" w:hAnsi="Avenir Next"/>
          <w:sz w:val="20"/>
          <w:szCs w:val="20"/>
        </w:rPr>
      </w:pPr>
      <w:r w:rsidRPr="006D3A65">
        <w:rPr>
          <w:rFonts w:ascii="Avenir Next" w:eastAsia="Gulim" w:hAnsi="Avenir Next"/>
          <w:sz w:val="20"/>
          <w:szCs w:val="20"/>
        </w:rPr>
        <w:t>sekojošu ar MWM TCG 2016 un TCG 2020 iekārtu ekspluatāciju</w:t>
      </w:r>
      <w:r w:rsidR="00B50609" w:rsidRPr="006D3A65">
        <w:rPr>
          <w:rFonts w:ascii="Avenir Next" w:eastAsia="Gulim" w:hAnsi="Avenir Next"/>
          <w:sz w:val="20"/>
          <w:szCs w:val="20"/>
        </w:rPr>
        <w:t>, apkalpošanu</w:t>
      </w:r>
      <w:r w:rsidRPr="006D3A65">
        <w:rPr>
          <w:rFonts w:ascii="Avenir Next" w:eastAsia="Gulim" w:hAnsi="Avenir Next"/>
          <w:sz w:val="20"/>
          <w:szCs w:val="20"/>
        </w:rPr>
        <w:t xml:space="preserve"> un uzturēšanu</w:t>
      </w:r>
      <w:r w:rsidR="00B50609" w:rsidRPr="006D3A65">
        <w:rPr>
          <w:rFonts w:ascii="Avenir Next" w:eastAsia="Gulim" w:hAnsi="Avenir Next"/>
          <w:sz w:val="20"/>
          <w:szCs w:val="20"/>
        </w:rPr>
        <w:t xml:space="preserve"> saistītu dokumentāciju, kur</w:t>
      </w:r>
      <w:r w:rsidR="00731F75" w:rsidRPr="006D3A65">
        <w:rPr>
          <w:rFonts w:ascii="Avenir Next" w:eastAsia="Gulim" w:hAnsi="Avenir Next"/>
          <w:sz w:val="20"/>
          <w:szCs w:val="20"/>
        </w:rPr>
        <w:t>a</w:t>
      </w:r>
      <w:r w:rsidR="00B50609" w:rsidRPr="006D3A65">
        <w:rPr>
          <w:rFonts w:ascii="Avenir Next" w:eastAsia="Gulim" w:hAnsi="Avenir Next"/>
          <w:sz w:val="20"/>
          <w:szCs w:val="20"/>
        </w:rPr>
        <w:t xml:space="preserve"> ir izmantota par pamatu MWM iekārtu remonta un tehniskās apkopes darbu izpildes apjoma un noteikumu prasībām Darba uzdevumā (tehniskajā specifikācijā) un arī </w:t>
      </w:r>
      <w:r w:rsidR="00131834" w:rsidRPr="006D3A65">
        <w:rPr>
          <w:rFonts w:ascii="Avenir Next" w:eastAsia="Gulim" w:hAnsi="Avenir Next"/>
          <w:sz w:val="20"/>
          <w:szCs w:val="20"/>
        </w:rPr>
        <w:t xml:space="preserve">no tām izrietošo </w:t>
      </w:r>
      <w:r w:rsidR="00B50609" w:rsidRPr="006D3A65">
        <w:rPr>
          <w:rFonts w:ascii="Avenir Next" w:eastAsia="Gulim" w:hAnsi="Avenir Next"/>
          <w:sz w:val="20"/>
          <w:szCs w:val="20"/>
        </w:rPr>
        <w:t>Pretendentu atlases kritēriju noteikšanā</w:t>
      </w:r>
      <w:r w:rsidRPr="006D3A65">
        <w:rPr>
          <w:rFonts w:ascii="Avenir Next" w:eastAsia="Gulim" w:hAnsi="Avenir Next"/>
          <w:sz w:val="20"/>
          <w:szCs w:val="20"/>
        </w:rPr>
        <w:t>:</w:t>
      </w:r>
    </w:p>
    <w:p w14:paraId="4DE57FCA" w14:textId="77777777"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TCG 2020 </w:t>
      </w:r>
      <w:r w:rsidR="003B2B7C" w:rsidRPr="006D3A65">
        <w:rPr>
          <w:rFonts w:ascii="Avenir Next" w:eastAsia="Gulim" w:hAnsi="Avenir Next"/>
          <w:sz w:val="20"/>
          <w:szCs w:val="20"/>
        </w:rPr>
        <w:t>Agregātu lietošanas pamācība</w:t>
      </w:r>
      <w:r w:rsidRPr="006D3A65">
        <w:rPr>
          <w:rFonts w:ascii="Avenir Next" w:eastAsia="Gulim" w:hAnsi="Avenir Next"/>
          <w:sz w:val="20"/>
          <w:szCs w:val="20"/>
        </w:rPr>
        <w:t xml:space="preserve"> 0299 9877</w:t>
      </w:r>
      <w:proofErr w:type="gramStart"/>
      <w:r w:rsidRPr="006D3A65">
        <w:rPr>
          <w:rFonts w:ascii="Avenir Next" w:eastAsia="Gulim" w:hAnsi="Avenir Next"/>
          <w:sz w:val="20"/>
          <w:szCs w:val="20"/>
        </w:rPr>
        <w:t xml:space="preserve">  </w:t>
      </w:r>
      <w:proofErr w:type="gramEnd"/>
      <w:r w:rsidRPr="006D3A65">
        <w:rPr>
          <w:rFonts w:ascii="Avenir Next" w:eastAsia="Gulim" w:hAnsi="Avenir Next"/>
          <w:sz w:val="20"/>
          <w:szCs w:val="20"/>
        </w:rPr>
        <w:t>LV, 2011-07;</w:t>
      </w:r>
    </w:p>
    <w:p w14:paraId="04D38B9C" w14:textId="03FB722B"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TCG 2016 Agregātu lietošanas pamācība </w:t>
      </w:r>
      <w:r w:rsidRPr="006D3A65">
        <w:rPr>
          <w:rFonts w:ascii="Avenir Next" w:hAnsi="Avenir Next"/>
          <w:sz w:val="20"/>
          <w:szCs w:val="20"/>
        </w:rPr>
        <w:t>0299 9853 LV, 2013-12;</w:t>
      </w:r>
    </w:p>
    <w:p w14:paraId="6057873A" w14:textId="120ADB5E"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01.01.01 </w:t>
      </w:r>
      <w:proofErr w:type="spellStart"/>
      <w:r w:rsidRPr="006D3A65">
        <w:rPr>
          <w:rFonts w:ascii="Avenir Next" w:eastAsia="Gulim" w:hAnsi="Avenir Next"/>
          <w:sz w:val="20"/>
          <w:szCs w:val="20"/>
        </w:rPr>
        <w:t>Installation</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directive</w:t>
      </w:r>
      <w:proofErr w:type="spellEnd"/>
      <w:r w:rsidRPr="006D3A65">
        <w:rPr>
          <w:rFonts w:ascii="Avenir Next" w:eastAsia="Gulim" w:hAnsi="Avenir Next"/>
          <w:sz w:val="20"/>
          <w:szCs w:val="20"/>
        </w:rPr>
        <w:t xml:space="preserve"> 0299 9408_2012-06_en;</w:t>
      </w:r>
    </w:p>
    <w:p w14:paraId="458E59F9" w14:textId="40E37198"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01.02.01 </w:t>
      </w:r>
      <w:proofErr w:type="spellStart"/>
      <w:r w:rsidRPr="006D3A65">
        <w:rPr>
          <w:rFonts w:ascii="Avenir Next" w:eastAsia="Gulim" w:hAnsi="Avenir Next"/>
          <w:sz w:val="20"/>
          <w:szCs w:val="20"/>
        </w:rPr>
        <w:t>Drošības</w:t>
      </w:r>
      <w:proofErr w:type="spellEnd"/>
      <w:r w:rsidRPr="006D3A65">
        <w:rPr>
          <w:rFonts w:ascii="Avenir Next" w:eastAsia="Gulim" w:hAnsi="Avenir Next"/>
          <w:sz w:val="20"/>
          <w:szCs w:val="20"/>
        </w:rPr>
        <w:t xml:space="preserve"> tehnikas noteikumi 0299 9578;</w:t>
      </w:r>
    </w:p>
    <w:p w14:paraId="7089B0DD" w14:textId="59015FDD"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01.03.01 TR0199-99-2091-9, lv_2011-08;</w:t>
      </w:r>
    </w:p>
    <w:p w14:paraId="24C77DE6" w14:textId="2EFC1D2B"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01.03.02 TR0199-99-2105-9, lv_2012-03;</w:t>
      </w:r>
    </w:p>
    <w:p w14:paraId="18F7D417" w14:textId="6F06FFB6"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01.03.03 TR0199-99-2116-2, lv_2008-11;</w:t>
      </w:r>
    </w:p>
    <w:p w14:paraId="7A8CE712" w14:textId="42D57E4D"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01.03.04 TR0199-99-02132-02_lv_2012-04;</w:t>
      </w:r>
    </w:p>
    <w:p w14:paraId="135B1DE4" w14:textId="33C9C351"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01.03.05 TR0199-99-2133-1, lv_2009-04;</w:t>
      </w:r>
    </w:p>
    <w:p w14:paraId="5E56D3E3" w14:textId="17D9196E"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01.03.06 TR0199-99-2147-0, lv_2010-03;</w:t>
      </w:r>
    </w:p>
    <w:p w14:paraId="7EB1422F" w14:textId="3C253A65"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01.03.08 TR0222-99-02143-1_lv_2011-12;</w:t>
      </w:r>
    </w:p>
    <w:p w14:paraId="7B3DFB0C" w14:textId="6FA7F5A4"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01.04.01 </w:t>
      </w:r>
      <w:proofErr w:type="spellStart"/>
      <w:r w:rsidRPr="006D3A65">
        <w:rPr>
          <w:rFonts w:ascii="Avenir Next" w:eastAsia="Gulim" w:hAnsi="Avenir Next"/>
          <w:sz w:val="20"/>
          <w:szCs w:val="20"/>
        </w:rPr>
        <w:t>Ģenerators</w:t>
      </w:r>
      <w:proofErr w:type="spellEnd"/>
      <w:r w:rsidRPr="006D3A65">
        <w:rPr>
          <w:rFonts w:ascii="Avenir Next" w:eastAsia="Gulim" w:hAnsi="Avenir Next"/>
          <w:sz w:val="20"/>
          <w:szCs w:val="20"/>
        </w:rPr>
        <w:t>, MJB 400 LA4_MZ18410;</w:t>
      </w:r>
    </w:p>
    <w:p w14:paraId="19877A1C" w14:textId="2E0C329F"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01.04.02 Dzinējs_2210264_en;</w:t>
      </w:r>
    </w:p>
    <w:p w14:paraId="24FEBC1B" w14:textId="1DB0BBEA"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01.05.01 </w:t>
      </w:r>
      <w:proofErr w:type="spellStart"/>
      <w:r w:rsidRPr="006D3A65">
        <w:rPr>
          <w:rFonts w:ascii="Avenir Next" w:eastAsia="Gulim" w:hAnsi="Avenir Next"/>
          <w:sz w:val="20"/>
          <w:szCs w:val="20"/>
        </w:rPr>
        <w:t>Agregāta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specifikācija_en</w:t>
      </w:r>
      <w:proofErr w:type="spellEnd"/>
      <w:r w:rsidRPr="006D3A65">
        <w:rPr>
          <w:rFonts w:ascii="Avenir Next" w:eastAsia="Gulim" w:hAnsi="Avenir Next"/>
          <w:sz w:val="20"/>
          <w:szCs w:val="20"/>
        </w:rPr>
        <w:t>;</w:t>
      </w:r>
    </w:p>
    <w:p w14:paraId="2025BD9A" w14:textId="7847772B"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lastRenderedPageBreak/>
        <w:t xml:space="preserve">01.05.02 Datu </w:t>
      </w:r>
      <w:proofErr w:type="spellStart"/>
      <w:r w:rsidRPr="006D3A65">
        <w:rPr>
          <w:rFonts w:ascii="Avenir Next" w:eastAsia="Gulim" w:hAnsi="Avenir Next"/>
          <w:sz w:val="20"/>
          <w:szCs w:val="20"/>
        </w:rPr>
        <w:t>apmaiņa</w:t>
      </w:r>
      <w:proofErr w:type="spellEnd"/>
      <w:r w:rsidRPr="006D3A65">
        <w:rPr>
          <w:rFonts w:ascii="Avenir Next" w:eastAsia="Gulim" w:hAnsi="Avenir Next"/>
          <w:sz w:val="20"/>
          <w:szCs w:val="20"/>
        </w:rPr>
        <w:t xml:space="preserve">, izmantojot </w:t>
      </w:r>
      <w:proofErr w:type="spellStart"/>
      <w:r w:rsidRPr="006D3A65">
        <w:rPr>
          <w:rFonts w:ascii="Avenir Next" w:eastAsia="Gulim" w:hAnsi="Avenir Next"/>
          <w:sz w:val="20"/>
          <w:szCs w:val="20"/>
        </w:rPr>
        <w:t>seriālo</w:t>
      </w:r>
      <w:proofErr w:type="spellEnd"/>
      <w:r w:rsidRPr="006D3A65">
        <w:rPr>
          <w:rFonts w:ascii="Avenir Next" w:eastAsia="Gulim" w:hAnsi="Avenir Next"/>
          <w:sz w:val="20"/>
          <w:szCs w:val="20"/>
        </w:rPr>
        <w:t xml:space="preserve"> savienojumu (3964) 1001 0000_lv;</w:t>
      </w:r>
    </w:p>
    <w:p w14:paraId="68B3A434" w14:textId="3274BF63" w:rsidR="00B50609" w:rsidRPr="006D3A65" w:rsidRDefault="00B50609"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01.05.03 A </w:t>
      </w:r>
      <w:proofErr w:type="spellStart"/>
      <w:r w:rsidRPr="006D3A65">
        <w:rPr>
          <w:rFonts w:ascii="Avenir Next" w:eastAsia="Gulim" w:hAnsi="Avenir Next"/>
          <w:sz w:val="20"/>
          <w:szCs w:val="20"/>
        </w:rPr>
        <w:t>pielikums_lv</w:t>
      </w:r>
      <w:proofErr w:type="spellEnd"/>
      <w:r w:rsidR="001954DC" w:rsidRPr="006D3A65">
        <w:rPr>
          <w:rFonts w:ascii="Avenir Next" w:eastAsia="Gulim" w:hAnsi="Avenir Next"/>
          <w:sz w:val="20"/>
          <w:szCs w:val="20"/>
        </w:rPr>
        <w:t>;</w:t>
      </w:r>
    </w:p>
    <w:p w14:paraId="43DF0D69" w14:textId="3DF0D474"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01.06.01 </w:t>
      </w:r>
      <w:proofErr w:type="spellStart"/>
      <w:r w:rsidRPr="006D3A65">
        <w:rPr>
          <w:rFonts w:ascii="Avenir Next" w:eastAsia="Gulim" w:hAnsi="Avenir Next"/>
          <w:sz w:val="20"/>
          <w:szCs w:val="20"/>
        </w:rPr>
        <w:t>Iekļaušanas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deklarācija</w:t>
      </w:r>
      <w:proofErr w:type="spellEnd"/>
      <w:r w:rsidRPr="006D3A65">
        <w:rPr>
          <w:rFonts w:ascii="Avenir Next" w:eastAsia="Gulim" w:hAnsi="Avenir Next"/>
          <w:sz w:val="20"/>
          <w:szCs w:val="20"/>
        </w:rPr>
        <w:t xml:space="preserve"> 1318861_lv;</w:t>
      </w:r>
    </w:p>
    <w:p w14:paraId="5B133364" w14:textId="05A89C2C"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01.07.01 </w:t>
      </w:r>
      <w:proofErr w:type="spellStart"/>
      <w:r w:rsidRPr="006D3A65">
        <w:rPr>
          <w:rFonts w:ascii="Avenir Next" w:eastAsia="Gulim" w:hAnsi="Avenir Next"/>
          <w:sz w:val="20"/>
          <w:szCs w:val="20"/>
        </w:rPr>
        <w:t>Tehnoloģiska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shēma</w:t>
      </w:r>
      <w:proofErr w:type="spellEnd"/>
      <w:r w:rsidRPr="006D3A65">
        <w:rPr>
          <w:rFonts w:ascii="Avenir Next" w:eastAsia="Gulim" w:hAnsi="Avenir Next"/>
          <w:sz w:val="20"/>
          <w:szCs w:val="20"/>
        </w:rPr>
        <w:t xml:space="preserve"> 12458834_001_00;</w:t>
      </w:r>
    </w:p>
    <w:p w14:paraId="307BFDAE" w14:textId="6B36667B"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01.08.01 </w:t>
      </w:r>
      <w:proofErr w:type="spellStart"/>
      <w:r w:rsidRPr="006D3A65">
        <w:rPr>
          <w:rFonts w:ascii="Avenir Next" w:eastAsia="Gulim" w:hAnsi="Avenir Next"/>
          <w:sz w:val="20"/>
          <w:szCs w:val="20"/>
        </w:rPr>
        <w:t>Agregāta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rasējums</w:t>
      </w:r>
      <w:proofErr w:type="spellEnd"/>
      <w:r w:rsidRPr="006D3A65">
        <w:rPr>
          <w:rFonts w:ascii="Avenir Next" w:eastAsia="Gulim" w:hAnsi="Avenir Next"/>
          <w:sz w:val="20"/>
          <w:szCs w:val="20"/>
        </w:rPr>
        <w:t xml:space="preserve"> 1250 7270;</w:t>
      </w:r>
    </w:p>
    <w:p w14:paraId="21065FAB" w14:textId="7DB8A91D"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01.09.01 </w:t>
      </w:r>
      <w:proofErr w:type="spellStart"/>
      <w:r w:rsidRPr="006D3A65">
        <w:rPr>
          <w:rFonts w:ascii="Avenir Next" w:eastAsia="Gulim" w:hAnsi="Avenir Next"/>
          <w:sz w:val="20"/>
          <w:szCs w:val="20"/>
        </w:rPr>
        <w:t>Agregāta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kabeļu</w:t>
      </w:r>
      <w:proofErr w:type="spellEnd"/>
      <w:r w:rsidRPr="006D3A65">
        <w:rPr>
          <w:rFonts w:ascii="Avenir Next" w:eastAsia="Gulim" w:hAnsi="Avenir Next"/>
          <w:sz w:val="20"/>
          <w:szCs w:val="20"/>
        </w:rPr>
        <w:t xml:space="preserve"> savienojumi 1232 3783_de-ne;</w:t>
      </w:r>
    </w:p>
    <w:p w14:paraId="303CB8B8" w14:textId="21A3C61E"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01.09.02 TEM </w:t>
      </w:r>
      <w:proofErr w:type="spellStart"/>
      <w:r w:rsidRPr="006D3A65">
        <w:rPr>
          <w:rFonts w:ascii="Avenir Next" w:eastAsia="Gulim" w:hAnsi="Avenir Next"/>
          <w:sz w:val="20"/>
          <w:szCs w:val="20"/>
        </w:rPr>
        <w:t>sistēma</w:t>
      </w:r>
      <w:proofErr w:type="spellEnd"/>
      <w:r w:rsidRPr="006D3A65">
        <w:rPr>
          <w:rFonts w:ascii="Avenir Next" w:eastAsia="Gulim" w:hAnsi="Avenir Next"/>
          <w:sz w:val="20"/>
          <w:szCs w:val="20"/>
        </w:rPr>
        <w:t xml:space="preserve"> (AGS) 12510282_en;</w:t>
      </w:r>
    </w:p>
    <w:p w14:paraId="22F43F3F" w14:textId="66F81B55"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01.09.03 TEM </w:t>
      </w:r>
      <w:proofErr w:type="spellStart"/>
      <w:r w:rsidRPr="006D3A65">
        <w:rPr>
          <w:rFonts w:ascii="Avenir Next" w:eastAsia="Gulim" w:hAnsi="Avenir Next"/>
          <w:sz w:val="20"/>
          <w:szCs w:val="20"/>
        </w:rPr>
        <w:t>sistēma</w:t>
      </w:r>
      <w:proofErr w:type="spellEnd"/>
      <w:proofErr w:type="gramStart"/>
      <w:r w:rsidRPr="006D3A65">
        <w:rPr>
          <w:rFonts w:ascii="Avenir Next" w:eastAsia="Gulim" w:hAnsi="Avenir Next"/>
          <w:sz w:val="20"/>
          <w:szCs w:val="20"/>
        </w:rPr>
        <w:t xml:space="preserve">  </w:t>
      </w:r>
      <w:proofErr w:type="gramEnd"/>
      <w:r w:rsidRPr="006D3A65">
        <w:rPr>
          <w:rFonts w:ascii="Avenir Next" w:eastAsia="Gulim" w:hAnsi="Avenir Next"/>
          <w:sz w:val="20"/>
          <w:szCs w:val="20"/>
        </w:rPr>
        <w:t>(IO) 12510283_en;</w:t>
      </w:r>
    </w:p>
    <w:p w14:paraId="573D7141" w14:textId="0EC3C9C8"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01.09.04 TEM </w:t>
      </w:r>
      <w:proofErr w:type="spellStart"/>
      <w:r w:rsidRPr="006D3A65">
        <w:rPr>
          <w:rFonts w:ascii="Avenir Next" w:eastAsia="Gulim" w:hAnsi="Avenir Next"/>
          <w:sz w:val="20"/>
          <w:szCs w:val="20"/>
        </w:rPr>
        <w:t>sistēma</w:t>
      </w:r>
      <w:proofErr w:type="spellEnd"/>
      <w:r w:rsidRPr="006D3A65">
        <w:rPr>
          <w:rFonts w:ascii="Avenir Next" w:eastAsia="Gulim" w:hAnsi="Avenir Next"/>
          <w:sz w:val="20"/>
          <w:szCs w:val="20"/>
        </w:rPr>
        <w:t xml:space="preserve"> (MS) 12510284_en;</w:t>
      </w:r>
    </w:p>
    <w:p w14:paraId="0820A8F8" w14:textId="19466CAF"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01.09.05 </w:t>
      </w:r>
      <w:proofErr w:type="spellStart"/>
      <w:r w:rsidRPr="006D3A65">
        <w:rPr>
          <w:rFonts w:ascii="Avenir Next" w:eastAsia="Gulim" w:hAnsi="Avenir Next"/>
          <w:sz w:val="20"/>
          <w:szCs w:val="20"/>
        </w:rPr>
        <w:t>Iekārtas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kabeļu</w:t>
      </w:r>
      <w:proofErr w:type="spellEnd"/>
      <w:r w:rsidRPr="006D3A65">
        <w:rPr>
          <w:rFonts w:ascii="Avenir Next" w:eastAsia="Gulim" w:hAnsi="Avenir Next"/>
          <w:sz w:val="20"/>
          <w:szCs w:val="20"/>
        </w:rPr>
        <w:t xml:space="preserve"> savienojumi 12510285_dt+lv;</w:t>
      </w:r>
    </w:p>
    <w:p w14:paraId="3DC423CE" w14:textId="01FB3698"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02.01.01 </w:t>
      </w:r>
      <w:proofErr w:type="spellStart"/>
      <w:r w:rsidRPr="006D3A65">
        <w:rPr>
          <w:rFonts w:ascii="Avenir Next" w:eastAsia="Gulim" w:hAnsi="Avenir Next"/>
          <w:sz w:val="20"/>
          <w:szCs w:val="20"/>
        </w:rPr>
        <w:t>Elastīga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uzstādīšana</w:t>
      </w:r>
      <w:proofErr w:type="spellEnd"/>
      <w:r w:rsidRPr="006D3A65">
        <w:rPr>
          <w:rFonts w:ascii="Avenir Next" w:eastAsia="Gulim" w:hAnsi="Avenir Next"/>
          <w:sz w:val="20"/>
          <w:szCs w:val="20"/>
        </w:rPr>
        <w:t xml:space="preserve"> (tips MS) 1248 0978_lv;</w:t>
      </w:r>
    </w:p>
    <w:p w14:paraId="1D6A0FB5" w14:textId="024B3B38"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02.01.02 </w:t>
      </w:r>
      <w:proofErr w:type="spellStart"/>
      <w:r w:rsidRPr="006D3A65">
        <w:rPr>
          <w:rFonts w:ascii="Avenir Next" w:eastAsia="Gulim" w:hAnsi="Avenir Next"/>
          <w:sz w:val="20"/>
          <w:szCs w:val="20"/>
        </w:rPr>
        <w:t>Atgāzu</w:t>
      </w:r>
      <w:proofErr w:type="spellEnd"/>
      <w:r w:rsidRPr="006D3A65">
        <w:rPr>
          <w:rFonts w:ascii="Avenir Next" w:eastAsia="Gulim" w:hAnsi="Avenir Next"/>
          <w:sz w:val="20"/>
          <w:szCs w:val="20"/>
        </w:rPr>
        <w:t xml:space="preserve"> kompensators 1229 3789_lv;</w:t>
      </w:r>
    </w:p>
    <w:p w14:paraId="1B2B8F24" w14:textId="3787982D"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02.01.03 Gumijas kompensators (tips AS-VG) 1203 7132_lv;</w:t>
      </w:r>
    </w:p>
    <w:p w14:paraId="67E5BA61" w14:textId="12F29753"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02.02.01 </w:t>
      </w:r>
      <w:proofErr w:type="spellStart"/>
      <w:r w:rsidRPr="006D3A65">
        <w:rPr>
          <w:rFonts w:ascii="Avenir Next" w:eastAsia="Gulim" w:hAnsi="Avenir Next"/>
          <w:sz w:val="20"/>
          <w:szCs w:val="20"/>
        </w:rPr>
        <w:t>Agregāta</w:t>
      </w:r>
      <w:proofErr w:type="spellEnd"/>
      <w:r w:rsidRPr="006D3A65">
        <w:rPr>
          <w:rFonts w:ascii="Avenir Next" w:eastAsia="Gulim" w:hAnsi="Avenir Next"/>
          <w:sz w:val="20"/>
          <w:szCs w:val="20"/>
        </w:rPr>
        <w:t xml:space="preserve"> sadales skapis (AGS) 1001 2000_lv;</w:t>
      </w:r>
    </w:p>
    <w:p w14:paraId="7FA408AA" w14:textId="4F27B142"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02.02.02 Operatora dators un </w:t>
      </w:r>
      <w:proofErr w:type="spellStart"/>
      <w:r w:rsidRPr="006D3A65">
        <w:rPr>
          <w:rFonts w:ascii="Avenir Next" w:eastAsia="Gulim" w:hAnsi="Avenir Next"/>
          <w:sz w:val="20"/>
          <w:szCs w:val="20"/>
        </w:rPr>
        <w:t>skārienekrāns</w:t>
      </w:r>
      <w:proofErr w:type="spellEnd"/>
      <w:r w:rsidRPr="006D3A65">
        <w:rPr>
          <w:rFonts w:ascii="Avenir Next" w:eastAsia="Gulim" w:hAnsi="Avenir Next"/>
          <w:sz w:val="20"/>
          <w:szCs w:val="20"/>
        </w:rPr>
        <w:t xml:space="preserve"> (BRTD) 1001 7000_lv;</w:t>
      </w:r>
    </w:p>
    <w:p w14:paraId="40C81E72" w14:textId="4235EE0E"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02.03.01 Elektriskā </w:t>
      </w:r>
      <w:proofErr w:type="spellStart"/>
      <w:r w:rsidRPr="006D3A65">
        <w:rPr>
          <w:rFonts w:ascii="Avenir Next" w:eastAsia="Gulim" w:hAnsi="Avenir Next"/>
          <w:sz w:val="20"/>
          <w:szCs w:val="20"/>
        </w:rPr>
        <w:t>sildīšana</w:t>
      </w:r>
      <w:proofErr w:type="spellEnd"/>
      <w:r w:rsidRPr="006D3A65">
        <w:rPr>
          <w:rFonts w:ascii="Avenir Next" w:eastAsia="Gulim" w:hAnsi="Avenir Next"/>
          <w:sz w:val="20"/>
          <w:szCs w:val="20"/>
        </w:rPr>
        <w:t xml:space="preserve"> 1240 9605_lv;</w:t>
      </w:r>
    </w:p>
    <w:p w14:paraId="29FA6EFF" w14:textId="05B12FC9"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02.04.02 </w:t>
      </w:r>
      <w:proofErr w:type="spellStart"/>
      <w:r w:rsidRPr="006D3A65">
        <w:rPr>
          <w:rFonts w:ascii="Avenir Next" w:eastAsia="Gulim" w:hAnsi="Avenir Next"/>
          <w:sz w:val="20"/>
          <w:szCs w:val="20"/>
        </w:rPr>
        <w:t>Diferenciāla</w:t>
      </w:r>
      <w:proofErr w:type="spellEnd"/>
      <w:r w:rsidRPr="006D3A65">
        <w:rPr>
          <w:rFonts w:ascii="Avenir Next" w:eastAsia="Gulim" w:hAnsi="Avenir Next"/>
          <w:sz w:val="20"/>
          <w:szCs w:val="20"/>
        </w:rPr>
        <w:t xml:space="preserve">̄ spiediena </w:t>
      </w:r>
      <w:proofErr w:type="spellStart"/>
      <w:r w:rsidRPr="006D3A65">
        <w:rPr>
          <w:rFonts w:ascii="Avenir Next" w:eastAsia="Gulim" w:hAnsi="Avenir Next"/>
          <w:sz w:val="20"/>
          <w:szCs w:val="20"/>
        </w:rPr>
        <w:t>slēdzis</w:t>
      </w:r>
      <w:proofErr w:type="spellEnd"/>
      <w:r w:rsidRPr="006D3A65">
        <w:rPr>
          <w:rFonts w:ascii="Avenir Next" w:eastAsia="Gulim" w:hAnsi="Avenir Next"/>
          <w:sz w:val="20"/>
          <w:szCs w:val="20"/>
        </w:rPr>
        <w:t xml:space="preserve"> 1240 4299_lv;</w:t>
      </w:r>
    </w:p>
    <w:p w14:paraId="7982EDA9" w14:textId="0E3C7CA9"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02.05.02 </w:t>
      </w:r>
      <w:proofErr w:type="spellStart"/>
      <w:r w:rsidRPr="006D3A65">
        <w:rPr>
          <w:rFonts w:ascii="Avenir Next" w:eastAsia="Gulim" w:hAnsi="Avenir Next"/>
          <w:sz w:val="20"/>
          <w:szCs w:val="20"/>
        </w:rPr>
        <w:t>Diferenciāla</w:t>
      </w:r>
      <w:proofErr w:type="spellEnd"/>
      <w:r w:rsidRPr="006D3A65">
        <w:rPr>
          <w:rFonts w:ascii="Avenir Next" w:eastAsia="Gulim" w:hAnsi="Avenir Next"/>
          <w:sz w:val="20"/>
          <w:szCs w:val="20"/>
        </w:rPr>
        <w:t xml:space="preserve">̄ spiediena </w:t>
      </w:r>
      <w:proofErr w:type="spellStart"/>
      <w:r w:rsidRPr="006D3A65">
        <w:rPr>
          <w:rFonts w:ascii="Avenir Next" w:eastAsia="Gulim" w:hAnsi="Avenir Next"/>
          <w:sz w:val="20"/>
          <w:szCs w:val="20"/>
        </w:rPr>
        <w:t>slēdzis</w:t>
      </w:r>
      <w:proofErr w:type="spellEnd"/>
      <w:r w:rsidRPr="006D3A65">
        <w:rPr>
          <w:rFonts w:ascii="Avenir Next" w:eastAsia="Gulim" w:hAnsi="Avenir Next"/>
          <w:sz w:val="20"/>
          <w:szCs w:val="20"/>
        </w:rPr>
        <w:t xml:space="preserve"> 1240 4274_lv;</w:t>
      </w:r>
    </w:p>
    <w:p w14:paraId="418729B9" w14:textId="4A38BBB3"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02.05.03 </w:t>
      </w:r>
      <w:proofErr w:type="spellStart"/>
      <w:r w:rsidRPr="006D3A65">
        <w:rPr>
          <w:rFonts w:ascii="Avenir Next" w:eastAsia="Gulim" w:hAnsi="Avenir Next"/>
          <w:sz w:val="20"/>
          <w:szCs w:val="20"/>
        </w:rPr>
        <w:t>Drošības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temperatūras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ierobežotājs</w:t>
      </w:r>
      <w:proofErr w:type="spellEnd"/>
      <w:r w:rsidRPr="006D3A65">
        <w:rPr>
          <w:rFonts w:ascii="Avenir Next" w:eastAsia="Gulim" w:hAnsi="Avenir Next"/>
          <w:sz w:val="20"/>
          <w:szCs w:val="20"/>
        </w:rPr>
        <w:t xml:space="preserve"> 1240 4337_lv;</w:t>
      </w:r>
    </w:p>
    <w:p w14:paraId="7D859F89" w14:textId="5E476825"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02.06.01 </w:t>
      </w:r>
      <w:proofErr w:type="spellStart"/>
      <w:r w:rsidRPr="006D3A65">
        <w:rPr>
          <w:rFonts w:ascii="Avenir Next" w:eastAsia="Gulim" w:hAnsi="Avenir Next"/>
          <w:sz w:val="20"/>
          <w:szCs w:val="20"/>
        </w:rPr>
        <w:t>Trīseju</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vārsts</w:t>
      </w:r>
      <w:proofErr w:type="spellEnd"/>
      <w:r w:rsidRPr="006D3A65">
        <w:rPr>
          <w:rFonts w:ascii="Avenir Next" w:eastAsia="Gulim" w:hAnsi="Avenir Next"/>
          <w:sz w:val="20"/>
          <w:szCs w:val="20"/>
        </w:rPr>
        <w:t xml:space="preserve"> 1240 9423_lv;</w:t>
      </w:r>
    </w:p>
    <w:p w14:paraId="74733FDC" w14:textId="79D731EF"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02.06.02 </w:t>
      </w:r>
      <w:proofErr w:type="spellStart"/>
      <w:r w:rsidRPr="006D3A65">
        <w:rPr>
          <w:rFonts w:ascii="Avenir Next" w:eastAsia="Gulim" w:hAnsi="Avenir Next"/>
          <w:sz w:val="20"/>
          <w:szCs w:val="20"/>
        </w:rPr>
        <w:t>Temperatūras</w:t>
      </w:r>
      <w:proofErr w:type="spellEnd"/>
      <w:r w:rsidRPr="006D3A65">
        <w:rPr>
          <w:rFonts w:ascii="Avenir Next" w:eastAsia="Gulim" w:hAnsi="Avenir Next"/>
          <w:sz w:val="20"/>
          <w:szCs w:val="20"/>
        </w:rPr>
        <w:t xml:space="preserve"> sensors 1240 4321_lv;</w:t>
      </w:r>
    </w:p>
    <w:p w14:paraId="4FA3A931" w14:textId="1329568C"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02.07.01 </w:t>
      </w:r>
      <w:proofErr w:type="spellStart"/>
      <w:r w:rsidRPr="006D3A65">
        <w:rPr>
          <w:rFonts w:ascii="Avenir Next" w:eastAsia="Gulim" w:hAnsi="Avenir Next"/>
          <w:sz w:val="20"/>
          <w:szCs w:val="20"/>
        </w:rPr>
        <w:t>Dūmgāzu</w:t>
      </w:r>
      <w:proofErr w:type="spellEnd"/>
      <w:r w:rsidRPr="006D3A65">
        <w:rPr>
          <w:rFonts w:ascii="Avenir Next" w:eastAsia="Gulim" w:hAnsi="Avenir Next"/>
          <w:sz w:val="20"/>
          <w:szCs w:val="20"/>
        </w:rPr>
        <w:t xml:space="preserve"> pretspiediena </w:t>
      </w:r>
      <w:proofErr w:type="spellStart"/>
      <w:r w:rsidRPr="006D3A65">
        <w:rPr>
          <w:rFonts w:ascii="Avenir Next" w:eastAsia="Gulim" w:hAnsi="Avenir Next"/>
          <w:sz w:val="20"/>
          <w:szCs w:val="20"/>
        </w:rPr>
        <w:t>slēdzis</w:t>
      </w:r>
      <w:proofErr w:type="spellEnd"/>
      <w:r w:rsidRPr="006D3A65">
        <w:rPr>
          <w:rFonts w:ascii="Avenir Next" w:eastAsia="Gulim" w:hAnsi="Avenir Next"/>
          <w:sz w:val="20"/>
          <w:szCs w:val="20"/>
        </w:rPr>
        <w:t xml:space="preserve"> 1240 2029_lv;</w:t>
      </w:r>
    </w:p>
    <w:p w14:paraId="33E9FDF2" w14:textId="24CE53CA"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02.07.02 </w:t>
      </w:r>
      <w:proofErr w:type="spellStart"/>
      <w:r w:rsidRPr="006D3A65">
        <w:rPr>
          <w:rFonts w:ascii="Avenir Next" w:eastAsia="Gulim" w:hAnsi="Avenir Next"/>
          <w:sz w:val="20"/>
          <w:szCs w:val="20"/>
        </w:rPr>
        <w:t>Temperatūras</w:t>
      </w:r>
      <w:proofErr w:type="spellEnd"/>
      <w:r w:rsidRPr="006D3A65">
        <w:rPr>
          <w:rFonts w:ascii="Avenir Next" w:eastAsia="Gulim" w:hAnsi="Avenir Next"/>
          <w:sz w:val="20"/>
          <w:szCs w:val="20"/>
        </w:rPr>
        <w:t xml:space="preserve"> sensors 1240 4355_lv;</w:t>
      </w:r>
    </w:p>
    <w:p w14:paraId="1A7120C3" w14:textId="5586F2C4"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02.08.01 </w:t>
      </w:r>
      <w:proofErr w:type="spellStart"/>
      <w:r w:rsidRPr="006D3A65">
        <w:rPr>
          <w:rFonts w:ascii="Avenir Next" w:eastAsia="Gulim" w:hAnsi="Avenir Next"/>
          <w:sz w:val="20"/>
          <w:szCs w:val="20"/>
        </w:rPr>
        <w:t>Smēreļļas</w:t>
      </w:r>
      <w:proofErr w:type="spellEnd"/>
      <w:r w:rsidRPr="006D3A65">
        <w:rPr>
          <w:rFonts w:ascii="Avenir Next" w:eastAsia="Gulim" w:hAnsi="Avenir Next"/>
          <w:sz w:val="20"/>
          <w:szCs w:val="20"/>
        </w:rPr>
        <w:t xml:space="preserve"> padeves komponenti 1240 7334_lv;</w:t>
      </w:r>
    </w:p>
    <w:p w14:paraId="351C2FDB" w14:textId="2AED2B57"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02.08.02 </w:t>
      </w:r>
      <w:proofErr w:type="spellStart"/>
      <w:r w:rsidRPr="006D3A65">
        <w:rPr>
          <w:rFonts w:ascii="Avenir Next" w:eastAsia="Gulim" w:hAnsi="Avenir Next"/>
          <w:sz w:val="20"/>
          <w:szCs w:val="20"/>
        </w:rPr>
        <w:t>Smēreļļas</w:t>
      </w:r>
      <w:proofErr w:type="spellEnd"/>
      <w:r w:rsidRPr="006D3A65">
        <w:rPr>
          <w:rFonts w:ascii="Avenir Next" w:eastAsia="Gulim" w:hAnsi="Avenir Next"/>
          <w:sz w:val="20"/>
          <w:szCs w:val="20"/>
        </w:rPr>
        <w:t xml:space="preserve"> padeves komponenti 1250 7799_lv;</w:t>
      </w:r>
    </w:p>
    <w:p w14:paraId="67A47E79" w14:textId="3EC49681"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02.09.01 </w:t>
      </w:r>
      <w:proofErr w:type="spellStart"/>
      <w:r w:rsidRPr="006D3A65">
        <w:rPr>
          <w:rFonts w:ascii="Avenir Next" w:eastAsia="Gulim" w:hAnsi="Avenir Next"/>
          <w:sz w:val="20"/>
          <w:szCs w:val="20"/>
        </w:rPr>
        <w:t>Gāzes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šļūtene</w:t>
      </w:r>
      <w:proofErr w:type="spellEnd"/>
      <w:r w:rsidRPr="006D3A65">
        <w:rPr>
          <w:rFonts w:ascii="Avenir Next" w:eastAsia="Gulim" w:hAnsi="Avenir Next"/>
          <w:sz w:val="20"/>
          <w:szCs w:val="20"/>
        </w:rPr>
        <w:t xml:space="preserve"> 1240 2933_lv;</w:t>
      </w:r>
    </w:p>
    <w:p w14:paraId="16CE9D32" w14:textId="4D2DEE03"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02.10.01 </w:t>
      </w:r>
      <w:proofErr w:type="spellStart"/>
      <w:r w:rsidRPr="006D3A65">
        <w:rPr>
          <w:rFonts w:ascii="Avenir Next" w:eastAsia="Gulim" w:hAnsi="Avenir Next"/>
          <w:sz w:val="20"/>
          <w:szCs w:val="20"/>
        </w:rPr>
        <w:t>Temperatūras</w:t>
      </w:r>
      <w:proofErr w:type="spellEnd"/>
      <w:r w:rsidRPr="006D3A65">
        <w:rPr>
          <w:rFonts w:ascii="Avenir Next" w:eastAsia="Gulim" w:hAnsi="Avenir Next"/>
          <w:sz w:val="20"/>
          <w:szCs w:val="20"/>
        </w:rPr>
        <w:t xml:space="preserve"> sensors 1240 4387_lv;</w:t>
      </w:r>
    </w:p>
    <w:p w14:paraId="7610C5D9" w14:textId="5EF21EC9"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03.01.01 TCG 2016 C, BA, 2010-09_02999853_lv;</w:t>
      </w:r>
    </w:p>
    <w:p w14:paraId="11F48E3E" w14:textId="21D1A277"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03.02.01 Operatora datora un </w:t>
      </w:r>
      <w:proofErr w:type="spellStart"/>
      <w:r w:rsidRPr="006D3A65">
        <w:rPr>
          <w:rFonts w:ascii="Avenir Next" w:eastAsia="Gulim" w:hAnsi="Avenir Next"/>
          <w:sz w:val="20"/>
          <w:szCs w:val="20"/>
        </w:rPr>
        <w:t>skārienekrāna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programmatūras</w:t>
      </w:r>
      <w:proofErr w:type="spellEnd"/>
      <w:r w:rsidRPr="006D3A65">
        <w:rPr>
          <w:rFonts w:ascii="Avenir Next" w:eastAsia="Gulim" w:hAnsi="Avenir Next"/>
          <w:sz w:val="20"/>
          <w:szCs w:val="20"/>
        </w:rPr>
        <w:t xml:space="preserve"> apraksts (BRT) 1001 6000_lv;</w:t>
      </w:r>
    </w:p>
    <w:p w14:paraId="025269FA" w14:textId="3D5498EE"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03.02.02 </w:t>
      </w:r>
      <w:proofErr w:type="spellStart"/>
      <w:r w:rsidRPr="006D3A65">
        <w:rPr>
          <w:rFonts w:ascii="Avenir Next" w:eastAsia="Gulim" w:hAnsi="Avenir Next"/>
          <w:sz w:val="20"/>
          <w:szCs w:val="20"/>
        </w:rPr>
        <w:t>Bāzes</w:t>
      </w:r>
      <w:proofErr w:type="spellEnd"/>
      <w:r w:rsidRPr="006D3A65">
        <w:rPr>
          <w:rFonts w:ascii="Avenir Next" w:eastAsia="Gulim" w:hAnsi="Avenir Next"/>
          <w:sz w:val="20"/>
          <w:szCs w:val="20"/>
        </w:rPr>
        <w:t xml:space="preserve"> apraksts (BS) 1001 8000_lv;</w:t>
      </w:r>
    </w:p>
    <w:p w14:paraId="717BB926" w14:textId="73C0DA4B"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03.02.03 </w:t>
      </w:r>
      <w:proofErr w:type="spellStart"/>
      <w:r w:rsidRPr="006D3A65">
        <w:rPr>
          <w:rFonts w:ascii="Avenir Next" w:eastAsia="Gulim" w:hAnsi="Avenir Next"/>
          <w:sz w:val="20"/>
          <w:szCs w:val="20"/>
        </w:rPr>
        <w:t>Antidetonācijas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regulēšana</w:t>
      </w:r>
      <w:proofErr w:type="spellEnd"/>
      <w:r w:rsidRPr="006D3A65">
        <w:rPr>
          <w:rFonts w:ascii="Avenir Next" w:eastAsia="Gulim" w:hAnsi="Avenir Next"/>
          <w:sz w:val="20"/>
          <w:szCs w:val="20"/>
        </w:rPr>
        <w:t xml:space="preserve"> (AKR) 1001 3000_lv;</w:t>
      </w:r>
    </w:p>
    <w:p w14:paraId="48835526" w14:textId="1063B998"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03.02.04 Funkciju </w:t>
      </w:r>
      <w:proofErr w:type="spellStart"/>
      <w:r w:rsidRPr="006D3A65">
        <w:rPr>
          <w:rFonts w:ascii="Avenir Next" w:eastAsia="Gulim" w:hAnsi="Avenir Next"/>
          <w:sz w:val="20"/>
          <w:szCs w:val="20"/>
        </w:rPr>
        <w:t>izvēles</w:t>
      </w:r>
      <w:proofErr w:type="spellEnd"/>
      <w:r w:rsidRPr="006D3A65">
        <w:rPr>
          <w:rFonts w:ascii="Avenir Next" w:eastAsia="Gulim" w:hAnsi="Avenir Next"/>
          <w:sz w:val="20"/>
          <w:szCs w:val="20"/>
        </w:rPr>
        <w:t xml:space="preserve"> bloks (FAE) 1002 4000_lv;</w:t>
      </w:r>
    </w:p>
    <w:p w14:paraId="5CD3C0D0" w14:textId="404814E3"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03.02.05 </w:t>
      </w:r>
      <w:proofErr w:type="spellStart"/>
      <w:r w:rsidRPr="006D3A65">
        <w:rPr>
          <w:rFonts w:ascii="Avenir Next" w:eastAsia="Gulim" w:hAnsi="Avenir Next"/>
          <w:sz w:val="20"/>
          <w:szCs w:val="20"/>
        </w:rPr>
        <w:t>Degmaisījuma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dzesēšanas</w:t>
      </w:r>
      <w:proofErr w:type="spellEnd"/>
      <w:r w:rsidRPr="006D3A65">
        <w:rPr>
          <w:rFonts w:ascii="Avenir Next" w:eastAsia="Gulim" w:hAnsi="Avenir Next"/>
          <w:sz w:val="20"/>
          <w:szCs w:val="20"/>
        </w:rPr>
        <w:t xml:space="preserve"> loks (GK) 1002 6000_lv;</w:t>
      </w:r>
    </w:p>
    <w:p w14:paraId="28562980" w14:textId="3BA8163C"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03.02.06 </w:t>
      </w:r>
      <w:proofErr w:type="spellStart"/>
      <w:r w:rsidRPr="006D3A65">
        <w:rPr>
          <w:rFonts w:ascii="Avenir Next" w:eastAsia="Gulim" w:hAnsi="Avenir Next"/>
          <w:sz w:val="20"/>
          <w:szCs w:val="20"/>
        </w:rPr>
        <w:t>Ziņojumi</w:t>
      </w:r>
      <w:proofErr w:type="spellEnd"/>
      <w:r w:rsidRPr="006D3A65">
        <w:rPr>
          <w:rFonts w:ascii="Avenir Next" w:eastAsia="Gulim" w:hAnsi="Avenir Next"/>
          <w:sz w:val="20"/>
          <w:szCs w:val="20"/>
        </w:rPr>
        <w:t xml:space="preserve"> ar </w:t>
      </w:r>
      <w:proofErr w:type="spellStart"/>
      <w:r w:rsidRPr="006D3A65">
        <w:rPr>
          <w:rFonts w:ascii="Avenir Next" w:eastAsia="Gulim" w:hAnsi="Avenir Next"/>
          <w:sz w:val="20"/>
          <w:szCs w:val="20"/>
        </w:rPr>
        <w:t>maināmiem</w:t>
      </w:r>
      <w:proofErr w:type="spellEnd"/>
      <w:r w:rsidRPr="006D3A65">
        <w:rPr>
          <w:rFonts w:ascii="Avenir Next" w:eastAsia="Gulim" w:hAnsi="Avenir Next"/>
          <w:sz w:val="20"/>
          <w:szCs w:val="20"/>
        </w:rPr>
        <w:t xml:space="preserve"> parametriem (</w:t>
      </w:r>
      <w:proofErr w:type="spellStart"/>
      <w:r w:rsidRPr="006D3A65">
        <w:rPr>
          <w:rFonts w:ascii="Avenir Next" w:eastAsia="Gulim" w:hAnsi="Avenir Next"/>
          <w:sz w:val="20"/>
          <w:szCs w:val="20"/>
        </w:rPr>
        <w:t>xM</w:t>
      </w:r>
      <w:proofErr w:type="spellEnd"/>
      <w:r w:rsidRPr="006D3A65">
        <w:rPr>
          <w:rFonts w:ascii="Avenir Next" w:eastAsia="Gulim" w:hAnsi="Avenir Next"/>
          <w:sz w:val="20"/>
          <w:szCs w:val="20"/>
        </w:rPr>
        <w:t>) 1004 8000_lv;</w:t>
      </w:r>
    </w:p>
    <w:p w14:paraId="3A69D0D7" w14:textId="2873B6E6"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03.02.07 IO kontrolleris (IOC) 1003 2000_lv;</w:t>
      </w:r>
    </w:p>
    <w:p w14:paraId="7A3C4B46" w14:textId="627FB27E"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03.02.08 IO kontrolleru </w:t>
      </w:r>
      <w:proofErr w:type="spellStart"/>
      <w:r w:rsidRPr="006D3A65">
        <w:rPr>
          <w:rFonts w:ascii="Avenir Next" w:eastAsia="Gulim" w:hAnsi="Avenir Next"/>
          <w:sz w:val="20"/>
          <w:szCs w:val="20"/>
        </w:rPr>
        <w:t>specifikācijas</w:t>
      </w:r>
      <w:proofErr w:type="spellEnd"/>
      <w:r w:rsidRPr="006D3A65">
        <w:rPr>
          <w:rFonts w:ascii="Avenir Next" w:eastAsia="Gulim" w:hAnsi="Avenir Next"/>
          <w:sz w:val="20"/>
          <w:szCs w:val="20"/>
        </w:rPr>
        <w:t xml:space="preserve"> (IOCD) 1003 3000_lv;</w:t>
      </w:r>
    </w:p>
    <w:p w14:paraId="57EF7EDD" w14:textId="50F066D2"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03.02.09 Apsildes loks (HK) 1002 9000_lv;</w:t>
      </w:r>
    </w:p>
    <w:p w14:paraId="31A578A1" w14:textId="781BA61C"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03.02.10 AWT apsildes loks motora </w:t>
      </w:r>
      <w:proofErr w:type="spellStart"/>
      <w:r w:rsidRPr="006D3A65">
        <w:rPr>
          <w:rFonts w:ascii="Avenir Next" w:eastAsia="Gulim" w:hAnsi="Avenir Next"/>
          <w:sz w:val="20"/>
          <w:szCs w:val="20"/>
        </w:rPr>
        <w:t>dzesēšanas</w:t>
      </w:r>
      <w:proofErr w:type="spellEnd"/>
      <w:r w:rsidRPr="006D3A65">
        <w:rPr>
          <w:rFonts w:ascii="Avenir Next" w:eastAsia="Gulim" w:hAnsi="Avenir Next"/>
          <w:sz w:val="20"/>
          <w:szCs w:val="20"/>
        </w:rPr>
        <w:t xml:space="preserve"> lokā (HK AWTMK) 1003 0000_lv;</w:t>
      </w:r>
    </w:p>
    <w:p w14:paraId="57C06DB7" w14:textId="3BE3E8EA"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03.02.11 </w:t>
      </w:r>
      <w:proofErr w:type="spellStart"/>
      <w:r w:rsidRPr="006D3A65">
        <w:rPr>
          <w:rFonts w:ascii="Avenir Next" w:eastAsia="Gulim" w:hAnsi="Avenir Next"/>
          <w:sz w:val="20"/>
          <w:szCs w:val="20"/>
        </w:rPr>
        <w:t>Avārijas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dzesēšanas</w:t>
      </w:r>
      <w:proofErr w:type="spellEnd"/>
      <w:r w:rsidRPr="006D3A65">
        <w:rPr>
          <w:rFonts w:ascii="Avenir Next" w:eastAsia="Gulim" w:hAnsi="Avenir Next"/>
          <w:sz w:val="20"/>
          <w:szCs w:val="20"/>
        </w:rPr>
        <w:t xml:space="preserve"> loks (NK) 1004 0000_lv;</w:t>
      </w:r>
    </w:p>
    <w:p w14:paraId="316B30FA" w14:textId="6D72DB3C"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03.02.12 </w:t>
      </w:r>
      <w:proofErr w:type="spellStart"/>
      <w:r w:rsidRPr="006D3A65">
        <w:rPr>
          <w:rFonts w:ascii="Avenir Next" w:eastAsia="Gulim" w:hAnsi="Avenir Next"/>
          <w:sz w:val="20"/>
          <w:szCs w:val="20"/>
        </w:rPr>
        <w:t>Degmaisījuma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dzesētājs</w:t>
      </w:r>
      <w:proofErr w:type="spellEnd"/>
      <w:r w:rsidRPr="006D3A65">
        <w:rPr>
          <w:rFonts w:ascii="Avenir Next" w:eastAsia="Gulim" w:hAnsi="Avenir Next"/>
          <w:sz w:val="20"/>
          <w:szCs w:val="20"/>
        </w:rPr>
        <w:t xml:space="preserve"> – siltummainis (GKS) 1002 7000_lv;</w:t>
      </w:r>
    </w:p>
    <w:p w14:paraId="6A518B93" w14:textId="24D086C9"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03.02.13 </w:t>
      </w:r>
      <w:proofErr w:type="spellStart"/>
      <w:r w:rsidRPr="006D3A65">
        <w:rPr>
          <w:rFonts w:ascii="Avenir Next" w:eastAsia="Gulim" w:hAnsi="Avenir Next"/>
          <w:sz w:val="20"/>
          <w:szCs w:val="20"/>
        </w:rPr>
        <w:t>Avārijas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dzesētājs</w:t>
      </w:r>
      <w:proofErr w:type="spellEnd"/>
      <w:r w:rsidRPr="006D3A65">
        <w:rPr>
          <w:rFonts w:ascii="Avenir Next" w:eastAsia="Gulim" w:hAnsi="Avenir Next"/>
          <w:sz w:val="20"/>
          <w:szCs w:val="20"/>
        </w:rPr>
        <w:t xml:space="preserve"> - siltummainis (NKS) 1004 1000_lv;</w:t>
      </w:r>
    </w:p>
    <w:p w14:paraId="6ECF8A4F" w14:textId="3AF83878" w:rsidR="001954DC" w:rsidRPr="006D3A65" w:rsidRDefault="001954DC"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03.02.14 Telpas gaisa </w:t>
      </w:r>
      <w:proofErr w:type="spellStart"/>
      <w:r w:rsidRPr="006D3A65">
        <w:rPr>
          <w:rFonts w:ascii="Avenir Next" w:eastAsia="Gulim" w:hAnsi="Avenir Next"/>
          <w:sz w:val="20"/>
          <w:szCs w:val="20"/>
        </w:rPr>
        <w:t>regulēšana</w:t>
      </w:r>
      <w:proofErr w:type="spellEnd"/>
      <w:r w:rsidRPr="006D3A65">
        <w:rPr>
          <w:rFonts w:ascii="Avenir Next" w:eastAsia="Gulim" w:hAnsi="Avenir Next"/>
          <w:sz w:val="20"/>
          <w:szCs w:val="20"/>
        </w:rPr>
        <w:t xml:space="preserve"> (RL1) 1004 4000_lv;</w:t>
      </w:r>
    </w:p>
    <w:p w14:paraId="5F9B1F58" w14:textId="3ABB665B"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03.02.15 </w:t>
      </w:r>
      <w:proofErr w:type="spellStart"/>
      <w:r w:rsidRPr="006D3A65">
        <w:rPr>
          <w:rFonts w:ascii="Avenir Next" w:eastAsia="Gulim" w:hAnsi="Avenir Next"/>
          <w:sz w:val="20"/>
          <w:szCs w:val="20"/>
        </w:rPr>
        <w:t>Mērāmās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vērtības</w:t>
      </w:r>
      <w:proofErr w:type="spellEnd"/>
      <w:r w:rsidRPr="006D3A65">
        <w:rPr>
          <w:rFonts w:ascii="Avenir Next" w:eastAsia="Gulim" w:hAnsi="Avenir Next"/>
          <w:sz w:val="20"/>
          <w:szCs w:val="20"/>
        </w:rPr>
        <w:t xml:space="preserve"> ar </w:t>
      </w:r>
      <w:proofErr w:type="spellStart"/>
      <w:r w:rsidRPr="006D3A65">
        <w:rPr>
          <w:rFonts w:ascii="Avenir Next" w:eastAsia="Gulim" w:hAnsi="Avenir Next"/>
          <w:sz w:val="20"/>
          <w:szCs w:val="20"/>
        </w:rPr>
        <w:t>maināmiem</w:t>
      </w:r>
      <w:proofErr w:type="spellEnd"/>
      <w:r w:rsidRPr="006D3A65">
        <w:rPr>
          <w:rFonts w:ascii="Avenir Next" w:eastAsia="Gulim" w:hAnsi="Avenir Next"/>
          <w:sz w:val="20"/>
          <w:szCs w:val="20"/>
        </w:rPr>
        <w:t xml:space="preserve"> parametriem (</w:t>
      </w:r>
      <w:proofErr w:type="spellStart"/>
      <w:r w:rsidRPr="006D3A65">
        <w:rPr>
          <w:rFonts w:ascii="Avenir Next" w:eastAsia="Gulim" w:hAnsi="Avenir Next"/>
          <w:sz w:val="20"/>
          <w:szCs w:val="20"/>
        </w:rPr>
        <w:t>xMW</w:t>
      </w:r>
      <w:proofErr w:type="spellEnd"/>
      <w:r w:rsidRPr="006D3A65">
        <w:rPr>
          <w:rFonts w:ascii="Avenir Next" w:eastAsia="Gulim" w:hAnsi="Avenir Next"/>
          <w:sz w:val="20"/>
          <w:szCs w:val="20"/>
        </w:rPr>
        <w:t>) 1004 9000_lv;</w:t>
      </w:r>
    </w:p>
    <w:p w14:paraId="42528B0C" w14:textId="2F2E63A4"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03.02.16 </w:t>
      </w:r>
      <w:proofErr w:type="spellStart"/>
      <w:r w:rsidRPr="006D3A65">
        <w:rPr>
          <w:rFonts w:ascii="Avenir Next" w:eastAsia="Gulim" w:hAnsi="Avenir Next"/>
          <w:sz w:val="20"/>
          <w:szCs w:val="20"/>
        </w:rPr>
        <w:t>Regulēšanas</w:t>
      </w:r>
      <w:proofErr w:type="spellEnd"/>
      <w:r w:rsidRPr="006D3A65">
        <w:rPr>
          <w:rFonts w:ascii="Avenir Next" w:eastAsia="Gulim" w:hAnsi="Avenir Next"/>
          <w:sz w:val="20"/>
          <w:szCs w:val="20"/>
        </w:rPr>
        <w:t xml:space="preserve"> loki ar </w:t>
      </w:r>
      <w:proofErr w:type="spellStart"/>
      <w:r w:rsidRPr="006D3A65">
        <w:rPr>
          <w:rFonts w:ascii="Avenir Next" w:eastAsia="Gulim" w:hAnsi="Avenir Next"/>
          <w:sz w:val="20"/>
          <w:szCs w:val="20"/>
        </w:rPr>
        <w:t>maināmiem</w:t>
      </w:r>
      <w:proofErr w:type="spellEnd"/>
      <w:r w:rsidRPr="006D3A65">
        <w:rPr>
          <w:rFonts w:ascii="Avenir Next" w:eastAsia="Gulim" w:hAnsi="Avenir Next"/>
          <w:sz w:val="20"/>
          <w:szCs w:val="20"/>
        </w:rPr>
        <w:t xml:space="preserve"> parametriem (</w:t>
      </w:r>
      <w:proofErr w:type="spellStart"/>
      <w:r w:rsidRPr="006D3A65">
        <w:rPr>
          <w:rFonts w:ascii="Avenir Next" w:eastAsia="Gulim" w:hAnsi="Avenir Next"/>
          <w:sz w:val="20"/>
          <w:szCs w:val="20"/>
        </w:rPr>
        <w:t>xPR</w:t>
      </w:r>
      <w:proofErr w:type="spellEnd"/>
      <w:r w:rsidRPr="006D3A65">
        <w:rPr>
          <w:rFonts w:ascii="Avenir Next" w:eastAsia="Gulim" w:hAnsi="Avenir Next"/>
          <w:sz w:val="20"/>
          <w:szCs w:val="20"/>
        </w:rPr>
        <w:t>) 1005 0000_lv;</w:t>
      </w:r>
    </w:p>
    <w:p w14:paraId="21B14938" w14:textId="170DA107"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03.02.17 </w:t>
      </w:r>
      <w:proofErr w:type="spellStart"/>
      <w:r w:rsidRPr="006D3A65">
        <w:rPr>
          <w:rFonts w:ascii="Avenir Next" w:eastAsia="Gulim" w:hAnsi="Avenir Next"/>
          <w:sz w:val="20"/>
          <w:szCs w:val="20"/>
        </w:rPr>
        <w:t>Manuāla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režīma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atbloķēšana</w:t>
      </w:r>
      <w:proofErr w:type="spellEnd"/>
      <w:r w:rsidRPr="006D3A65">
        <w:rPr>
          <w:rFonts w:ascii="Avenir Next" w:eastAsia="Gulim" w:hAnsi="Avenir Next"/>
          <w:sz w:val="20"/>
          <w:szCs w:val="20"/>
        </w:rPr>
        <w:t xml:space="preserve"> ar </w:t>
      </w:r>
      <w:proofErr w:type="spellStart"/>
      <w:r w:rsidRPr="006D3A65">
        <w:rPr>
          <w:rFonts w:ascii="Avenir Next" w:eastAsia="Gulim" w:hAnsi="Avenir Next"/>
          <w:sz w:val="20"/>
          <w:szCs w:val="20"/>
        </w:rPr>
        <w:t>atslēgas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slēdzi</w:t>
      </w:r>
      <w:proofErr w:type="spellEnd"/>
      <w:proofErr w:type="gramStart"/>
      <w:r w:rsidRPr="006D3A65">
        <w:rPr>
          <w:rFonts w:ascii="Avenir Next" w:eastAsia="Gulim" w:hAnsi="Avenir Next"/>
          <w:sz w:val="20"/>
          <w:szCs w:val="20"/>
        </w:rPr>
        <w:t xml:space="preserve">  </w:t>
      </w:r>
      <w:proofErr w:type="gramEnd"/>
      <w:r w:rsidRPr="006D3A65">
        <w:rPr>
          <w:rFonts w:ascii="Avenir Next" w:eastAsia="Gulim" w:hAnsi="Avenir Next"/>
          <w:sz w:val="20"/>
          <w:szCs w:val="20"/>
        </w:rPr>
        <w:t>(FHS) 1002 5000_lv;</w:t>
      </w:r>
    </w:p>
    <w:p w14:paraId="00E74EA2" w14:textId="2099D2EC"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03.02.18 IP modems (</w:t>
      </w:r>
      <w:proofErr w:type="spellStart"/>
      <w:r w:rsidRPr="006D3A65">
        <w:rPr>
          <w:rFonts w:ascii="Avenir Next" w:eastAsia="Gulim" w:hAnsi="Avenir Next"/>
          <w:sz w:val="20"/>
          <w:szCs w:val="20"/>
        </w:rPr>
        <w:t>eServ</w:t>
      </w:r>
      <w:proofErr w:type="spellEnd"/>
      <w:r w:rsidRPr="006D3A65">
        <w:rPr>
          <w:rFonts w:ascii="Avenir Next" w:eastAsia="Gulim" w:hAnsi="Avenir Next"/>
          <w:sz w:val="20"/>
          <w:szCs w:val="20"/>
        </w:rPr>
        <w:t xml:space="preserve"> IP1) 1002 2000_lv;</w:t>
      </w:r>
    </w:p>
    <w:p w14:paraId="483D610E" w14:textId="7F47DA96"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03.03.01 Elektriskā </w:t>
      </w:r>
      <w:proofErr w:type="spellStart"/>
      <w:r w:rsidRPr="006D3A65">
        <w:rPr>
          <w:rFonts w:ascii="Avenir Next" w:eastAsia="Gulim" w:hAnsi="Avenir Next"/>
          <w:sz w:val="20"/>
          <w:szCs w:val="20"/>
        </w:rPr>
        <w:t>sildīšana</w:t>
      </w:r>
      <w:proofErr w:type="spellEnd"/>
      <w:r w:rsidRPr="006D3A65">
        <w:rPr>
          <w:rFonts w:ascii="Avenir Next" w:eastAsia="Gulim" w:hAnsi="Avenir Next"/>
          <w:sz w:val="20"/>
          <w:szCs w:val="20"/>
        </w:rPr>
        <w:t xml:space="preserve"> 1240 9605_lv;</w:t>
      </w:r>
    </w:p>
    <w:p w14:paraId="0299ACC6" w14:textId="3A46CD22"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03.04.02 </w:t>
      </w:r>
      <w:proofErr w:type="spellStart"/>
      <w:r w:rsidRPr="006D3A65">
        <w:rPr>
          <w:rFonts w:ascii="Avenir Next" w:eastAsia="Gulim" w:hAnsi="Avenir Next"/>
          <w:sz w:val="20"/>
          <w:szCs w:val="20"/>
        </w:rPr>
        <w:t>Diferenciāla</w:t>
      </w:r>
      <w:proofErr w:type="spellEnd"/>
      <w:r w:rsidRPr="006D3A65">
        <w:rPr>
          <w:rFonts w:ascii="Avenir Next" w:eastAsia="Gulim" w:hAnsi="Avenir Next"/>
          <w:sz w:val="20"/>
          <w:szCs w:val="20"/>
        </w:rPr>
        <w:t xml:space="preserve">̄ spiediena </w:t>
      </w:r>
      <w:proofErr w:type="spellStart"/>
      <w:r w:rsidRPr="006D3A65">
        <w:rPr>
          <w:rFonts w:ascii="Avenir Next" w:eastAsia="Gulim" w:hAnsi="Avenir Next"/>
          <w:sz w:val="20"/>
          <w:szCs w:val="20"/>
        </w:rPr>
        <w:t>slēdzis</w:t>
      </w:r>
      <w:proofErr w:type="spellEnd"/>
      <w:r w:rsidRPr="006D3A65">
        <w:rPr>
          <w:rFonts w:ascii="Avenir Next" w:eastAsia="Gulim" w:hAnsi="Avenir Next"/>
          <w:sz w:val="20"/>
          <w:szCs w:val="20"/>
        </w:rPr>
        <w:t xml:space="preserve"> 1240 4299_lv;</w:t>
      </w:r>
    </w:p>
    <w:p w14:paraId="49387408" w14:textId="40C00455"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03.05.02 </w:t>
      </w:r>
      <w:proofErr w:type="spellStart"/>
      <w:r w:rsidRPr="006D3A65">
        <w:rPr>
          <w:rFonts w:ascii="Avenir Next" w:eastAsia="Gulim" w:hAnsi="Avenir Next"/>
          <w:sz w:val="20"/>
          <w:szCs w:val="20"/>
        </w:rPr>
        <w:t>Diferenciāla</w:t>
      </w:r>
      <w:proofErr w:type="spellEnd"/>
      <w:r w:rsidRPr="006D3A65">
        <w:rPr>
          <w:rFonts w:ascii="Avenir Next" w:eastAsia="Gulim" w:hAnsi="Avenir Next"/>
          <w:sz w:val="20"/>
          <w:szCs w:val="20"/>
        </w:rPr>
        <w:t xml:space="preserve">̄ spiediena </w:t>
      </w:r>
      <w:proofErr w:type="spellStart"/>
      <w:r w:rsidRPr="006D3A65">
        <w:rPr>
          <w:rFonts w:ascii="Avenir Next" w:eastAsia="Gulim" w:hAnsi="Avenir Next"/>
          <w:sz w:val="20"/>
          <w:szCs w:val="20"/>
        </w:rPr>
        <w:t>slēdzis</w:t>
      </w:r>
      <w:proofErr w:type="spellEnd"/>
      <w:r w:rsidRPr="006D3A65">
        <w:rPr>
          <w:rFonts w:ascii="Avenir Next" w:eastAsia="Gulim" w:hAnsi="Avenir Next"/>
          <w:sz w:val="20"/>
          <w:szCs w:val="20"/>
        </w:rPr>
        <w:t xml:space="preserve"> 1240 4274_lv;</w:t>
      </w:r>
    </w:p>
    <w:p w14:paraId="2172F943" w14:textId="6CB91C25"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03.05.03 </w:t>
      </w:r>
      <w:proofErr w:type="spellStart"/>
      <w:r w:rsidRPr="006D3A65">
        <w:rPr>
          <w:rFonts w:ascii="Avenir Next" w:eastAsia="Gulim" w:hAnsi="Avenir Next"/>
          <w:sz w:val="20"/>
          <w:szCs w:val="20"/>
        </w:rPr>
        <w:t>Drošības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temperatūras</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ierobežotājs</w:t>
      </w:r>
      <w:proofErr w:type="spellEnd"/>
      <w:r w:rsidRPr="006D3A65">
        <w:rPr>
          <w:rFonts w:ascii="Avenir Next" w:eastAsia="Gulim" w:hAnsi="Avenir Next"/>
          <w:sz w:val="20"/>
          <w:szCs w:val="20"/>
        </w:rPr>
        <w:t xml:space="preserve"> 1240 4337_lv;</w:t>
      </w:r>
    </w:p>
    <w:p w14:paraId="5C9EB824" w14:textId="364B3511"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03.06.02 </w:t>
      </w:r>
      <w:proofErr w:type="spellStart"/>
      <w:r w:rsidRPr="006D3A65">
        <w:rPr>
          <w:rFonts w:ascii="Avenir Next" w:eastAsia="Gulim" w:hAnsi="Avenir Next"/>
          <w:sz w:val="20"/>
          <w:szCs w:val="20"/>
        </w:rPr>
        <w:t>Temperatūras</w:t>
      </w:r>
      <w:proofErr w:type="spellEnd"/>
      <w:r w:rsidRPr="006D3A65">
        <w:rPr>
          <w:rFonts w:ascii="Avenir Next" w:eastAsia="Gulim" w:hAnsi="Avenir Next"/>
          <w:sz w:val="20"/>
          <w:szCs w:val="20"/>
        </w:rPr>
        <w:t xml:space="preserve"> sensors 1240 4321_lv;</w:t>
      </w:r>
    </w:p>
    <w:p w14:paraId="7E3F915B" w14:textId="4D834BF3"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03.07.01 </w:t>
      </w:r>
      <w:proofErr w:type="spellStart"/>
      <w:r w:rsidRPr="006D3A65">
        <w:rPr>
          <w:rFonts w:ascii="Avenir Next" w:eastAsia="Gulim" w:hAnsi="Avenir Next"/>
          <w:sz w:val="20"/>
          <w:szCs w:val="20"/>
        </w:rPr>
        <w:t>Temperatūras</w:t>
      </w:r>
      <w:proofErr w:type="spellEnd"/>
      <w:r w:rsidRPr="006D3A65">
        <w:rPr>
          <w:rFonts w:ascii="Avenir Next" w:eastAsia="Gulim" w:hAnsi="Avenir Next"/>
          <w:sz w:val="20"/>
          <w:szCs w:val="20"/>
        </w:rPr>
        <w:t xml:space="preserve"> sensors 1240 4355_lv;</w:t>
      </w:r>
    </w:p>
    <w:p w14:paraId="4105825E" w14:textId="0425C2B8"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03.08.01 </w:t>
      </w:r>
      <w:proofErr w:type="spellStart"/>
      <w:r w:rsidRPr="006D3A65">
        <w:rPr>
          <w:rFonts w:ascii="Avenir Next" w:eastAsia="Gulim" w:hAnsi="Avenir Next"/>
          <w:sz w:val="20"/>
          <w:szCs w:val="20"/>
        </w:rPr>
        <w:t>Smēreļļas</w:t>
      </w:r>
      <w:proofErr w:type="spellEnd"/>
      <w:r w:rsidRPr="006D3A65">
        <w:rPr>
          <w:rFonts w:ascii="Avenir Next" w:eastAsia="Gulim" w:hAnsi="Avenir Next"/>
          <w:sz w:val="20"/>
          <w:szCs w:val="20"/>
        </w:rPr>
        <w:t xml:space="preserve"> padeves komponenti 1240 7334_lv;</w:t>
      </w:r>
    </w:p>
    <w:p w14:paraId="37ABB4A2" w14:textId="74047396"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 xml:space="preserve">04.01.02 </w:t>
      </w:r>
      <w:proofErr w:type="spellStart"/>
      <w:r w:rsidRPr="006D3A65">
        <w:rPr>
          <w:rFonts w:ascii="Avenir Next" w:eastAsia="Gulim" w:hAnsi="Avenir Next"/>
          <w:sz w:val="20"/>
          <w:szCs w:val="20"/>
        </w:rPr>
        <w:t>Ģeneratora</w:t>
      </w:r>
      <w:proofErr w:type="spellEnd"/>
      <w:r w:rsidRPr="006D3A65">
        <w:rPr>
          <w:rFonts w:ascii="Avenir Next" w:eastAsia="Gulim" w:hAnsi="Avenir Next"/>
          <w:sz w:val="20"/>
          <w:szCs w:val="20"/>
        </w:rPr>
        <w:t xml:space="preserve"> -</w:t>
      </w:r>
      <w:proofErr w:type="spellStart"/>
      <w:r w:rsidRPr="006D3A65">
        <w:rPr>
          <w:rFonts w:ascii="Avenir Next" w:eastAsia="Gulim" w:hAnsi="Avenir Next"/>
          <w:sz w:val="20"/>
          <w:szCs w:val="20"/>
        </w:rPr>
        <w:t>Marelli-</w:t>
      </w:r>
      <w:proofErr w:type="spellEnd"/>
      <w:r w:rsidRPr="006D3A65">
        <w:rPr>
          <w:rFonts w:ascii="Avenir Next" w:eastAsia="Gulim" w:hAnsi="Avenir Next"/>
          <w:sz w:val="20"/>
          <w:szCs w:val="20"/>
        </w:rPr>
        <w:t xml:space="preserve"> MJ 355</w:t>
      </w:r>
      <w:proofErr w:type="gramStart"/>
      <w:r w:rsidRPr="006D3A65">
        <w:rPr>
          <w:rFonts w:ascii="Avenir Next" w:eastAsia="Gulim" w:hAnsi="Avenir Next"/>
          <w:sz w:val="20"/>
          <w:szCs w:val="20"/>
        </w:rPr>
        <w:t xml:space="preserve">  </w:t>
      </w:r>
      <w:proofErr w:type="gramEnd"/>
      <w:r w:rsidRPr="006D3A65">
        <w:rPr>
          <w:rFonts w:ascii="Avenir Next" w:eastAsia="Gulim" w:hAnsi="Avenir Next"/>
          <w:sz w:val="20"/>
          <w:szCs w:val="20"/>
        </w:rPr>
        <w:t xml:space="preserve">400  450 apkopes </w:t>
      </w:r>
      <w:proofErr w:type="spellStart"/>
      <w:r w:rsidRPr="006D3A65">
        <w:rPr>
          <w:rFonts w:ascii="Avenir Next" w:eastAsia="Gulim" w:hAnsi="Avenir Next"/>
          <w:sz w:val="20"/>
          <w:szCs w:val="20"/>
        </w:rPr>
        <w:t>plāns_lv</w:t>
      </w:r>
      <w:proofErr w:type="spellEnd"/>
      <w:r w:rsidRPr="006D3A65">
        <w:rPr>
          <w:rFonts w:ascii="Avenir Next" w:eastAsia="Gulim" w:hAnsi="Avenir Next"/>
          <w:sz w:val="20"/>
          <w:szCs w:val="20"/>
        </w:rPr>
        <w:t>;</w:t>
      </w:r>
    </w:p>
    <w:p w14:paraId="69D33807" w14:textId="64E47699"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04.01.03 Savienojuma -</w:t>
      </w:r>
      <w:proofErr w:type="spellStart"/>
      <w:r w:rsidRPr="006D3A65">
        <w:rPr>
          <w:rFonts w:ascii="Avenir Next" w:eastAsia="Gulim" w:hAnsi="Avenir Next"/>
          <w:sz w:val="20"/>
          <w:szCs w:val="20"/>
        </w:rPr>
        <w:t>Reich-</w:t>
      </w:r>
      <w:proofErr w:type="spellEnd"/>
      <w:r w:rsidRPr="006D3A65">
        <w:rPr>
          <w:rFonts w:ascii="Avenir Next" w:eastAsia="Gulim" w:hAnsi="Avenir Next"/>
          <w:sz w:val="20"/>
          <w:szCs w:val="20"/>
        </w:rPr>
        <w:t xml:space="preserve"> apkopes </w:t>
      </w:r>
      <w:proofErr w:type="spellStart"/>
      <w:r w:rsidRPr="006D3A65">
        <w:rPr>
          <w:rFonts w:ascii="Avenir Next" w:eastAsia="Gulim" w:hAnsi="Avenir Next"/>
          <w:sz w:val="20"/>
          <w:szCs w:val="20"/>
        </w:rPr>
        <w:t>plāns_lv</w:t>
      </w:r>
      <w:proofErr w:type="spellEnd"/>
      <w:r w:rsidRPr="006D3A65">
        <w:rPr>
          <w:rFonts w:ascii="Avenir Next" w:eastAsia="Gulim" w:hAnsi="Avenir Next"/>
          <w:sz w:val="20"/>
          <w:szCs w:val="20"/>
        </w:rPr>
        <w:t>;</w:t>
      </w:r>
    </w:p>
    <w:p w14:paraId="2BA6C498" w14:textId="29B32312" w:rsidR="003A7E9B"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04.01.04 Gumijas kompensators (tips AS-VG) 1203 7132_lv;</w:t>
      </w:r>
    </w:p>
    <w:p w14:paraId="56D2FA9D" w14:textId="77777777" w:rsidR="00731F75" w:rsidRPr="006D3A65" w:rsidRDefault="003A7E9B" w:rsidP="006D3A65">
      <w:pPr>
        <w:pStyle w:val="ListParagraph"/>
        <w:numPr>
          <w:ilvl w:val="0"/>
          <w:numId w:val="9"/>
        </w:numPr>
        <w:rPr>
          <w:rFonts w:ascii="Avenir Next" w:eastAsia="Gulim" w:hAnsi="Avenir Next"/>
          <w:sz w:val="20"/>
          <w:szCs w:val="20"/>
        </w:rPr>
      </w:pPr>
      <w:r w:rsidRPr="006D3A65">
        <w:rPr>
          <w:rFonts w:ascii="Avenir Next" w:eastAsia="Gulim" w:hAnsi="Avenir Next"/>
          <w:sz w:val="20"/>
          <w:szCs w:val="20"/>
        </w:rPr>
        <w:t>05.01.02 Gumijas kompensators (tips AS-VG) 1203 7132_lv;</w:t>
      </w:r>
    </w:p>
    <w:p w14:paraId="18C20079" w14:textId="77777777" w:rsidR="00703648" w:rsidRDefault="00703648" w:rsidP="006D3A65">
      <w:pPr>
        <w:ind w:left="111"/>
        <w:rPr>
          <w:rFonts w:ascii="Arial,Bold" w:hAnsi="Arial,Bold" w:hint="eastAsia"/>
          <w:b/>
          <w:bCs/>
          <w:sz w:val="20"/>
          <w:szCs w:val="20"/>
        </w:rPr>
      </w:pPr>
    </w:p>
    <w:p w14:paraId="661A0879" w14:textId="6279DC26" w:rsidR="00B50609" w:rsidRPr="0086737F" w:rsidRDefault="003A7E9B" w:rsidP="006D3A65">
      <w:pPr>
        <w:ind w:left="111"/>
        <w:rPr>
          <w:rFonts w:ascii="Avenir Next" w:eastAsia="Gulim" w:hAnsi="Avenir Next"/>
          <w:sz w:val="20"/>
          <w:szCs w:val="20"/>
        </w:rPr>
      </w:pPr>
      <w:r w:rsidRPr="006D3A65">
        <w:rPr>
          <w:rFonts w:ascii="Arial,Bold" w:hAnsi="Arial,Bold"/>
          <w:b/>
          <w:bCs/>
          <w:sz w:val="20"/>
          <w:szCs w:val="20"/>
        </w:rPr>
        <w:t xml:space="preserve">Minētā dokumentācija netiek izsniegta vai nodota Pretendentiem, jo Pretendentam, kā lietpratējam un speciālistam, kuram ir piešķirta attiecīga MWM iekārtu apkalpošanas kompetences klase un </w:t>
      </w:r>
      <w:r w:rsidR="0002667D" w:rsidRPr="006D3A65">
        <w:rPr>
          <w:rFonts w:ascii="Arial,Bold" w:hAnsi="Arial,Bold"/>
          <w:b/>
          <w:bCs/>
          <w:sz w:val="20"/>
          <w:szCs w:val="20"/>
        </w:rPr>
        <w:t xml:space="preserve">kurš </w:t>
      </w:r>
      <w:r w:rsidRPr="006D3A65">
        <w:rPr>
          <w:rFonts w:ascii="Arial,Bold" w:hAnsi="Arial,Bold"/>
          <w:b/>
          <w:bCs/>
          <w:sz w:val="20"/>
          <w:szCs w:val="20"/>
        </w:rPr>
        <w:t xml:space="preserve">savā </w:t>
      </w:r>
      <w:r w:rsidRPr="006D3A65">
        <w:rPr>
          <w:rFonts w:ascii="Arial,Bold" w:hAnsi="Arial,Bold"/>
          <w:b/>
          <w:bCs/>
          <w:sz w:val="20"/>
          <w:szCs w:val="20"/>
        </w:rPr>
        <w:lastRenderedPageBreak/>
        <w:t>praksē ir veicis attiecīgo iekārtu, piegādi, montāžu, apkalpošanu vai ekspluatāciju, būtu jābūt patstāvīgi pieejamai, t.sk., saņemamai no MWM datu sistēmām.</w:t>
      </w:r>
    </w:p>
    <w:p w14:paraId="53184B1B" w14:textId="77777777" w:rsidR="007A4204" w:rsidRPr="00E602E4" w:rsidRDefault="007A4204" w:rsidP="006D3A65">
      <w:pPr>
        <w:jc w:val="both"/>
      </w:pPr>
    </w:p>
    <w:sectPr w:rsidR="007A4204" w:rsidRPr="00E602E4" w:rsidSect="00080B16">
      <w:footerReference w:type="default" r:id="rId24"/>
      <w:type w:val="continuous"/>
      <w:pgSz w:w="11910" w:h="16840"/>
      <w:pgMar w:top="988" w:right="900" w:bottom="1233" w:left="1160" w:header="720" w:footer="720" w:gutter="0"/>
      <w:cols w:space="720" w:equalWidth="0">
        <w:col w:w="9850"/>
      </w:cols>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2B79D" w16cid:durableId="20A8D517"/>
  <w16cid:commentId w16cid:paraId="53ABB9B8" w16cid:durableId="20B1F0F7"/>
  <w16cid:commentId w16cid:paraId="325EEEFB" w16cid:durableId="20B3515A"/>
  <w16cid:commentId w16cid:paraId="5B55BFEA" w16cid:durableId="20B5E0B0"/>
  <w16cid:commentId w16cid:paraId="1455114F" w16cid:durableId="20B1F0F8"/>
  <w16cid:commentId w16cid:paraId="6C712853" w16cid:durableId="20B35168"/>
  <w16cid:commentId w16cid:paraId="10B14BCF" w16cid:durableId="20B1F0F9"/>
  <w16cid:commentId w16cid:paraId="701CBC58" w16cid:durableId="20B1FB98"/>
  <w16cid:commentId w16cid:paraId="7AC8867A" w16cid:durableId="20B3519E"/>
  <w16cid:commentId w16cid:paraId="497B39FA" w16cid:durableId="20A89707"/>
  <w16cid:commentId w16cid:paraId="040C0C78" w16cid:durableId="20B35714"/>
  <w16cid:commentId w16cid:paraId="32D4B892" w16cid:durableId="20A89758"/>
  <w16cid:commentId w16cid:paraId="27FD10E2" w16cid:durableId="20B1F0FC"/>
  <w16cid:commentId w16cid:paraId="10544E16" w16cid:durableId="20B1F0FD"/>
  <w16cid:commentId w16cid:paraId="6D185D1D" w16cid:durableId="20B35A49"/>
  <w16cid:commentId w16cid:paraId="3F19CE1D" w16cid:durableId="20B1F0FE"/>
  <w16cid:commentId w16cid:paraId="35F9D7F8" w16cid:durableId="20B35888"/>
  <w16cid:commentId w16cid:paraId="7358601D" w16cid:durableId="20B1F0FF"/>
  <w16cid:commentId w16cid:paraId="51A1166B" w16cid:durableId="20B1F100"/>
  <w16cid:commentId w16cid:paraId="390093E7" w16cid:durableId="20B35CA1"/>
  <w16cid:commentId w16cid:paraId="5FF8DAAE" w16cid:durableId="20B1F101"/>
  <w16cid:commentId w16cid:paraId="28CE9681" w16cid:durableId="20B3634D"/>
  <w16cid:commentId w16cid:paraId="206CC42C" w16cid:durableId="20B1F102"/>
  <w16cid:commentId w16cid:paraId="52B560B6" w16cid:durableId="20B36416"/>
  <w16cid:commentId w16cid:paraId="1D687B73" w16cid:durableId="20A8ADA5"/>
  <w16cid:commentId w16cid:paraId="2E20260B" w16cid:durableId="20B1F104"/>
  <w16cid:commentId w16cid:paraId="4CAFA13D" w16cid:durableId="20A8AFDC"/>
  <w16cid:commentId w16cid:paraId="11EB5269" w16cid:durableId="20B1F106"/>
  <w16cid:commentId w16cid:paraId="3C34A7CA" w16cid:durableId="20B1F107"/>
  <w16cid:commentId w16cid:paraId="661826F6" w16cid:durableId="20B5E4AF"/>
  <w16cid:commentId w16cid:paraId="3E6DA992" w16cid:durableId="20B1F108"/>
  <w16cid:commentId w16cid:paraId="06C0196D" w16cid:durableId="20B1F109"/>
  <w16cid:commentId w16cid:paraId="0690BA9C" w16cid:durableId="20B36D3A"/>
  <w16cid:commentId w16cid:paraId="7625EDB8" w16cid:durableId="20B1F10A"/>
  <w16cid:commentId w16cid:paraId="49625382" w16cid:durableId="20B36D98"/>
  <w16cid:commentId w16cid:paraId="02CDE9A5" w16cid:durableId="20B37154"/>
  <w16cid:commentId w16cid:paraId="6471E84A" w16cid:durableId="20B3719C"/>
  <w16cid:commentId w16cid:paraId="4E9CED19" w16cid:durableId="20B1F10B"/>
  <w16cid:commentId w16cid:paraId="2B74BBEC" w16cid:durableId="20B36EAA"/>
  <w16cid:commentId w16cid:paraId="4D231417" w16cid:durableId="20B1F10C"/>
  <w16cid:commentId w16cid:paraId="6CF30FD1" w16cid:durableId="20B37214"/>
  <w16cid:commentId w16cid:paraId="7907E7CA" w16cid:durableId="20B1F10D"/>
  <w16cid:commentId w16cid:paraId="453A25DC" w16cid:durableId="20B372F1"/>
  <w16cid:commentId w16cid:paraId="1F4919CD" w16cid:durableId="20B1F10E"/>
  <w16cid:commentId w16cid:paraId="43BF3918" w16cid:durableId="20B378C6"/>
  <w16cid:commentId w16cid:paraId="1117738B" w16cid:durableId="20A8B8A6"/>
  <w16cid:commentId w16cid:paraId="30F537D6" w16cid:durableId="20B37E15"/>
  <w16cid:commentId w16cid:paraId="640C0F6D" w16cid:durableId="20B1F110"/>
  <w16cid:commentId w16cid:paraId="742B7DA8" w16cid:durableId="20B37ED6"/>
  <w16cid:commentId w16cid:paraId="77DB59D1" w16cid:durableId="20A8BB69"/>
  <w16cid:commentId w16cid:paraId="17E622D2" w16cid:durableId="20B1F112"/>
  <w16cid:commentId w16cid:paraId="07568836" w16cid:durableId="20B381A2"/>
  <w16cid:commentId w16cid:paraId="4861DD9D" w16cid:durableId="20B1F113"/>
  <w16cid:commentId w16cid:paraId="598D6584" w16cid:durableId="20B1F114"/>
  <w16cid:commentId w16cid:paraId="41C18882" w16cid:durableId="20B1F115"/>
  <w16cid:commentId w16cid:paraId="532FB8EF" w16cid:durableId="20A8BD4A"/>
  <w16cid:commentId w16cid:paraId="32729DF9" w16cid:durableId="20B497A5"/>
  <w16cid:commentId w16cid:paraId="36B6DE4D" w16cid:durableId="20B1F117"/>
  <w16cid:commentId w16cid:paraId="6614BF3F" w16cid:durableId="20B4974C"/>
  <w16cid:commentId w16cid:paraId="034D9E19" w16cid:durableId="20B1F118"/>
  <w16cid:commentId w16cid:paraId="4DD109B7" w16cid:durableId="20B1F119"/>
  <w16cid:commentId w16cid:paraId="44FF343D" w16cid:durableId="20B1FCC6"/>
  <w16cid:commentId w16cid:paraId="63AA3E12" w16cid:durableId="20B1F11A"/>
  <w16cid:commentId w16cid:paraId="2EFD5E68" w16cid:durableId="20B1F11B"/>
  <w16cid:commentId w16cid:paraId="24A098CA" w16cid:durableId="20B1F11C"/>
  <w16cid:commentId w16cid:paraId="00AA6692" w16cid:durableId="20B38D72"/>
  <w16cid:commentId w16cid:paraId="28D8CD46" w16cid:durableId="20B1F11D"/>
  <w16cid:commentId w16cid:paraId="19E18045" w16cid:durableId="20A8F48F"/>
  <w16cid:commentId w16cid:paraId="663C5D57" w16cid:durableId="20A8F4E0"/>
  <w16cid:commentId w16cid:paraId="7A56E940" w16cid:durableId="20B1F120"/>
  <w16cid:commentId w16cid:paraId="6850761F" w16cid:durableId="20B385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E38B1" w14:textId="77777777" w:rsidR="00523F36" w:rsidRDefault="00523F36" w:rsidP="00FB0297">
      <w:r>
        <w:separator/>
      </w:r>
    </w:p>
  </w:endnote>
  <w:endnote w:type="continuationSeparator" w:id="0">
    <w:p w14:paraId="1E961D4B" w14:textId="77777777" w:rsidR="00523F36" w:rsidRDefault="00523F36" w:rsidP="00FB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Avenir Next Condensed">
    <w:altName w:val="Calibri"/>
    <w:charset w:val="00"/>
    <w:family w:val="swiss"/>
    <w:pitch w:val="variable"/>
    <w:sig w:usb0="8000002F" w:usb1="5000204A" w:usb2="00000000" w:usb3="00000000" w:csb0="0000009B"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roman"/>
    <w:notTrueType/>
    <w:pitch w:val="default"/>
  </w:font>
  <w:font w:name="Apple Color Emoji">
    <w:altName w:val="Cambria"/>
    <w:charset w:val="00"/>
    <w:family w:val="auto"/>
    <w:pitch w:val="variable"/>
    <w:sig w:usb0="00000003" w:usb1="18000000" w:usb2="14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856703"/>
      <w:docPartObj>
        <w:docPartGallery w:val="Page Numbers (Bottom of Page)"/>
        <w:docPartUnique/>
      </w:docPartObj>
    </w:sdtPr>
    <w:sdtEndPr>
      <w:rPr>
        <w:noProof/>
      </w:rPr>
    </w:sdtEndPr>
    <w:sdtContent>
      <w:p w14:paraId="29F6F512" w14:textId="4A4BC4B9" w:rsidR="001A0434" w:rsidRDefault="001A0434">
        <w:pPr>
          <w:pStyle w:val="Footer"/>
          <w:jc w:val="center"/>
        </w:pPr>
        <w:r>
          <w:fldChar w:fldCharType="begin"/>
        </w:r>
        <w:r>
          <w:instrText xml:space="preserve"> PAGE   \* MERGEFORMAT </w:instrText>
        </w:r>
        <w:r>
          <w:fldChar w:fldCharType="separate"/>
        </w:r>
        <w:r w:rsidR="00E25C31">
          <w:rPr>
            <w:noProof/>
          </w:rPr>
          <w:t>1</w:t>
        </w:r>
        <w:r>
          <w:rPr>
            <w:noProof/>
          </w:rPr>
          <w:fldChar w:fldCharType="end"/>
        </w:r>
      </w:p>
    </w:sdtContent>
  </w:sdt>
  <w:p w14:paraId="295EE232" w14:textId="77777777" w:rsidR="001A0434" w:rsidRDefault="001A0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FF5AC" w14:textId="77777777" w:rsidR="001A0434" w:rsidRDefault="001A0434">
    <w:pPr>
      <w:pStyle w:val="BodyText"/>
      <w:kinsoku w:val="0"/>
      <w:overflowPunct w:val="0"/>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3A5C" w14:textId="77777777" w:rsidR="00523F36" w:rsidRDefault="00523F36" w:rsidP="00FB0297">
      <w:r>
        <w:separator/>
      </w:r>
    </w:p>
  </w:footnote>
  <w:footnote w:type="continuationSeparator" w:id="0">
    <w:p w14:paraId="719721B9" w14:textId="77777777" w:rsidR="00523F36" w:rsidRDefault="00523F36" w:rsidP="00FB0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ñ"/>
      <w:lvlJc w:val="left"/>
      <w:pPr>
        <w:ind w:left="1684" w:hanging="180"/>
      </w:pPr>
      <w:rPr>
        <w:rFonts w:ascii="Times New Roman" w:hAnsi="Times New Roman"/>
        <w:b/>
        <w:spacing w:val="-3"/>
        <w:w w:val="99"/>
        <w:sz w:val="24"/>
      </w:rPr>
    </w:lvl>
    <w:lvl w:ilvl="1">
      <w:start w:val="1"/>
      <w:numFmt w:val="decimal"/>
      <w:lvlText w:val="%2."/>
      <w:lvlJc w:val="left"/>
      <w:pPr>
        <w:ind w:left="3739" w:hanging="240"/>
      </w:pPr>
      <w:rPr>
        <w:rFonts w:ascii="Times New Roman" w:hAnsi="Times New Roman" w:cs="Times New Roman"/>
        <w:b/>
        <w:bCs/>
        <w:spacing w:val="-3"/>
        <w:w w:val="99"/>
        <w:sz w:val="24"/>
        <w:szCs w:val="24"/>
      </w:rPr>
    </w:lvl>
    <w:lvl w:ilvl="2">
      <w:numFmt w:val="bullet"/>
      <w:lvlText w:val="ï"/>
      <w:lvlJc w:val="left"/>
      <w:pPr>
        <w:ind w:left="4418" w:hanging="240"/>
      </w:pPr>
    </w:lvl>
    <w:lvl w:ilvl="3">
      <w:numFmt w:val="bullet"/>
      <w:lvlText w:val="ï"/>
      <w:lvlJc w:val="left"/>
      <w:pPr>
        <w:ind w:left="5096" w:hanging="240"/>
      </w:pPr>
    </w:lvl>
    <w:lvl w:ilvl="4">
      <w:numFmt w:val="bullet"/>
      <w:lvlText w:val="ï"/>
      <w:lvlJc w:val="left"/>
      <w:pPr>
        <w:ind w:left="5775" w:hanging="240"/>
      </w:pPr>
    </w:lvl>
    <w:lvl w:ilvl="5">
      <w:numFmt w:val="bullet"/>
      <w:lvlText w:val="ï"/>
      <w:lvlJc w:val="left"/>
      <w:pPr>
        <w:ind w:left="6453" w:hanging="240"/>
      </w:pPr>
    </w:lvl>
    <w:lvl w:ilvl="6">
      <w:numFmt w:val="bullet"/>
      <w:lvlText w:val="ï"/>
      <w:lvlJc w:val="left"/>
      <w:pPr>
        <w:ind w:left="7132" w:hanging="240"/>
      </w:pPr>
    </w:lvl>
    <w:lvl w:ilvl="7">
      <w:numFmt w:val="bullet"/>
      <w:lvlText w:val="ï"/>
      <w:lvlJc w:val="left"/>
      <w:pPr>
        <w:ind w:left="7810" w:hanging="240"/>
      </w:pPr>
    </w:lvl>
    <w:lvl w:ilvl="8">
      <w:numFmt w:val="bullet"/>
      <w:lvlText w:val="ï"/>
      <w:lvlJc w:val="left"/>
      <w:pPr>
        <w:ind w:left="8489" w:hanging="240"/>
      </w:pPr>
    </w:lvl>
  </w:abstractNum>
  <w:abstractNum w:abstractNumId="1" w15:restartNumberingAfterBreak="0">
    <w:nsid w:val="00000403"/>
    <w:multiLevelType w:val="multilevel"/>
    <w:tmpl w:val="00000886"/>
    <w:lvl w:ilvl="0">
      <w:start w:val="1"/>
      <w:numFmt w:val="decimal"/>
      <w:lvlText w:val="%1."/>
      <w:lvlJc w:val="left"/>
      <w:pPr>
        <w:ind w:left="3725" w:hanging="360"/>
      </w:pPr>
      <w:rPr>
        <w:rFonts w:cs="Times New Roman"/>
        <w:b/>
        <w:bCs/>
        <w:spacing w:val="-3"/>
        <w:w w:val="100"/>
      </w:rPr>
    </w:lvl>
    <w:lvl w:ilvl="1">
      <w:numFmt w:val="bullet"/>
      <w:lvlText w:val="ï"/>
      <w:lvlJc w:val="left"/>
      <w:pPr>
        <w:ind w:left="4332" w:hanging="360"/>
      </w:pPr>
    </w:lvl>
    <w:lvl w:ilvl="2">
      <w:numFmt w:val="bullet"/>
      <w:lvlText w:val="ï"/>
      <w:lvlJc w:val="left"/>
      <w:pPr>
        <w:ind w:left="4945" w:hanging="360"/>
      </w:pPr>
    </w:lvl>
    <w:lvl w:ilvl="3">
      <w:numFmt w:val="bullet"/>
      <w:lvlText w:val="ï"/>
      <w:lvlJc w:val="left"/>
      <w:pPr>
        <w:ind w:left="5557" w:hanging="360"/>
      </w:pPr>
    </w:lvl>
    <w:lvl w:ilvl="4">
      <w:numFmt w:val="bullet"/>
      <w:lvlText w:val="ï"/>
      <w:lvlJc w:val="left"/>
      <w:pPr>
        <w:ind w:left="6170" w:hanging="360"/>
      </w:pPr>
    </w:lvl>
    <w:lvl w:ilvl="5">
      <w:numFmt w:val="bullet"/>
      <w:lvlText w:val="ï"/>
      <w:lvlJc w:val="left"/>
      <w:pPr>
        <w:ind w:left="6783" w:hanging="360"/>
      </w:pPr>
    </w:lvl>
    <w:lvl w:ilvl="6">
      <w:numFmt w:val="bullet"/>
      <w:lvlText w:val="ï"/>
      <w:lvlJc w:val="left"/>
      <w:pPr>
        <w:ind w:left="7395" w:hanging="360"/>
      </w:pPr>
    </w:lvl>
    <w:lvl w:ilvl="7">
      <w:numFmt w:val="bullet"/>
      <w:lvlText w:val="ï"/>
      <w:lvlJc w:val="left"/>
      <w:pPr>
        <w:ind w:left="8008" w:hanging="360"/>
      </w:pPr>
    </w:lvl>
    <w:lvl w:ilvl="8">
      <w:numFmt w:val="bullet"/>
      <w:lvlText w:val="ï"/>
      <w:lvlJc w:val="left"/>
      <w:pPr>
        <w:ind w:left="8621" w:hanging="360"/>
      </w:pPr>
    </w:lvl>
  </w:abstractNum>
  <w:abstractNum w:abstractNumId="2" w15:restartNumberingAfterBreak="0">
    <w:nsid w:val="00000404"/>
    <w:multiLevelType w:val="multilevel"/>
    <w:tmpl w:val="5C80052E"/>
    <w:lvl w:ilvl="0">
      <w:start w:val="1"/>
      <w:numFmt w:val="decimal"/>
      <w:lvlText w:val="%1."/>
      <w:lvlJc w:val="left"/>
      <w:pPr>
        <w:ind w:left="978" w:hanging="720"/>
      </w:pPr>
      <w:rPr>
        <w:rFonts w:ascii="Times New Roman" w:hAnsi="Times New Roman" w:cs="Times New Roman"/>
        <w:b/>
        <w:bCs/>
        <w:spacing w:val="-4"/>
        <w:w w:val="100"/>
        <w:sz w:val="24"/>
        <w:szCs w:val="24"/>
      </w:rPr>
    </w:lvl>
    <w:lvl w:ilvl="1">
      <w:start w:val="1"/>
      <w:numFmt w:val="decimal"/>
      <w:lvlText w:val="%1.%2."/>
      <w:lvlJc w:val="left"/>
      <w:pPr>
        <w:ind w:left="258" w:hanging="720"/>
      </w:pPr>
      <w:rPr>
        <w:rFonts w:ascii="Avenir Next" w:hAnsi="Avenir Next" w:cs="Times New Roman" w:hint="default"/>
        <w:b w:val="0"/>
        <w:bCs w:val="0"/>
        <w:spacing w:val="-9"/>
        <w:w w:val="99"/>
        <w:sz w:val="20"/>
        <w:szCs w:val="20"/>
      </w:rPr>
    </w:lvl>
    <w:lvl w:ilvl="2">
      <w:numFmt w:val="bullet"/>
      <w:lvlText w:val="ï"/>
      <w:lvlJc w:val="left"/>
      <w:pPr>
        <w:ind w:left="1965" w:hanging="720"/>
      </w:pPr>
    </w:lvl>
    <w:lvl w:ilvl="3">
      <w:numFmt w:val="bullet"/>
      <w:lvlText w:val="ï"/>
      <w:lvlJc w:val="left"/>
      <w:pPr>
        <w:ind w:left="2950" w:hanging="720"/>
      </w:pPr>
    </w:lvl>
    <w:lvl w:ilvl="4">
      <w:numFmt w:val="bullet"/>
      <w:lvlText w:val="ï"/>
      <w:lvlJc w:val="left"/>
      <w:pPr>
        <w:ind w:left="3935" w:hanging="720"/>
      </w:pPr>
    </w:lvl>
    <w:lvl w:ilvl="5">
      <w:numFmt w:val="bullet"/>
      <w:lvlText w:val="ï"/>
      <w:lvlJc w:val="left"/>
      <w:pPr>
        <w:ind w:left="4920" w:hanging="720"/>
      </w:pPr>
    </w:lvl>
    <w:lvl w:ilvl="6">
      <w:numFmt w:val="bullet"/>
      <w:lvlText w:val="ï"/>
      <w:lvlJc w:val="left"/>
      <w:pPr>
        <w:ind w:left="5905" w:hanging="720"/>
      </w:pPr>
    </w:lvl>
    <w:lvl w:ilvl="7">
      <w:numFmt w:val="bullet"/>
      <w:lvlText w:val="ï"/>
      <w:lvlJc w:val="left"/>
      <w:pPr>
        <w:ind w:left="6890" w:hanging="720"/>
      </w:pPr>
    </w:lvl>
    <w:lvl w:ilvl="8">
      <w:numFmt w:val="bullet"/>
      <w:lvlText w:val="ï"/>
      <w:lvlJc w:val="left"/>
      <w:pPr>
        <w:ind w:left="7876" w:hanging="720"/>
      </w:pPr>
    </w:lvl>
  </w:abstractNum>
  <w:abstractNum w:abstractNumId="3" w15:restartNumberingAfterBreak="0">
    <w:nsid w:val="00000406"/>
    <w:multiLevelType w:val="multilevel"/>
    <w:tmpl w:val="9336FC0E"/>
    <w:lvl w:ilvl="0">
      <w:start w:val="2"/>
      <w:numFmt w:val="decimal"/>
      <w:lvlText w:val="%1."/>
      <w:lvlJc w:val="left"/>
      <w:pPr>
        <w:ind w:left="978" w:hanging="720"/>
      </w:pPr>
      <w:rPr>
        <w:rFonts w:ascii="Avenir Next" w:hAnsi="Avenir Next" w:cs="Times New Roman" w:hint="default"/>
        <w:b/>
        <w:bCs/>
        <w:spacing w:val="-4"/>
        <w:w w:val="100"/>
        <w:sz w:val="20"/>
        <w:szCs w:val="20"/>
      </w:rPr>
    </w:lvl>
    <w:lvl w:ilvl="1">
      <w:start w:val="1"/>
      <w:numFmt w:val="decimal"/>
      <w:lvlText w:val="%1.%2."/>
      <w:lvlJc w:val="left"/>
      <w:pPr>
        <w:ind w:left="978" w:hanging="720"/>
      </w:pPr>
      <w:rPr>
        <w:rFonts w:ascii="Avenir Next" w:hAnsi="Avenir Next" w:cs="Times New Roman" w:hint="default"/>
        <w:b w:val="0"/>
        <w:bCs w:val="0"/>
        <w:spacing w:val="-6"/>
        <w:w w:val="100"/>
        <w:sz w:val="20"/>
        <w:szCs w:val="20"/>
      </w:rPr>
    </w:lvl>
    <w:lvl w:ilvl="2">
      <w:start w:val="1"/>
      <w:numFmt w:val="decimal"/>
      <w:lvlText w:val="%1.%2.%3."/>
      <w:lvlJc w:val="left"/>
      <w:pPr>
        <w:ind w:left="978" w:hanging="720"/>
      </w:pPr>
      <w:rPr>
        <w:rFonts w:ascii="Avenir Next" w:hAnsi="Avenir Next" w:cs="Times New Roman" w:hint="default"/>
        <w:b w:val="0"/>
        <w:bCs w:val="0"/>
        <w:spacing w:val="-4"/>
        <w:w w:val="100"/>
        <w:sz w:val="20"/>
        <w:szCs w:val="20"/>
      </w:rPr>
    </w:lvl>
    <w:lvl w:ilvl="3">
      <w:numFmt w:val="bullet"/>
      <w:lvlText w:val="ï"/>
      <w:lvlJc w:val="left"/>
      <w:pPr>
        <w:ind w:left="2950" w:hanging="720"/>
      </w:pPr>
    </w:lvl>
    <w:lvl w:ilvl="4">
      <w:numFmt w:val="bullet"/>
      <w:lvlText w:val="ï"/>
      <w:lvlJc w:val="left"/>
      <w:pPr>
        <w:ind w:left="3935" w:hanging="720"/>
      </w:pPr>
    </w:lvl>
    <w:lvl w:ilvl="5">
      <w:numFmt w:val="bullet"/>
      <w:lvlText w:val="ï"/>
      <w:lvlJc w:val="left"/>
      <w:pPr>
        <w:ind w:left="4920" w:hanging="720"/>
      </w:pPr>
    </w:lvl>
    <w:lvl w:ilvl="6">
      <w:numFmt w:val="bullet"/>
      <w:lvlText w:val="ï"/>
      <w:lvlJc w:val="left"/>
      <w:pPr>
        <w:ind w:left="5905" w:hanging="720"/>
      </w:pPr>
    </w:lvl>
    <w:lvl w:ilvl="7">
      <w:numFmt w:val="bullet"/>
      <w:lvlText w:val="ï"/>
      <w:lvlJc w:val="left"/>
      <w:pPr>
        <w:ind w:left="6890" w:hanging="720"/>
      </w:pPr>
    </w:lvl>
    <w:lvl w:ilvl="8">
      <w:numFmt w:val="bullet"/>
      <w:lvlText w:val="ï"/>
      <w:lvlJc w:val="left"/>
      <w:pPr>
        <w:ind w:left="7876" w:hanging="720"/>
      </w:pPr>
    </w:lvl>
  </w:abstractNum>
  <w:abstractNum w:abstractNumId="4" w15:restartNumberingAfterBreak="0">
    <w:nsid w:val="00000412"/>
    <w:multiLevelType w:val="multilevel"/>
    <w:tmpl w:val="069A8B3A"/>
    <w:lvl w:ilvl="0">
      <w:start w:val="70"/>
      <w:numFmt w:val="decimal"/>
      <w:lvlText w:val="%1."/>
      <w:lvlJc w:val="left"/>
      <w:pPr>
        <w:ind w:left="258" w:hanging="720"/>
      </w:pPr>
      <w:rPr>
        <w:rFonts w:ascii="Times New Roman" w:hAnsi="Times New Roman" w:cs="Times New Roman"/>
        <w:b/>
        <w:bCs/>
        <w:spacing w:val="-30"/>
        <w:w w:val="100"/>
        <w:sz w:val="24"/>
        <w:szCs w:val="24"/>
      </w:rPr>
    </w:lvl>
    <w:lvl w:ilvl="1">
      <w:start w:val="1"/>
      <w:numFmt w:val="decimal"/>
      <w:lvlText w:val="%2."/>
      <w:lvlJc w:val="left"/>
      <w:pPr>
        <w:ind w:left="858" w:hanging="240"/>
      </w:pPr>
      <w:rPr>
        <w:rFonts w:ascii="Avenir Next" w:hAnsi="Avenir Next" w:cs="Times New Roman" w:hint="default"/>
        <w:b w:val="0"/>
        <w:bCs w:val="0"/>
        <w:spacing w:val="-2"/>
        <w:w w:val="99"/>
        <w:sz w:val="20"/>
        <w:szCs w:val="20"/>
      </w:rPr>
    </w:lvl>
    <w:lvl w:ilvl="2">
      <w:start w:val="1"/>
      <w:numFmt w:val="decimal"/>
      <w:lvlText w:val="%3."/>
      <w:lvlJc w:val="left"/>
      <w:pPr>
        <w:ind w:left="8697" w:hanging="167"/>
      </w:pPr>
      <w:rPr>
        <w:rFonts w:ascii="Avenir Next" w:hAnsi="Avenir Next" w:cs="Times New Roman" w:hint="default"/>
        <w:b w:val="0"/>
        <w:bCs w:val="0"/>
        <w:w w:val="100"/>
        <w:sz w:val="20"/>
        <w:szCs w:val="20"/>
      </w:rPr>
    </w:lvl>
    <w:lvl w:ilvl="3">
      <w:numFmt w:val="bullet"/>
      <w:lvlText w:val="ï"/>
      <w:lvlJc w:val="left"/>
      <w:pPr>
        <w:ind w:left="8700" w:hanging="167"/>
      </w:pPr>
    </w:lvl>
    <w:lvl w:ilvl="4">
      <w:numFmt w:val="bullet"/>
      <w:lvlText w:val="ï"/>
      <w:lvlJc w:val="left"/>
      <w:pPr>
        <w:ind w:left="8863" w:hanging="167"/>
      </w:pPr>
    </w:lvl>
    <w:lvl w:ilvl="5">
      <w:numFmt w:val="bullet"/>
      <w:lvlText w:val="ï"/>
      <w:lvlJc w:val="left"/>
      <w:pPr>
        <w:ind w:left="9027" w:hanging="167"/>
      </w:pPr>
    </w:lvl>
    <w:lvl w:ilvl="6">
      <w:numFmt w:val="bullet"/>
      <w:lvlText w:val="ï"/>
      <w:lvlJc w:val="left"/>
      <w:pPr>
        <w:ind w:left="9191" w:hanging="167"/>
      </w:pPr>
    </w:lvl>
    <w:lvl w:ilvl="7">
      <w:numFmt w:val="bullet"/>
      <w:lvlText w:val="ï"/>
      <w:lvlJc w:val="left"/>
      <w:pPr>
        <w:ind w:left="9355" w:hanging="167"/>
      </w:pPr>
    </w:lvl>
    <w:lvl w:ilvl="8">
      <w:numFmt w:val="bullet"/>
      <w:lvlText w:val="ï"/>
      <w:lvlJc w:val="left"/>
      <w:pPr>
        <w:ind w:left="9518" w:hanging="167"/>
      </w:pPr>
    </w:lvl>
  </w:abstractNum>
  <w:abstractNum w:abstractNumId="5" w15:restartNumberingAfterBreak="0">
    <w:nsid w:val="00000417"/>
    <w:multiLevelType w:val="multilevel"/>
    <w:tmpl w:val="352AF67E"/>
    <w:lvl w:ilvl="0">
      <w:start w:val="1"/>
      <w:numFmt w:val="decimal"/>
      <w:lvlText w:val="%1."/>
      <w:lvlJc w:val="left"/>
      <w:pPr>
        <w:ind w:left="686" w:hanging="428"/>
      </w:pPr>
      <w:rPr>
        <w:rFonts w:ascii="Avenir Next" w:hAnsi="Avenir Next" w:cs="Times New Roman" w:hint="default"/>
        <w:b w:val="0"/>
        <w:bCs w:val="0"/>
        <w:spacing w:val="-4"/>
        <w:w w:val="100"/>
        <w:sz w:val="18"/>
        <w:szCs w:val="18"/>
      </w:rPr>
    </w:lvl>
    <w:lvl w:ilvl="1">
      <w:start w:val="3"/>
      <w:numFmt w:val="decimal"/>
      <w:lvlText w:val="%2."/>
      <w:lvlJc w:val="left"/>
      <w:pPr>
        <w:ind w:left="8697" w:hanging="167"/>
      </w:pPr>
      <w:rPr>
        <w:rFonts w:ascii="Times New Roman" w:hAnsi="Times New Roman" w:cs="Times New Roman"/>
        <w:b/>
        <w:bCs/>
        <w:w w:val="100"/>
        <w:sz w:val="20"/>
        <w:szCs w:val="20"/>
      </w:rPr>
    </w:lvl>
    <w:lvl w:ilvl="2">
      <w:numFmt w:val="bullet"/>
      <w:lvlText w:val="ï"/>
      <w:lvlJc w:val="left"/>
      <w:pPr>
        <w:ind w:left="8827" w:hanging="167"/>
      </w:pPr>
    </w:lvl>
    <w:lvl w:ilvl="3">
      <w:numFmt w:val="bullet"/>
      <w:lvlText w:val="ï"/>
      <w:lvlJc w:val="left"/>
      <w:pPr>
        <w:ind w:left="8954" w:hanging="167"/>
      </w:pPr>
    </w:lvl>
    <w:lvl w:ilvl="4">
      <w:numFmt w:val="bullet"/>
      <w:lvlText w:val="ï"/>
      <w:lvlJc w:val="left"/>
      <w:pPr>
        <w:ind w:left="9082" w:hanging="167"/>
      </w:pPr>
    </w:lvl>
    <w:lvl w:ilvl="5">
      <w:numFmt w:val="bullet"/>
      <w:lvlText w:val="ï"/>
      <w:lvlJc w:val="left"/>
      <w:pPr>
        <w:ind w:left="9209" w:hanging="167"/>
      </w:pPr>
    </w:lvl>
    <w:lvl w:ilvl="6">
      <w:numFmt w:val="bullet"/>
      <w:lvlText w:val="ï"/>
      <w:lvlJc w:val="left"/>
      <w:pPr>
        <w:ind w:left="9336" w:hanging="167"/>
      </w:pPr>
    </w:lvl>
    <w:lvl w:ilvl="7">
      <w:numFmt w:val="bullet"/>
      <w:lvlText w:val="ï"/>
      <w:lvlJc w:val="left"/>
      <w:pPr>
        <w:ind w:left="9464" w:hanging="167"/>
      </w:pPr>
    </w:lvl>
    <w:lvl w:ilvl="8">
      <w:numFmt w:val="bullet"/>
      <w:lvlText w:val="ï"/>
      <w:lvlJc w:val="left"/>
      <w:pPr>
        <w:ind w:left="9591" w:hanging="167"/>
      </w:pPr>
    </w:lvl>
  </w:abstractNum>
  <w:abstractNum w:abstractNumId="6" w15:restartNumberingAfterBreak="0">
    <w:nsid w:val="00000418"/>
    <w:multiLevelType w:val="multilevel"/>
    <w:tmpl w:val="D342262E"/>
    <w:lvl w:ilvl="0">
      <w:start w:val="1"/>
      <w:numFmt w:val="decimal"/>
      <w:lvlText w:val="%1)"/>
      <w:lvlJc w:val="left"/>
      <w:pPr>
        <w:ind w:left="258" w:hanging="329"/>
      </w:pPr>
      <w:rPr>
        <w:rFonts w:cs="Times New Roman"/>
        <w:b w:val="0"/>
        <w:bCs w:val="0"/>
        <w:w w:val="100"/>
      </w:rPr>
    </w:lvl>
    <w:lvl w:ilvl="1">
      <w:start w:val="1"/>
      <w:numFmt w:val="lowerLetter"/>
      <w:lvlText w:val="%2)"/>
      <w:lvlJc w:val="left"/>
      <w:pPr>
        <w:ind w:left="978" w:hanging="360"/>
      </w:pPr>
      <w:rPr>
        <w:rFonts w:ascii="Avenir Next" w:hAnsi="Avenir Next" w:cs="Times New Roman" w:hint="default"/>
        <w:b w:val="0"/>
        <w:bCs w:val="0"/>
        <w:w w:val="100"/>
        <w:sz w:val="20"/>
        <w:szCs w:val="20"/>
      </w:rPr>
    </w:lvl>
    <w:lvl w:ilvl="2">
      <w:numFmt w:val="bullet"/>
      <w:lvlText w:val="ï"/>
      <w:lvlJc w:val="left"/>
      <w:pPr>
        <w:ind w:left="1965" w:hanging="360"/>
      </w:pPr>
    </w:lvl>
    <w:lvl w:ilvl="3">
      <w:numFmt w:val="bullet"/>
      <w:lvlText w:val="ï"/>
      <w:lvlJc w:val="left"/>
      <w:pPr>
        <w:ind w:left="2950" w:hanging="360"/>
      </w:pPr>
    </w:lvl>
    <w:lvl w:ilvl="4">
      <w:numFmt w:val="bullet"/>
      <w:lvlText w:val="ï"/>
      <w:lvlJc w:val="left"/>
      <w:pPr>
        <w:ind w:left="3935" w:hanging="360"/>
      </w:pPr>
    </w:lvl>
    <w:lvl w:ilvl="5">
      <w:numFmt w:val="bullet"/>
      <w:lvlText w:val="ï"/>
      <w:lvlJc w:val="left"/>
      <w:pPr>
        <w:ind w:left="4920" w:hanging="360"/>
      </w:pPr>
    </w:lvl>
    <w:lvl w:ilvl="6">
      <w:numFmt w:val="bullet"/>
      <w:lvlText w:val="ï"/>
      <w:lvlJc w:val="left"/>
      <w:pPr>
        <w:ind w:left="5905" w:hanging="360"/>
      </w:pPr>
    </w:lvl>
    <w:lvl w:ilvl="7">
      <w:numFmt w:val="bullet"/>
      <w:lvlText w:val="ï"/>
      <w:lvlJc w:val="left"/>
      <w:pPr>
        <w:ind w:left="6890" w:hanging="360"/>
      </w:pPr>
    </w:lvl>
    <w:lvl w:ilvl="8">
      <w:numFmt w:val="bullet"/>
      <w:lvlText w:val="ï"/>
      <w:lvlJc w:val="left"/>
      <w:pPr>
        <w:ind w:left="7876" w:hanging="360"/>
      </w:pPr>
    </w:lvl>
  </w:abstractNum>
  <w:abstractNum w:abstractNumId="7" w15:restartNumberingAfterBreak="0">
    <w:nsid w:val="05EB2D7E"/>
    <w:multiLevelType w:val="multilevel"/>
    <w:tmpl w:val="CF244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A47BA"/>
    <w:multiLevelType w:val="multilevel"/>
    <w:tmpl w:val="DBC4B040"/>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upperLetter"/>
      <w:lvlText w:val="%3)"/>
      <w:lvlJc w:val="left"/>
      <w:pPr>
        <w:ind w:left="3060" w:hanging="360"/>
      </w:pPr>
      <w:rPr>
        <w:rFonts w:hint="default"/>
      </w:rPr>
    </w:lvl>
    <w:lvl w:ilvl="3">
      <w:start w:val="1"/>
      <w:numFmt w:val="decimal"/>
      <w:lvlText w:val="%4)"/>
      <w:lvlJc w:val="left"/>
      <w:pPr>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15:restartNumberingAfterBreak="0">
    <w:nsid w:val="0B986CAB"/>
    <w:multiLevelType w:val="hybridMultilevel"/>
    <w:tmpl w:val="A5F09C78"/>
    <w:lvl w:ilvl="0" w:tplc="B3A07E52">
      <w:start w:val="5"/>
      <w:numFmt w:val="bullet"/>
      <w:lvlText w:val="-"/>
      <w:lvlJc w:val="left"/>
      <w:pPr>
        <w:ind w:left="471" w:hanging="360"/>
      </w:pPr>
      <w:rPr>
        <w:rFonts w:ascii="Avenir Next" w:eastAsia="Batang" w:hAnsi="Avenir Next" w:cs="Aria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0" w15:restartNumberingAfterBreak="0">
    <w:nsid w:val="0C195503"/>
    <w:multiLevelType w:val="multilevel"/>
    <w:tmpl w:val="491AD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D21DA"/>
    <w:multiLevelType w:val="multilevel"/>
    <w:tmpl w:val="5CD0EBF6"/>
    <w:lvl w:ilvl="0">
      <w:start w:val="5"/>
      <w:numFmt w:val="decimal"/>
      <w:lvlText w:val="%1."/>
      <w:lvlJc w:val="left"/>
      <w:pPr>
        <w:tabs>
          <w:tab w:val="num" w:pos="360"/>
        </w:tabs>
        <w:ind w:left="360" w:hanging="360"/>
      </w:pPr>
      <w:rPr>
        <w:rFonts w:hint="default"/>
        <w:lang w:val="lv-LV"/>
      </w:rPr>
    </w:lvl>
    <w:lvl w:ilvl="1">
      <w:start w:val="1"/>
      <w:numFmt w:val="decimal"/>
      <w:lvlText w:val="%1.%2."/>
      <w:lvlJc w:val="left"/>
      <w:pPr>
        <w:tabs>
          <w:tab w:val="num" w:pos="360"/>
        </w:tabs>
        <w:ind w:left="360" w:hanging="360"/>
      </w:pPr>
      <w:rPr>
        <w:rFonts w:ascii="Avenir Next Condensed" w:hAnsi="Avenir Next Condensed" w:cs="Times New Roman" w:hint="default"/>
        <w:b w:val="0"/>
        <w:sz w:val="20"/>
        <w:szCs w:val="20"/>
      </w:rPr>
    </w:lvl>
    <w:lvl w:ilvl="2">
      <w:start w:val="1"/>
      <w:numFmt w:val="lowerLetter"/>
      <w:lvlText w:val="%3)"/>
      <w:lvlJc w:val="left"/>
      <w:pPr>
        <w:tabs>
          <w:tab w:val="num" w:pos="720"/>
        </w:tabs>
        <w:ind w:left="720" w:hanging="720"/>
      </w:pPr>
      <w:rPr>
        <w:rFonts w:ascii="Avenir Next Condensed" w:eastAsia="Times New Roman" w:hAnsi="Avenir Next Condensed"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1B20983"/>
    <w:multiLevelType w:val="multilevel"/>
    <w:tmpl w:val="00867C6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lowerLetter"/>
      <w:lvlText w:val="%3)"/>
      <w:lvlJc w:val="left"/>
      <w:pPr>
        <w:ind w:left="1004" w:hanging="720"/>
      </w:pPr>
      <w:rPr>
        <w:rFonts w:ascii="Avenir Next Condensed" w:eastAsia="Times New Roman" w:hAnsi="Avenir Next Condensed" w:cs="Times New Roman"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6697E59"/>
    <w:multiLevelType w:val="multilevel"/>
    <w:tmpl w:val="060EA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641FB"/>
    <w:multiLevelType w:val="hybridMultilevel"/>
    <w:tmpl w:val="A4861A94"/>
    <w:lvl w:ilvl="0" w:tplc="FB7C6D1A">
      <w:start w:val="1"/>
      <w:numFmt w:val="lowerLetter"/>
      <w:lvlText w:val="%1)"/>
      <w:lvlJc w:val="left"/>
      <w:pPr>
        <w:ind w:left="216" w:hanging="428"/>
      </w:pPr>
      <w:rPr>
        <w:rFonts w:ascii="Times New Roman" w:eastAsia="Times New Roman" w:hAnsi="Times New Roman" w:cs="Times New Roman" w:hint="default"/>
        <w:spacing w:val="0"/>
        <w:w w:val="100"/>
        <w:sz w:val="20"/>
        <w:szCs w:val="20"/>
        <w:lang w:val="en-GB" w:eastAsia="lv" w:bidi="lv"/>
      </w:rPr>
    </w:lvl>
    <w:lvl w:ilvl="1" w:tplc="4134CAD0">
      <w:numFmt w:val="bullet"/>
      <w:lvlText w:val="•"/>
      <w:lvlJc w:val="left"/>
      <w:pPr>
        <w:ind w:left="1184" w:hanging="428"/>
      </w:pPr>
      <w:rPr>
        <w:rFonts w:hint="default"/>
        <w:lang w:val="lv" w:eastAsia="lv" w:bidi="lv"/>
      </w:rPr>
    </w:lvl>
    <w:lvl w:ilvl="2" w:tplc="1BECB6A0">
      <w:numFmt w:val="bullet"/>
      <w:lvlText w:val="•"/>
      <w:lvlJc w:val="left"/>
      <w:pPr>
        <w:ind w:left="2148" w:hanging="428"/>
      </w:pPr>
      <w:rPr>
        <w:rFonts w:hint="default"/>
        <w:lang w:val="lv" w:eastAsia="lv" w:bidi="lv"/>
      </w:rPr>
    </w:lvl>
    <w:lvl w:ilvl="3" w:tplc="B0B6D398">
      <w:numFmt w:val="bullet"/>
      <w:lvlText w:val="•"/>
      <w:lvlJc w:val="left"/>
      <w:pPr>
        <w:ind w:left="3113" w:hanging="428"/>
      </w:pPr>
      <w:rPr>
        <w:rFonts w:hint="default"/>
        <w:lang w:val="lv" w:eastAsia="lv" w:bidi="lv"/>
      </w:rPr>
    </w:lvl>
    <w:lvl w:ilvl="4" w:tplc="056654AE">
      <w:numFmt w:val="bullet"/>
      <w:lvlText w:val="•"/>
      <w:lvlJc w:val="left"/>
      <w:pPr>
        <w:ind w:left="4077" w:hanging="428"/>
      </w:pPr>
      <w:rPr>
        <w:rFonts w:hint="default"/>
        <w:lang w:val="lv" w:eastAsia="lv" w:bidi="lv"/>
      </w:rPr>
    </w:lvl>
    <w:lvl w:ilvl="5" w:tplc="13C25052">
      <w:numFmt w:val="bullet"/>
      <w:lvlText w:val="•"/>
      <w:lvlJc w:val="left"/>
      <w:pPr>
        <w:ind w:left="5042" w:hanging="428"/>
      </w:pPr>
      <w:rPr>
        <w:rFonts w:hint="default"/>
        <w:lang w:val="lv" w:eastAsia="lv" w:bidi="lv"/>
      </w:rPr>
    </w:lvl>
    <w:lvl w:ilvl="6" w:tplc="DFC64856">
      <w:numFmt w:val="bullet"/>
      <w:lvlText w:val="•"/>
      <w:lvlJc w:val="left"/>
      <w:pPr>
        <w:ind w:left="6006" w:hanging="428"/>
      </w:pPr>
      <w:rPr>
        <w:rFonts w:hint="default"/>
        <w:lang w:val="lv" w:eastAsia="lv" w:bidi="lv"/>
      </w:rPr>
    </w:lvl>
    <w:lvl w:ilvl="7" w:tplc="5A6A07C8">
      <w:numFmt w:val="bullet"/>
      <w:lvlText w:val="•"/>
      <w:lvlJc w:val="left"/>
      <w:pPr>
        <w:ind w:left="6970" w:hanging="428"/>
      </w:pPr>
      <w:rPr>
        <w:rFonts w:hint="default"/>
        <w:lang w:val="lv" w:eastAsia="lv" w:bidi="lv"/>
      </w:rPr>
    </w:lvl>
    <w:lvl w:ilvl="8" w:tplc="E17878DE">
      <w:numFmt w:val="bullet"/>
      <w:lvlText w:val="•"/>
      <w:lvlJc w:val="left"/>
      <w:pPr>
        <w:ind w:left="7935" w:hanging="428"/>
      </w:pPr>
      <w:rPr>
        <w:rFonts w:hint="default"/>
        <w:lang w:val="lv" w:eastAsia="lv" w:bidi="lv"/>
      </w:rPr>
    </w:lvl>
  </w:abstractNum>
  <w:abstractNum w:abstractNumId="15" w15:restartNumberingAfterBreak="0">
    <w:nsid w:val="1EE328A5"/>
    <w:multiLevelType w:val="hybridMultilevel"/>
    <w:tmpl w:val="D1CC3F52"/>
    <w:lvl w:ilvl="0" w:tplc="3086D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E5A63"/>
    <w:multiLevelType w:val="multilevel"/>
    <w:tmpl w:val="A7EC7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4F0AAA"/>
    <w:multiLevelType w:val="hybridMultilevel"/>
    <w:tmpl w:val="8AA68282"/>
    <w:lvl w:ilvl="0" w:tplc="1F6E3834">
      <w:start w:val="1"/>
      <w:numFmt w:val="decimal"/>
      <w:lvlText w:val="%1)"/>
      <w:lvlJc w:val="left"/>
      <w:pPr>
        <w:ind w:left="720" w:hanging="360"/>
      </w:pPr>
      <w:rPr>
        <w:rFonts w:ascii="Avenir Next" w:eastAsiaTheme="minorEastAsia" w:hAnsi="Avenir Next"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57FC1"/>
    <w:multiLevelType w:val="multilevel"/>
    <w:tmpl w:val="E5929938"/>
    <w:lvl w:ilvl="0">
      <w:start w:val="13"/>
      <w:numFmt w:val="decimal"/>
      <w:lvlText w:val="%1."/>
      <w:lvlJc w:val="left"/>
      <w:pPr>
        <w:ind w:left="600" w:hanging="600"/>
      </w:pPr>
      <w:rPr>
        <w:rFonts w:hint="default"/>
      </w:rPr>
    </w:lvl>
    <w:lvl w:ilvl="1">
      <w:start w:val="20"/>
      <w:numFmt w:val="decimal"/>
      <w:lvlText w:val="%1.%2."/>
      <w:lvlJc w:val="left"/>
      <w:pPr>
        <w:ind w:left="1578" w:hanging="60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3654"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970" w:hanging="108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286" w:hanging="1440"/>
      </w:pPr>
      <w:rPr>
        <w:rFonts w:hint="default"/>
      </w:rPr>
    </w:lvl>
    <w:lvl w:ilvl="8">
      <w:start w:val="1"/>
      <w:numFmt w:val="decimal"/>
      <w:lvlText w:val="%1.%2.%3.%4.%5.%6.%7.%8.%9."/>
      <w:lvlJc w:val="left"/>
      <w:pPr>
        <w:ind w:left="9624" w:hanging="1800"/>
      </w:pPr>
      <w:rPr>
        <w:rFonts w:hint="default"/>
      </w:rPr>
    </w:lvl>
  </w:abstractNum>
  <w:abstractNum w:abstractNumId="19" w15:restartNumberingAfterBreak="0">
    <w:nsid w:val="4C55227C"/>
    <w:multiLevelType w:val="hybridMultilevel"/>
    <w:tmpl w:val="5B4E2D22"/>
    <w:lvl w:ilvl="0" w:tplc="D584EB84">
      <w:start w:val="1"/>
      <w:numFmt w:val="lowerLetter"/>
      <w:lvlText w:val="%1)"/>
      <w:lvlJc w:val="left"/>
      <w:pPr>
        <w:ind w:left="216" w:hanging="284"/>
      </w:pPr>
      <w:rPr>
        <w:rFonts w:ascii="Times New Roman" w:eastAsia="Times New Roman" w:hAnsi="Times New Roman" w:cs="Times New Roman" w:hint="default"/>
        <w:spacing w:val="0"/>
        <w:w w:val="100"/>
        <w:sz w:val="20"/>
        <w:szCs w:val="20"/>
        <w:lang w:val="lv" w:eastAsia="lv" w:bidi="lv"/>
      </w:rPr>
    </w:lvl>
    <w:lvl w:ilvl="1" w:tplc="A89847F6">
      <w:numFmt w:val="bullet"/>
      <w:lvlText w:val="•"/>
      <w:lvlJc w:val="left"/>
      <w:pPr>
        <w:ind w:left="1184" w:hanging="284"/>
      </w:pPr>
      <w:rPr>
        <w:rFonts w:hint="default"/>
        <w:lang w:val="lv" w:eastAsia="lv" w:bidi="lv"/>
      </w:rPr>
    </w:lvl>
    <w:lvl w:ilvl="2" w:tplc="3BB2A070">
      <w:numFmt w:val="bullet"/>
      <w:lvlText w:val="•"/>
      <w:lvlJc w:val="left"/>
      <w:pPr>
        <w:ind w:left="2148" w:hanging="284"/>
      </w:pPr>
      <w:rPr>
        <w:rFonts w:hint="default"/>
        <w:lang w:val="lv" w:eastAsia="lv" w:bidi="lv"/>
      </w:rPr>
    </w:lvl>
    <w:lvl w:ilvl="3" w:tplc="8B68B604">
      <w:numFmt w:val="bullet"/>
      <w:lvlText w:val="•"/>
      <w:lvlJc w:val="left"/>
      <w:pPr>
        <w:ind w:left="3113" w:hanging="284"/>
      </w:pPr>
      <w:rPr>
        <w:rFonts w:hint="default"/>
        <w:lang w:val="lv" w:eastAsia="lv" w:bidi="lv"/>
      </w:rPr>
    </w:lvl>
    <w:lvl w:ilvl="4" w:tplc="526EA3F0">
      <w:numFmt w:val="bullet"/>
      <w:lvlText w:val="•"/>
      <w:lvlJc w:val="left"/>
      <w:pPr>
        <w:ind w:left="4077" w:hanging="284"/>
      </w:pPr>
      <w:rPr>
        <w:rFonts w:hint="default"/>
        <w:lang w:val="lv" w:eastAsia="lv" w:bidi="lv"/>
      </w:rPr>
    </w:lvl>
    <w:lvl w:ilvl="5" w:tplc="B40473F0">
      <w:numFmt w:val="bullet"/>
      <w:lvlText w:val="•"/>
      <w:lvlJc w:val="left"/>
      <w:pPr>
        <w:ind w:left="5042" w:hanging="284"/>
      </w:pPr>
      <w:rPr>
        <w:rFonts w:hint="default"/>
        <w:lang w:val="lv" w:eastAsia="lv" w:bidi="lv"/>
      </w:rPr>
    </w:lvl>
    <w:lvl w:ilvl="6" w:tplc="1B342150">
      <w:numFmt w:val="bullet"/>
      <w:lvlText w:val="•"/>
      <w:lvlJc w:val="left"/>
      <w:pPr>
        <w:ind w:left="6006" w:hanging="284"/>
      </w:pPr>
      <w:rPr>
        <w:rFonts w:hint="default"/>
        <w:lang w:val="lv" w:eastAsia="lv" w:bidi="lv"/>
      </w:rPr>
    </w:lvl>
    <w:lvl w:ilvl="7" w:tplc="54AA7966">
      <w:numFmt w:val="bullet"/>
      <w:lvlText w:val="•"/>
      <w:lvlJc w:val="left"/>
      <w:pPr>
        <w:ind w:left="6970" w:hanging="284"/>
      </w:pPr>
      <w:rPr>
        <w:rFonts w:hint="default"/>
        <w:lang w:val="lv" w:eastAsia="lv" w:bidi="lv"/>
      </w:rPr>
    </w:lvl>
    <w:lvl w:ilvl="8" w:tplc="B352C8AE">
      <w:numFmt w:val="bullet"/>
      <w:lvlText w:val="•"/>
      <w:lvlJc w:val="left"/>
      <w:pPr>
        <w:ind w:left="7935" w:hanging="284"/>
      </w:pPr>
      <w:rPr>
        <w:rFonts w:hint="default"/>
        <w:lang w:val="lv" w:eastAsia="lv" w:bidi="lv"/>
      </w:rPr>
    </w:lvl>
  </w:abstractNum>
  <w:abstractNum w:abstractNumId="20" w15:restartNumberingAfterBreak="0">
    <w:nsid w:val="69CE5393"/>
    <w:multiLevelType w:val="hybridMultilevel"/>
    <w:tmpl w:val="3E34E5DE"/>
    <w:lvl w:ilvl="0" w:tplc="FFFFFFFF">
      <w:start w:val="1"/>
      <w:numFmt w:val="lowerLetter"/>
      <w:pStyle w:val="Style18"/>
      <w:lvlText w:val="%1)"/>
      <w:lvlJc w:val="left"/>
      <w:pPr>
        <w:tabs>
          <w:tab w:val="num" w:pos="1560"/>
        </w:tabs>
        <w:ind w:left="1560" w:hanging="360"/>
      </w:pPr>
      <w:rPr>
        <w:rFonts w:hint="default"/>
      </w:rPr>
    </w:lvl>
    <w:lvl w:ilvl="1" w:tplc="FFFFFFFF">
      <w:numFmt w:val="bullet"/>
      <w:lvlText w:val="-"/>
      <w:lvlJc w:val="left"/>
      <w:pPr>
        <w:tabs>
          <w:tab w:val="num" w:pos="2280"/>
        </w:tabs>
        <w:ind w:left="2280" w:hanging="360"/>
      </w:pPr>
      <w:rPr>
        <w:rFonts w:ascii="Arial" w:eastAsia="Times New Roman" w:hAnsi="Arial" w:cs="Arial" w:hint="default"/>
      </w:rPr>
    </w:lvl>
    <w:lvl w:ilvl="2" w:tplc="FFFFFFFF">
      <w:start w:val="1"/>
      <w:numFmt w:val="lowerRoman"/>
      <w:lvlText w:val="%3."/>
      <w:lvlJc w:val="right"/>
      <w:pPr>
        <w:tabs>
          <w:tab w:val="num" w:pos="3000"/>
        </w:tabs>
        <w:ind w:left="3000" w:hanging="180"/>
      </w:pPr>
    </w:lvl>
    <w:lvl w:ilvl="3" w:tplc="FFFFFFFF" w:tentative="1">
      <w:start w:val="1"/>
      <w:numFmt w:val="decimal"/>
      <w:lvlText w:val="%4."/>
      <w:lvlJc w:val="left"/>
      <w:pPr>
        <w:tabs>
          <w:tab w:val="num" w:pos="3720"/>
        </w:tabs>
        <w:ind w:left="3720" w:hanging="360"/>
      </w:pPr>
    </w:lvl>
    <w:lvl w:ilvl="4" w:tplc="FFFFFFFF" w:tentative="1">
      <w:start w:val="1"/>
      <w:numFmt w:val="lowerLetter"/>
      <w:lvlText w:val="%5."/>
      <w:lvlJc w:val="left"/>
      <w:pPr>
        <w:tabs>
          <w:tab w:val="num" w:pos="4440"/>
        </w:tabs>
        <w:ind w:left="4440" w:hanging="360"/>
      </w:pPr>
    </w:lvl>
    <w:lvl w:ilvl="5" w:tplc="FFFFFFFF" w:tentative="1">
      <w:start w:val="1"/>
      <w:numFmt w:val="lowerRoman"/>
      <w:lvlText w:val="%6."/>
      <w:lvlJc w:val="right"/>
      <w:pPr>
        <w:tabs>
          <w:tab w:val="num" w:pos="5160"/>
        </w:tabs>
        <w:ind w:left="5160" w:hanging="180"/>
      </w:pPr>
    </w:lvl>
    <w:lvl w:ilvl="6" w:tplc="FFFFFFFF" w:tentative="1">
      <w:start w:val="1"/>
      <w:numFmt w:val="decimal"/>
      <w:lvlText w:val="%7."/>
      <w:lvlJc w:val="left"/>
      <w:pPr>
        <w:tabs>
          <w:tab w:val="num" w:pos="5880"/>
        </w:tabs>
        <w:ind w:left="5880" w:hanging="360"/>
      </w:pPr>
    </w:lvl>
    <w:lvl w:ilvl="7" w:tplc="FFFFFFFF" w:tentative="1">
      <w:start w:val="1"/>
      <w:numFmt w:val="lowerLetter"/>
      <w:lvlText w:val="%8."/>
      <w:lvlJc w:val="left"/>
      <w:pPr>
        <w:tabs>
          <w:tab w:val="num" w:pos="6600"/>
        </w:tabs>
        <w:ind w:left="6600" w:hanging="360"/>
      </w:pPr>
    </w:lvl>
    <w:lvl w:ilvl="8" w:tplc="FFFFFFFF" w:tentative="1">
      <w:start w:val="1"/>
      <w:numFmt w:val="lowerRoman"/>
      <w:lvlText w:val="%9."/>
      <w:lvlJc w:val="right"/>
      <w:pPr>
        <w:tabs>
          <w:tab w:val="num" w:pos="7320"/>
        </w:tabs>
        <w:ind w:left="7320" w:hanging="180"/>
      </w:pPr>
    </w:lvl>
  </w:abstractNum>
  <w:abstractNum w:abstractNumId="21" w15:restartNumberingAfterBreak="0">
    <w:nsid w:val="7F9A793C"/>
    <w:multiLevelType w:val="hybridMultilevel"/>
    <w:tmpl w:val="FB3256CE"/>
    <w:lvl w:ilvl="0" w:tplc="43D21C66">
      <w:start w:val="5"/>
      <w:numFmt w:val="bullet"/>
      <w:lvlText w:val=""/>
      <w:lvlJc w:val="left"/>
      <w:pPr>
        <w:ind w:left="786" w:hanging="360"/>
      </w:pPr>
      <w:rPr>
        <w:rFonts w:ascii="Symbol" w:eastAsia="Times New Roman" w:hAnsi="Symbol" w:cstheme="minorHAns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20"/>
    <w:lvlOverride w:ilvl="0">
      <w:startOverride w:val="1"/>
    </w:lvlOverride>
  </w:num>
  <w:num w:numId="9">
    <w:abstractNumId w:val="9"/>
  </w:num>
  <w:num w:numId="10">
    <w:abstractNumId w:val="18"/>
  </w:num>
  <w:num w:numId="11">
    <w:abstractNumId w:val="14"/>
  </w:num>
  <w:num w:numId="12">
    <w:abstractNumId w:val="19"/>
  </w:num>
  <w:num w:numId="13">
    <w:abstractNumId w:val="8"/>
  </w:num>
  <w:num w:numId="14">
    <w:abstractNumId w:val="17"/>
  </w:num>
  <w:num w:numId="15">
    <w:abstractNumId w:val="21"/>
  </w:num>
  <w:num w:numId="16">
    <w:abstractNumId w:val="7"/>
  </w:num>
  <w:num w:numId="17">
    <w:abstractNumId w:val="16"/>
  </w:num>
  <w:num w:numId="18">
    <w:abstractNumId w:val="13"/>
  </w:num>
  <w:num w:numId="19">
    <w:abstractNumId w:val="10"/>
  </w:num>
  <w:num w:numId="20">
    <w:abstractNumId w:val="11"/>
  </w:num>
  <w:num w:numId="21">
    <w:abstractNumId w:val="15"/>
  </w:num>
  <w:num w:numId="2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96"/>
    <w:rsid w:val="00007D19"/>
    <w:rsid w:val="0002667D"/>
    <w:rsid w:val="00036F02"/>
    <w:rsid w:val="00037B2F"/>
    <w:rsid w:val="00046EFA"/>
    <w:rsid w:val="00054A8F"/>
    <w:rsid w:val="0006429C"/>
    <w:rsid w:val="000711A5"/>
    <w:rsid w:val="00080768"/>
    <w:rsid w:val="00080B16"/>
    <w:rsid w:val="000843D8"/>
    <w:rsid w:val="00084625"/>
    <w:rsid w:val="0008581F"/>
    <w:rsid w:val="00091420"/>
    <w:rsid w:val="0009162B"/>
    <w:rsid w:val="0009344C"/>
    <w:rsid w:val="000A326D"/>
    <w:rsid w:val="000A6F95"/>
    <w:rsid w:val="000B0033"/>
    <w:rsid w:val="000B4F69"/>
    <w:rsid w:val="000B56A7"/>
    <w:rsid w:val="000C4A37"/>
    <w:rsid w:val="000F254F"/>
    <w:rsid w:val="0010598E"/>
    <w:rsid w:val="001110B2"/>
    <w:rsid w:val="001176EC"/>
    <w:rsid w:val="001208A2"/>
    <w:rsid w:val="00124A98"/>
    <w:rsid w:val="00131834"/>
    <w:rsid w:val="00151DA1"/>
    <w:rsid w:val="0017158B"/>
    <w:rsid w:val="001809FF"/>
    <w:rsid w:val="001946DC"/>
    <w:rsid w:val="001954DC"/>
    <w:rsid w:val="001957AA"/>
    <w:rsid w:val="00197473"/>
    <w:rsid w:val="0019761F"/>
    <w:rsid w:val="001A0434"/>
    <w:rsid w:val="001A29BF"/>
    <w:rsid w:val="001D77D1"/>
    <w:rsid w:val="001F37EA"/>
    <w:rsid w:val="00205D31"/>
    <w:rsid w:val="002066F7"/>
    <w:rsid w:val="00212968"/>
    <w:rsid w:val="00214562"/>
    <w:rsid w:val="00217B5D"/>
    <w:rsid w:val="00222387"/>
    <w:rsid w:val="0022340F"/>
    <w:rsid w:val="00225035"/>
    <w:rsid w:val="00226595"/>
    <w:rsid w:val="0022797E"/>
    <w:rsid w:val="00233753"/>
    <w:rsid w:val="00236FF2"/>
    <w:rsid w:val="00257151"/>
    <w:rsid w:val="00257ABC"/>
    <w:rsid w:val="00282430"/>
    <w:rsid w:val="00291DD4"/>
    <w:rsid w:val="002978F0"/>
    <w:rsid w:val="002A3C6A"/>
    <w:rsid w:val="002C2871"/>
    <w:rsid w:val="002D30E2"/>
    <w:rsid w:val="002F4E25"/>
    <w:rsid w:val="00322615"/>
    <w:rsid w:val="0033200C"/>
    <w:rsid w:val="0033371B"/>
    <w:rsid w:val="00335AB1"/>
    <w:rsid w:val="00351D79"/>
    <w:rsid w:val="00365306"/>
    <w:rsid w:val="0037127D"/>
    <w:rsid w:val="00381D1E"/>
    <w:rsid w:val="0039672A"/>
    <w:rsid w:val="00396D74"/>
    <w:rsid w:val="003A1CFD"/>
    <w:rsid w:val="003A4BD8"/>
    <w:rsid w:val="003A7E9B"/>
    <w:rsid w:val="003B12C6"/>
    <w:rsid w:val="003B1E31"/>
    <w:rsid w:val="003B2B7C"/>
    <w:rsid w:val="003B5628"/>
    <w:rsid w:val="003D10AA"/>
    <w:rsid w:val="003E3F4D"/>
    <w:rsid w:val="003E50A5"/>
    <w:rsid w:val="003E584B"/>
    <w:rsid w:val="003F2A6B"/>
    <w:rsid w:val="003F7345"/>
    <w:rsid w:val="0040058F"/>
    <w:rsid w:val="00411258"/>
    <w:rsid w:val="004307A8"/>
    <w:rsid w:val="004314B0"/>
    <w:rsid w:val="004314E3"/>
    <w:rsid w:val="004345E5"/>
    <w:rsid w:val="004361B3"/>
    <w:rsid w:val="00471C53"/>
    <w:rsid w:val="00474FE7"/>
    <w:rsid w:val="00480129"/>
    <w:rsid w:val="00482358"/>
    <w:rsid w:val="00487661"/>
    <w:rsid w:val="00492905"/>
    <w:rsid w:val="004952DF"/>
    <w:rsid w:val="004A541E"/>
    <w:rsid w:val="004A7D1C"/>
    <w:rsid w:val="004C02F9"/>
    <w:rsid w:val="004C1C55"/>
    <w:rsid w:val="004C1FE5"/>
    <w:rsid w:val="004C3464"/>
    <w:rsid w:val="004C36B1"/>
    <w:rsid w:val="004C647F"/>
    <w:rsid w:val="004E206F"/>
    <w:rsid w:val="004E5DB2"/>
    <w:rsid w:val="004E7111"/>
    <w:rsid w:val="00500630"/>
    <w:rsid w:val="005071C4"/>
    <w:rsid w:val="00520310"/>
    <w:rsid w:val="00523F36"/>
    <w:rsid w:val="005267AE"/>
    <w:rsid w:val="00530C83"/>
    <w:rsid w:val="00533EE4"/>
    <w:rsid w:val="005512E8"/>
    <w:rsid w:val="00551D9C"/>
    <w:rsid w:val="005609AE"/>
    <w:rsid w:val="00566E39"/>
    <w:rsid w:val="00582B48"/>
    <w:rsid w:val="005917A7"/>
    <w:rsid w:val="00593489"/>
    <w:rsid w:val="005A1E80"/>
    <w:rsid w:val="005A551C"/>
    <w:rsid w:val="005B3017"/>
    <w:rsid w:val="005B6DC9"/>
    <w:rsid w:val="005C315E"/>
    <w:rsid w:val="005C52D8"/>
    <w:rsid w:val="005D401E"/>
    <w:rsid w:val="005D4C9B"/>
    <w:rsid w:val="005E729F"/>
    <w:rsid w:val="00613F6A"/>
    <w:rsid w:val="00614C90"/>
    <w:rsid w:val="00623396"/>
    <w:rsid w:val="00626591"/>
    <w:rsid w:val="0062740E"/>
    <w:rsid w:val="00647530"/>
    <w:rsid w:val="00650A69"/>
    <w:rsid w:val="00653EF0"/>
    <w:rsid w:val="00672BDC"/>
    <w:rsid w:val="0067358B"/>
    <w:rsid w:val="006850FD"/>
    <w:rsid w:val="00690F3A"/>
    <w:rsid w:val="006B2949"/>
    <w:rsid w:val="006B2FAF"/>
    <w:rsid w:val="006C1390"/>
    <w:rsid w:val="006C7A90"/>
    <w:rsid w:val="006D3A65"/>
    <w:rsid w:val="006D6802"/>
    <w:rsid w:val="006F72C2"/>
    <w:rsid w:val="0070297E"/>
    <w:rsid w:val="00703648"/>
    <w:rsid w:val="00703CFB"/>
    <w:rsid w:val="007073DE"/>
    <w:rsid w:val="0071121E"/>
    <w:rsid w:val="007117CE"/>
    <w:rsid w:val="007133FA"/>
    <w:rsid w:val="00714075"/>
    <w:rsid w:val="007144F4"/>
    <w:rsid w:val="00714FCD"/>
    <w:rsid w:val="00716BE1"/>
    <w:rsid w:val="00731F75"/>
    <w:rsid w:val="007373E6"/>
    <w:rsid w:val="00751262"/>
    <w:rsid w:val="00754E52"/>
    <w:rsid w:val="00755F79"/>
    <w:rsid w:val="007568A7"/>
    <w:rsid w:val="00762D42"/>
    <w:rsid w:val="0076534B"/>
    <w:rsid w:val="00784E9D"/>
    <w:rsid w:val="0079566D"/>
    <w:rsid w:val="007A4204"/>
    <w:rsid w:val="007A7D26"/>
    <w:rsid w:val="007B21C1"/>
    <w:rsid w:val="007B2D57"/>
    <w:rsid w:val="007B35CF"/>
    <w:rsid w:val="007D2FCB"/>
    <w:rsid w:val="007E5CEB"/>
    <w:rsid w:val="007F46FB"/>
    <w:rsid w:val="007F69EC"/>
    <w:rsid w:val="00825319"/>
    <w:rsid w:val="00837D00"/>
    <w:rsid w:val="008402BD"/>
    <w:rsid w:val="0084043E"/>
    <w:rsid w:val="00855658"/>
    <w:rsid w:val="0086737F"/>
    <w:rsid w:val="00870C9F"/>
    <w:rsid w:val="00876B2F"/>
    <w:rsid w:val="00890D25"/>
    <w:rsid w:val="008A0F26"/>
    <w:rsid w:val="008C4604"/>
    <w:rsid w:val="008D38A5"/>
    <w:rsid w:val="008D5654"/>
    <w:rsid w:val="008E50B8"/>
    <w:rsid w:val="008E6312"/>
    <w:rsid w:val="008E7C2E"/>
    <w:rsid w:val="008F3E4C"/>
    <w:rsid w:val="008F5CBD"/>
    <w:rsid w:val="00917BE4"/>
    <w:rsid w:val="009209E3"/>
    <w:rsid w:val="00922D89"/>
    <w:rsid w:val="00927BE8"/>
    <w:rsid w:val="00950C01"/>
    <w:rsid w:val="009768F1"/>
    <w:rsid w:val="0098014A"/>
    <w:rsid w:val="00997FB8"/>
    <w:rsid w:val="009A520E"/>
    <w:rsid w:val="009A7218"/>
    <w:rsid w:val="009B0FE9"/>
    <w:rsid w:val="009C62A5"/>
    <w:rsid w:val="009D4668"/>
    <w:rsid w:val="009D670A"/>
    <w:rsid w:val="009E7F16"/>
    <w:rsid w:val="009F35E4"/>
    <w:rsid w:val="00A04215"/>
    <w:rsid w:val="00A0794F"/>
    <w:rsid w:val="00A20062"/>
    <w:rsid w:val="00A30A04"/>
    <w:rsid w:val="00A31047"/>
    <w:rsid w:val="00A33DAB"/>
    <w:rsid w:val="00A34C85"/>
    <w:rsid w:val="00A36535"/>
    <w:rsid w:val="00A51FE3"/>
    <w:rsid w:val="00A52553"/>
    <w:rsid w:val="00A52FBF"/>
    <w:rsid w:val="00A53D73"/>
    <w:rsid w:val="00A6447F"/>
    <w:rsid w:val="00A75CED"/>
    <w:rsid w:val="00A8518F"/>
    <w:rsid w:val="00A9114C"/>
    <w:rsid w:val="00A94DA1"/>
    <w:rsid w:val="00A95F00"/>
    <w:rsid w:val="00AA0B64"/>
    <w:rsid w:val="00AA790B"/>
    <w:rsid w:val="00AB3114"/>
    <w:rsid w:val="00AB72E0"/>
    <w:rsid w:val="00AC6283"/>
    <w:rsid w:val="00AD1C7D"/>
    <w:rsid w:val="00AE45BE"/>
    <w:rsid w:val="00AF45EF"/>
    <w:rsid w:val="00AF7BA0"/>
    <w:rsid w:val="00B1300B"/>
    <w:rsid w:val="00B145AC"/>
    <w:rsid w:val="00B148E4"/>
    <w:rsid w:val="00B16890"/>
    <w:rsid w:val="00B17EE9"/>
    <w:rsid w:val="00B20E52"/>
    <w:rsid w:val="00B214A8"/>
    <w:rsid w:val="00B269A6"/>
    <w:rsid w:val="00B32B61"/>
    <w:rsid w:val="00B42E28"/>
    <w:rsid w:val="00B43860"/>
    <w:rsid w:val="00B50609"/>
    <w:rsid w:val="00B54BA4"/>
    <w:rsid w:val="00B5513D"/>
    <w:rsid w:val="00B6220E"/>
    <w:rsid w:val="00B7060C"/>
    <w:rsid w:val="00B7361B"/>
    <w:rsid w:val="00B82E53"/>
    <w:rsid w:val="00B8391D"/>
    <w:rsid w:val="00B8678A"/>
    <w:rsid w:val="00B9020C"/>
    <w:rsid w:val="00B90B0F"/>
    <w:rsid w:val="00BD5ABE"/>
    <w:rsid w:val="00BD6771"/>
    <w:rsid w:val="00BE70A0"/>
    <w:rsid w:val="00BF4BE6"/>
    <w:rsid w:val="00BF5A8E"/>
    <w:rsid w:val="00BF761F"/>
    <w:rsid w:val="00C15317"/>
    <w:rsid w:val="00C23128"/>
    <w:rsid w:val="00C46434"/>
    <w:rsid w:val="00C63547"/>
    <w:rsid w:val="00C71E3B"/>
    <w:rsid w:val="00C73350"/>
    <w:rsid w:val="00C74EAA"/>
    <w:rsid w:val="00C77346"/>
    <w:rsid w:val="00C80297"/>
    <w:rsid w:val="00C86F00"/>
    <w:rsid w:val="00C87F09"/>
    <w:rsid w:val="00C9797B"/>
    <w:rsid w:val="00CC0A0A"/>
    <w:rsid w:val="00CC1F07"/>
    <w:rsid w:val="00CD6830"/>
    <w:rsid w:val="00CF20F8"/>
    <w:rsid w:val="00D01756"/>
    <w:rsid w:val="00D2074D"/>
    <w:rsid w:val="00D21523"/>
    <w:rsid w:val="00D2772F"/>
    <w:rsid w:val="00D40096"/>
    <w:rsid w:val="00D458D9"/>
    <w:rsid w:val="00D47BB8"/>
    <w:rsid w:val="00D60B15"/>
    <w:rsid w:val="00D670BD"/>
    <w:rsid w:val="00D83727"/>
    <w:rsid w:val="00D8625A"/>
    <w:rsid w:val="00DA4C0D"/>
    <w:rsid w:val="00DA6597"/>
    <w:rsid w:val="00DC519F"/>
    <w:rsid w:val="00DD41D8"/>
    <w:rsid w:val="00DE2CBD"/>
    <w:rsid w:val="00E07873"/>
    <w:rsid w:val="00E1208F"/>
    <w:rsid w:val="00E25C31"/>
    <w:rsid w:val="00E310BB"/>
    <w:rsid w:val="00E3150D"/>
    <w:rsid w:val="00E3696E"/>
    <w:rsid w:val="00E50E84"/>
    <w:rsid w:val="00E602E4"/>
    <w:rsid w:val="00E6477C"/>
    <w:rsid w:val="00E64BE7"/>
    <w:rsid w:val="00E67DC0"/>
    <w:rsid w:val="00E80B74"/>
    <w:rsid w:val="00E830DA"/>
    <w:rsid w:val="00EA2DBA"/>
    <w:rsid w:val="00EA53C6"/>
    <w:rsid w:val="00EB7B32"/>
    <w:rsid w:val="00ED5D4B"/>
    <w:rsid w:val="00EE208A"/>
    <w:rsid w:val="00EE6EA7"/>
    <w:rsid w:val="00EF1DB4"/>
    <w:rsid w:val="00F02E39"/>
    <w:rsid w:val="00F1106B"/>
    <w:rsid w:val="00F13356"/>
    <w:rsid w:val="00F1578B"/>
    <w:rsid w:val="00F322D5"/>
    <w:rsid w:val="00F456E0"/>
    <w:rsid w:val="00F45D0D"/>
    <w:rsid w:val="00F55B59"/>
    <w:rsid w:val="00F57034"/>
    <w:rsid w:val="00F572A9"/>
    <w:rsid w:val="00F627EF"/>
    <w:rsid w:val="00F62F88"/>
    <w:rsid w:val="00F67201"/>
    <w:rsid w:val="00F832D1"/>
    <w:rsid w:val="00F9052C"/>
    <w:rsid w:val="00F934CB"/>
    <w:rsid w:val="00FB0297"/>
    <w:rsid w:val="00FC2670"/>
    <w:rsid w:val="00FC439E"/>
    <w:rsid w:val="00FD1B44"/>
    <w:rsid w:val="00FF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C3E7B8"/>
  <w15:docId w15:val="{49E0413F-6825-2445-BE97-AF826B79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0096"/>
    <w:pPr>
      <w:widowControl w:val="0"/>
      <w:autoSpaceDE w:val="0"/>
      <w:autoSpaceDN w:val="0"/>
      <w:adjustRightInd w:val="0"/>
    </w:pPr>
    <w:rPr>
      <w:rFonts w:ascii="Times New Roman" w:eastAsiaTheme="minorEastAsia" w:hAnsi="Times New Roman" w:cs="Times New Roman"/>
      <w:sz w:val="22"/>
      <w:szCs w:val="22"/>
      <w:lang w:val="lv-LV"/>
    </w:rPr>
  </w:style>
  <w:style w:type="paragraph" w:styleId="Heading1">
    <w:name w:val="heading 1"/>
    <w:basedOn w:val="Normal"/>
    <w:next w:val="Normal"/>
    <w:link w:val="Heading1Char"/>
    <w:uiPriority w:val="1"/>
    <w:qFormat/>
    <w:rsid w:val="00D40096"/>
    <w:pPr>
      <w:ind w:left="978"/>
      <w:outlineLvl w:val="0"/>
    </w:pPr>
    <w:rPr>
      <w:b/>
      <w:bCs/>
      <w:sz w:val="24"/>
      <w:szCs w:val="24"/>
    </w:rPr>
  </w:style>
  <w:style w:type="paragraph" w:styleId="Heading2">
    <w:name w:val="heading 2"/>
    <w:basedOn w:val="Normal"/>
    <w:next w:val="Normal"/>
    <w:link w:val="Heading2Char"/>
    <w:uiPriority w:val="9"/>
    <w:semiHidden/>
    <w:unhideWhenUsed/>
    <w:qFormat/>
    <w:rsid w:val="002A3C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029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0096"/>
    <w:rPr>
      <w:rFonts w:ascii="Times New Roman" w:eastAsiaTheme="minorEastAsia" w:hAnsi="Times New Roman" w:cs="Times New Roman"/>
      <w:b/>
      <w:bCs/>
      <w:lang w:val="lv-LV"/>
    </w:rPr>
  </w:style>
  <w:style w:type="paragraph" w:styleId="BodyText">
    <w:name w:val="Body Text"/>
    <w:basedOn w:val="Normal"/>
    <w:link w:val="BodyTextChar"/>
    <w:qFormat/>
    <w:rsid w:val="00D40096"/>
    <w:rPr>
      <w:sz w:val="24"/>
      <w:szCs w:val="24"/>
    </w:rPr>
  </w:style>
  <w:style w:type="character" w:customStyle="1" w:styleId="BodyTextChar">
    <w:name w:val="Body Text Char"/>
    <w:basedOn w:val="DefaultParagraphFont"/>
    <w:link w:val="BodyText"/>
    <w:rsid w:val="00D40096"/>
    <w:rPr>
      <w:rFonts w:ascii="Times New Roman" w:eastAsiaTheme="minorEastAsia" w:hAnsi="Times New Roman" w:cs="Times New Roman"/>
      <w:lang w:val="lv-LV"/>
    </w:rPr>
  </w:style>
  <w:style w:type="paragraph" w:styleId="ListParagraph">
    <w:name w:val="List Paragraph"/>
    <w:aliases w:val="2,Syle 1,Normal bullet 2,Bullet list"/>
    <w:basedOn w:val="Normal"/>
    <w:qFormat/>
    <w:rsid w:val="00D40096"/>
    <w:pPr>
      <w:ind w:left="258"/>
      <w:jc w:val="both"/>
    </w:pPr>
    <w:rPr>
      <w:sz w:val="24"/>
      <w:szCs w:val="24"/>
    </w:rPr>
  </w:style>
  <w:style w:type="paragraph" w:customStyle="1" w:styleId="TableParagraph">
    <w:name w:val="Table Paragraph"/>
    <w:basedOn w:val="Normal"/>
    <w:uiPriority w:val="1"/>
    <w:qFormat/>
    <w:rsid w:val="00D40096"/>
    <w:rPr>
      <w:sz w:val="24"/>
      <w:szCs w:val="24"/>
    </w:rPr>
  </w:style>
  <w:style w:type="character" w:styleId="CommentReference">
    <w:name w:val="annotation reference"/>
    <w:basedOn w:val="DefaultParagraphFont"/>
    <w:uiPriority w:val="99"/>
    <w:semiHidden/>
    <w:unhideWhenUsed/>
    <w:rsid w:val="00D40096"/>
    <w:rPr>
      <w:rFonts w:cs="Times New Roman"/>
      <w:sz w:val="16"/>
      <w:szCs w:val="16"/>
    </w:rPr>
  </w:style>
  <w:style w:type="paragraph" w:styleId="CommentText">
    <w:name w:val="annotation text"/>
    <w:basedOn w:val="Normal"/>
    <w:link w:val="CommentTextChar"/>
    <w:uiPriority w:val="99"/>
    <w:semiHidden/>
    <w:unhideWhenUsed/>
    <w:rsid w:val="00D40096"/>
    <w:rPr>
      <w:sz w:val="20"/>
      <w:szCs w:val="20"/>
    </w:rPr>
  </w:style>
  <w:style w:type="character" w:customStyle="1" w:styleId="CommentTextChar">
    <w:name w:val="Comment Text Char"/>
    <w:basedOn w:val="DefaultParagraphFont"/>
    <w:link w:val="CommentText"/>
    <w:uiPriority w:val="99"/>
    <w:semiHidden/>
    <w:rsid w:val="00D40096"/>
    <w:rPr>
      <w:rFonts w:ascii="Times New Roman" w:eastAsiaTheme="minorEastAsia"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D40096"/>
    <w:rPr>
      <w:b/>
      <w:bCs/>
    </w:rPr>
  </w:style>
  <w:style w:type="character" w:customStyle="1" w:styleId="CommentSubjectChar">
    <w:name w:val="Comment Subject Char"/>
    <w:basedOn w:val="CommentTextChar"/>
    <w:link w:val="CommentSubject"/>
    <w:uiPriority w:val="99"/>
    <w:semiHidden/>
    <w:rsid w:val="00D40096"/>
    <w:rPr>
      <w:rFonts w:ascii="Times New Roman" w:eastAsiaTheme="minorEastAsia" w:hAnsi="Times New Roman" w:cs="Times New Roman"/>
      <w:b/>
      <w:bCs/>
      <w:sz w:val="20"/>
      <w:szCs w:val="20"/>
      <w:lang w:val="lv-LV"/>
    </w:rPr>
  </w:style>
  <w:style w:type="paragraph" w:styleId="BalloonText">
    <w:name w:val="Balloon Text"/>
    <w:basedOn w:val="Normal"/>
    <w:link w:val="BalloonTextChar"/>
    <w:uiPriority w:val="99"/>
    <w:semiHidden/>
    <w:unhideWhenUsed/>
    <w:rsid w:val="00D40096"/>
    <w:rPr>
      <w:sz w:val="18"/>
      <w:szCs w:val="18"/>
    </w:rPr>
  </w:style>
  <w:style w:type="character" w:customStyle="1" w:styleId="BalloonTextChar">
    <w:name w:val="Balloon Text Char"/>
    <w:basedOn w:val="DefaultParagraphFont"/>
    <w:link w:val="BalloonText"/>
    <w:uiPriority w:val="99"/>
    <w:semiHidden/>
    <w:rsid w:val="00D40096"/>
    <w:rPr>
      <w:rFonts w:ascii="Times New Roman" w:eastAsiaTheme="minorEastAsia" w:hAnsi="Times New Roman" w:cs="Times New Roman"/>
      <w:sz w:val="18"/>
      <w:szCs w:val="18"/>
      <w:lang w:val="lv-LV"/>
    </w:rPr>
  </w:style>
  <w:style w:type="paragraph" w:styleId="Header">
    <w:name w:val="header"/>
    <w:basedOn w:val="Normal"/>
    <w:link w:val="HeaderChar"/>
    <w:uiPriority w:val="99"/>
    <w:unhideWhenUsed/>
    <w:rsid w:val="00D40096"/>
    <w:pPr>
      <w:tabs>
        <w:tab w:val="center" w:pos="4680"/>
        <w:tab w:val="right" w:pos="9360"/>
      </w:tabs>
    </w:pPr>
  </w:style>
  <w:style w:type="character" w:customStyle="1" w:styleId="HeaderChar">
    <w:name w:val="Header Char"/>
    <w:basedOn w:val="DefaultParagraphFont"/>
    <w:link w:val="Header"/>
    <w:uiPriority w:val="99"/>
    <w:rsid w:val="00D40096"/>
    <w:rPr>
      <w:rFonts w:ascii="Times New Roman" w:eastAsiaTheme="minorEastAsia" w:hAnsi="Times New Roman" w:cs="Times New Roman"/>
      <w:sz w:val="22"/>
      <w:szCs w:val="22"/>
      <w:lang w:val="lv-LV"/>
    </w:rPr>
  </w:style>
  <w:style w:type="paragraph" w:styleId="Footer">
    <w:name w:val="footer"/>
    <w:basedOn w:val="Normal"/>
    <w:link w:val="FooterChar"/>
    <w:uiPriority w:val="99"/>
    <w:unhideWhenUsed/>
    <w:rsid w:val="00D40096"/>
    <w:pPr>
      <w:tabs>
        <w:tab w:val="center" w:pos="4680"/>
        <w:tab w:val="right" w:pos="9360"/>
      </w:tabs>
    </w:pPr>
  </w:style>
  <w:style w:type="character" w:customStyle="1" w:styleId="FooterChar">
    <w:name w:val="Footer Char"/>
    <w:basedOn w:val="DefaultParagraphFont"/>
    <w:link w:val="Footer"/>
    <w:uiPriority w:val="99"/>
    <w:rsid w:val="00D40096"/>
    <w:rPr>
      <w:rFonts w:ascii="Times New Roman" w:eastAsiaTheme="minorEastAsia" w:hAnsi="Times New Roman" w:cs="Times New Roman"/>
      <w:sz w:val="22"/>
      <w:szCs w:val="22"/>
      <w:lang w:val="lv-LV"/>
    </w:rPr>
  </w:style>
  <w:style w:type="paragraph" w:customStyle="1" w:styleId="Normal1">
    <w:name w:val="Normal1"/>
    <w:link w:val="StandardChar"/>
    <w:rsid w:val="002A3C6A"/>
    <w:pPr>
      <w:widowControl w:val="0"/>
      <w:suppressAutoHyphens/>
      <w:textAlignment w:val="baseline"/>
    </w:pPr>
    <w:rPr>
      <w:rFonts w:ascii="Times New Roman" w:eastAsia="Arial Unicode MS" w:hAnsi="Times New Roman" w:cs="Arial Unicode MS"/>
      <w:lang w:val="lv-LV" w:eastAsia="zh-CN" w:bidi="hi-IN"/>
    </w:rPr>
  </w:style>
  <w:style w:type="character" w:customStyle="1" w:styleId="StandardChar">
    <w:name w:val="Standard Char"/>
    <w:link w:val="Normal1"/>
    <w:rsid w:val="002A3C6A"/>
    <w:rPr>
      <w:rFonts w:ascii="Times New Roman" w:eastAsia="Arial Unicode MS" w:hAnsi="Times New Roman" w:cs="Arial Unicode MS"/>
      <w:lang w:val="lv-LV" w:eastAsia="zh-CN" w:bidi="hi-IN"/>
    </w:rPr>
  </w:style>
  <w:style w:type="character" w:customStyle="1" w:styleId="Heading2Char">
    <w:name w:val="Heading 2 Char"/>
    <w:basedOn w:val="DefaultParagraphFont"/>
    <w:link w:val="Heading2"/>
    <w:rsid w:val="002A3C6A"/>
    <w:rPr>
      <w:rFonts w:asciiTheme="majorHAnsi" w:eastAsiaTheme="majorEastAsia" w:hAnsiTheme="majorHAnsi" w:cstheme="majorBidi"/>
      <w:color w:val="2F5496" w:themeColor="accent1" w:themeShade="BF"/>
      <w:sz w:val="26"/>
      <w:szCs w:val="26"/>
      <w:lang w:val="lv-LV"/>
    </w:rPr>
  </w:style>
  <w:style w:type="character" w:styleId="Hyperlink">
    <w:name w:val="Hyperlink"/>
    <w:basedOn w:val="DefaultParagraphFont"/>
    <w:uiPriority w:val="99"/>
    <w:unhideWhenUsed/>
    <w:rsid w:val="004A541E"/>
    <w:rPr>
      <w:color w:val="0000FF"/>
      <w:u w:val="single"/>
    </w:rPr>
  </w:style>
  <w:style w:type="character" w:customStyle="1" w:styleId="apple-converted-space">
    <w:name w:val="apple-converted-space"/>
    <w:basedOn w:val="DefaultParagraphFont"/>
    <w:rsid w:val="004A541E"/>
  </w:style>
  <w:style w:type="character" w:customStyle="1" w:styleId="UnresolvedMention1">
    <w:name w:val="Unresolved Mention1"/>
    <w:basedOn w:val="DefaultParagraphFont"/>
    <w:uiPriority w:val="99"/>
    <w:semiHidden/>
    <w:unhideWhenUsed/>
    <w:rsid w:val="00B20E52"/>
    <w:rPr>
      <w:color w:val="605E5C"/>
      <w:shd w:val="clear" w:color="auto" w:fill="E1DFDD"/>
    </w:rPr>
  </w:style>
  <w:style w:type="table" w:styleId="TableGrid">
    <w:name w:val="Table Grid"/>
    <w:basedOn w:val="TableNormal"/>
    <w:uiPriority w:val="59"/>
    <w:rsid w:val="00507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B2FAF"/>
    <w:pPr>
      <w:widowControl/>
      <w:autoSpaceDE/>
      <w:autoSpaceDN/>
      <w:adjustRightInd/>
      <w:jc w:val="center"/>
    </w:pPr>
    <w:rPr>
      <w:rFonts w:eastAsia="Times New Roman"/>
      <w:b/>
      <w:sz w:val="28"/>
      <w:szCs w:val="24"/>
    </w:rPr>
  </w:style>
  <w:style w:type="character" w:customStyle="1" w:styleId="TitleChar">
    <w:name w:val="Title Char"/>
    <w:basedOn w:val="DefaultParagraphFont"/>
    <w:link w:val="Title"/>
    <w:rsid w:val="006B2FAF"/>
    <w:rPr>
      <w:rFonts w:ascii="Times New Roman" w:eastAsia="Times New Roman" w:hAnsi="Times New Roman" w:cs="Times New Roman"/>
      <w:b/>
      <w:sz w:val="28"/>
      <w:lang w:val="lv-LV"/>
    </w:rPr>
  </w:style>
  <w:style w:type="paragraph" w:customStyle="1" w:styleId="Style18">
    <w:name w:val="Style18"/>
    <w:rsid w:val="00E64BE7"/>
    <w:pPr>
      <w:numPr>
        <w:numId w:val="8"/>
      </w:numPr>
      <w:tabs>
        <w:tab w:val="clear" w:pos="1560"/>
        <w:tab w:val="num" w:pos="317"/>
      </w:tabs>
      <w:ind w:left="0" w:firstLine="0"/>
    </w:pPr>
    <w:rPr>
      <w:rFonts w:ascii="Arial" w:eastAsia="Times New Roman" w:hAnsi="Arial" w:cs="Arial"/>
      <w:lang w:val="lv-LV" w:eastAsia="lv-LV"/>
    </w:rPr>
  </w:style>
  <w:style w:type="character" w:customStyle="1" w:styleId="Heading3Char">
    <w:name w:val="Heading 3 Char"/>
    <w:basedOn w:val="DefaultParagraphFont"/>
    <w:link w:val="Heading3"/>
    <w:uiPriority w:val="9"/>
    <w:semiHidden/>
    <w:rsid w:val="00FB0297"/>
    <w:rPr>
      <w:rFonts w:asciiTheme="majorHAnsi" w:eastAsiaTheme="majorEastAsia" w:hAnsiTheme="majorHAnsi" w:cstheme="majorBidi"/>
      <w:color w:val="1F3763" w:themeColor="accent1" w:themeShade="7F"/>
      <w:lang w:val="lv-LV"/>
    </w:rPr>
  </w:style>
  <w:style w:type="character" w:customStyle="1" w:styleId="MediumGrid1-Accent2Char">
    <w:name w:val="Medium Grid 1 - Accent 2 Char"/>
    <w:aliases w:val="2 Char,Syle 1 Char,Normal bullet 2 Char,Bullet list Char,List Paragraph Char"/>
    <w:link w:val="MediumGrid1-Accent2"/>
    <w:uiPriority w:val="34"/>
    <w:rsid w:val="001D77D1"/>
    <w:rPr>
      <w:sz w:val="22"/>
      <w:szCs w:val="22"/>
      <w:lang w:val="lv" w:eastAsia="lv"/>
    </w:rPr>
  </w:style>
  <w:style w:type="table" w:styleId="MediumGrid1-Accent2">
    <w:name w:val="Medium Grid 1 Accent 2"/>
    <w:basedOn w:val="TableNormal"/>
    <w:link w:val="MediumGrid1-Accent2Char"/>
    <w:uiPriority w:val="1"/>
    <w:semiHidden/>
    <w:unhideWhenUsed/>
    <w:rsid w:val="001D77D1"/>
    <w:rPr>
      <w:sz w:val="22"/>
      <w:szCs w:val="22"/>
      <w:lang w:val="lv" w:eastAsia="lv"/>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NormalWeb">
    <w:name w:val="Normal (Web)"/>
    <w:basedOn w:val="Normal"/>
    <w:uiPriority w:val="99"/>
    <w:unhideWhenUsed/>
    <w:rsid w:val="003E50A5"/>
    <w:pPr>
      <w:widowControl/>
      <w:autoSpaceDE/>
      <w:autoSpaceDN/>
      <w:adjustRightInd/>
      <w:spacing w:before="100" w:beforeAutospacing="1" w:after="100" w:afterAutospacing="1"/>
    </w:pPr>
    <w:rPr>
      <w:rFonts w:eastAsia="Times New Roman"/>
      <w:sz w:val="24"/>
      <w:szCs w:val="24"/>
      <w:lang w:val="en-US"/>
    </w:rPr>
  </w:style>
  <w:style w:type="paragraph" w:styleId="Revision">
    <w:name w:val="Revision"/>
    <w:hidden/>
    <w:uiPriority w:val="99"/>
    <w:semiHidden/>
    <w:rsid w:val="00E602E4"/>
    <w:rPr>
      <w:rFonts w:ascii="Times New Roman" w:eastAsiaTheme="minorEastAsia" w:hAnsi="Times New Roman" w:cs="Times New Roman"/>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95271">
      <w:bodyDiv w:val="1"/>
      <w:marLeft w:val="0"/>
      <w:marRight w:val="0"/>
      <w:marTop w:val="0"/>
      <w:marBottom w:val="0"/>
      <w:divBdr>
        <w:top w:val="none" w:sz="0" w:space="0" w:color="auto"/>
        <w:left w:val="none" w:sz="0" w:space="0" w:color="auto"/>
        <w:bottom w:val="none" w:sz="0" w:space="0" w:color="auto"/>
        <w:right w:val="none" w:sz="0" w:space="0" w:color="auto"/>
      </w:divBdr>
      <w:divsChild>
        <w:div w:id="996809483">
          <w:marLeft w:val="0"/>
          <w:marRight w:val="0"/>
          <w:marTop w:val="0"/>
          <w:marBottom w:val="0"/>
          <w:divBdr>
            <w:top w:val="none" w:sz="0" w:space="0" w:color="auto"/>
            <w:left w:val="none" w:sz="0" w:space="0" w:color="auto"/>
            <w:bottom w:val="none" w:sz="0" w:space="0" w:color="auto"/>
            <w:right w:val="none" w:sz="0" w:space="0" w:color="auto"/>
          </w:divBdr>
          <w:divsChild>
            <w:div w:id="955526842">
              <w:marLeft w:val="0"/>
              <w:marRight w:val="0"/>
              <w:marTop w:val="0"/>
              <w:marBottom w:val="0"/>
              <w:divBdr>
                <w:top w:val="none" w:sz="0" w:space="0" w:color="auto"/>
                <w:left w:val="none" w:sz="0" w:space="0" w:color="auto"/>
                <w:bottom w:val="none" w:sz="0" w:space="0" w:color="auto"/>
                <w:right w:val="none" w:sz="0" w:space="0" w:color="auto"/>
              </w:divBdr>
              <w:divsChild>
                <w:div w:id="1231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03180">
      <w:bodyDiv w:val="1"/>
      <w:marLeft w:val="0"/>
      <w:marRight w:val="0"/>
      <w:marTop w:val="0"/>
      <w:marBottom w:val="0"/>
      <w:divBdr>
        <w:top w:val="none" w:sz="0" w:space="0" w:color="auto"/>
        <w:left w:val="none" w:sz="0" w:space="0" w:color="auto"/>
        <w:bottom w:val="none" w:sz="0" w:space="0" w:color="auto"/>
        <w:right w:val="none" w:sz="0" w:space="0" w:color="auto"/>
      </w:divBdr>
      <w:divsChild>
        <w:div w:id="139546130">
          <w:marLeft w:val="0"/>
          <w:marRight w:val="0"/>
          <w:marTop w:val="0"/>
          <w:marBottom w:val="0"/>
          <w:divBdr>
            <w:top w:val="none" w:sz="0" w:space="0" w:color="auto"/>
            <w:left w:val="none" w:sz="0" w:space="0" w:color="auto"/>
            <w:bottom w:val="none" w:sz="0" w:space="0" w:color="auto"/>
            <w:right w:val="none" w:sz="0" w:space="0" w:color="auto"/>
          </w:divBdr>
          <w:divsChild>
            <w:div w:id="1184054250">
              <w:marLeft w:val="0"/>
              <w:marRight w:val="0"/>
              <w:marTop w:val="0"/>
              <w:marBottom w:val="0"/>
              <w:divBdr>
                <w:top w:val="none" w:sz="0" w:space="0" w:color="auto"/>
                <w:left w:val="none" w:sz="0" w:space="0" w:color="auto"/>
                <w:bottom w:val="none" w:sz="0" w:space="0" w:color="auto"/>
                <w:right w:val="none" w:sz="0" w:space="0" w:color="auto"/>
              </w:divBdr>
              <w:divsChild>
                <w:div w:id="12784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5563">
      <w:bodyDiv w:val="1"/>
      <w:marLeft w:val="0"/>
      <w:marRight w:val="0"/>
      <w:marTop w:val="0"/>
      <w:marBottom w:val="0"/>
      <w:divBdr>
        <w:top w:val="none" w:sz="0" w:space="0" w:color="auto"/>
        <w:left w:val="none" w:sz="0" w:space="0" w:color="auto"/>
        <w:bottom w:val="none" w:sz="0" w:space="0" w:color="auto"/>
        <w:right w:val="none" w:sz="0" w:space="0" w:color="auto"/>
      </w:divBdr>
      <w:divsChild>
        <w:div w:id="940839114">
          <w:marLeft w:val="0"/>
          <w:marRight w:val="0"/>
          <w:marTop w:val="0"/>
          <w:marBottom w:val="0"/>
          <w:divBdr>
            <w:top w:val="none" w:sz="0" w:space="0" w:color="auto"/>
            <w:left w:val="none" w:sz="0" w:space="0" w:color="auto"/>
            <w:bottom w:val="none" w:sz="0" w:space="0" w:color="auto"/>
            <w:right w:val="none" w:sz="0" w:space="0" w:color="auto"/>
          </w:divBdr>
          <w:divsChild>
            <w:div w:id="1727296682">
              <w:marLeft w:val="0"/>
              <w:marRight w:val="0"/>
              <w:marTop w:val="0"/>
              <w:marBottom w:val="0"/>
              <w:divBdr>
                <w:top w:val="none" w:sz="0" w:space="0" w:color="auto"/>
                <w:left w:val="none" w:sz="0" w:space="0" w:color="auto"/>
                <w:bottom w:val="none" w:sz="0" w:space="0" w:color="auto"/>
                <w:right w:val="none" w:sz="0" w:space="0" w:color="auto"/>
              </w:divBdr>
              <w:divsChild>
                <w:div w:id="549730223">
                  <w:marLeft w:val="0"/>
                  <w:marRight w:val="0"/>
                  <w:marTop w:val="0"/>
                  <w:marBottom w:val="0"/>
                  <w:divBdr>
                    <w:top w:val="none" w:sz="0" w:space="0" w:color="auto"/>
                    <w:left w:val="none" w:sz="0" w:space="0" w:color="auto"/>
                    <w:bottom w:val="none" w:sz="0" w:space="0" w:color="auto"/>
                    <w:right w:val="none" w:sz="0" w:space="0" w:color="auto"/>
                  </w:divBdr>
                  <w:divsChild>
                    <w:div w:id="1596673430">
                      <w:marLeft w:val="0"/>
                      <w:marRight w:val="0"/>
                      <w:marTop w:val="0"/>
                      <w:marBottom w:val="0"/>
                      <w:divBdr>
                        <w:top w:val="none" w:sz="0" w:space="0" w:color="auto"/>
                        <w:left w:val="none" w:sz="0" w:space="0" w:color="auto"/>
                        <w:bottom w:val="none" w:sz="0" w:space="0" w:color="auto"/>
                        <w:right w:val="none" w:sz="0" w:space="0" w:color="auto"/>
                      </w:divBdr>
                    </w:div>
                  </w:divsChild>
                </w:div>
                <w:div w:id="716467164">
                  <w:marLeft w:val="0"/>
                  <w:marRight w:val="0"/>
                  <w:marTop w:val="0"/>
                  <w:marBottom w:val="0"/>
                  <w:divBdr>
                    <w:top w:val="none" w:sz="0" w:space="0" w:color="auto"/>
                    <w:left w:val="none" w:sz="0" w:space="0" w:color="auto"/>
                    <w:bottom w:val="none" w:sz="0" w:space="0" w:color="auto"/>
                    <w:right w:val="none" w:sz="0" w:space="0" w:color="auto"/>
                  </w:divBdr>
                  <w:divsChild>
                    <w:div w:id="1429546348">
                      <w:marLeft w:val="0"/>
                      <w:marRight w:val="0"/>
                      <w:marTop w:val="0"/>
                      <w:marBottom w:val="0"/>
                      <w:divBdr>
                        <w:top w:val="none" w:sz="0" w:space="0" w:color="auto"/>
                        <w:left w:val="none" w:sz="0" w:space="0" w:color="auto"/>
                        <w:bottom w:val="none" w:sz="0" w:space="0" w:color="auto"/>
                        <w:right w:val="none" w:sz="0" w:space="0" w:color="auto"/>
                      </w:divBdr>
                    </w:div>
                    <w:div w:id="1004750243">
                      <w:marLeft w:val="0"/>
                      <w:marRight w:val="0"/>
                      <w:marTop w:val="0"/>
                      <w:marBottom w:val="0"/>
                      <w:divBdr>
                        <w:top w:val="none" w:sz="0" w:space="0" w:color="auto"/>
                        <w:left w:val="none" w:sz="0" w:space="0" w:color="auto"/>
                        <w:bottom w:val="none" w:sz="0" w:space="0" w:color="auto"/>
                        <w:right w:val="none" w:sz="0" w:space="0" w:color="auto"/>
                      </w:divBdr>
                    </w:div>
                  </w:divsChild>
                </w:div>
                <w:div w:id="208106660">
                  <w:marLeft w:val="0"/>
                  <w:marRight w:val="0"/>
                  <w:marTop w:val="0"/>
                  <w:marBottom w:val="0"/>
                  <w:divBdr>
                    <w:top w:val="none" w:sz="0" w:space="0" w:color="auto"/>
                    <w:left w:val="none" w:sz="0" w:space="0" w:color="auto"/>
                    <w:bottom w:val="none" w:sz="0" w:space="0" w:color="auto"/>
                    <w:right w:val="none" w:sz="0" w:space="0" w:color="auto"/>
                  </w:divBdr>
                  <w:divsChild>
                    <w:div w:id="6157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47032">
      <w:bodyDiv w:val="1"/>
      <w:marLeft w:val="0"/>
      <w:marRight w:val="0"/>
      <w:marTop w:val="0"/>
      <w:marBottom w:val="0"/>
      <w:divBdr>
        <w:top w:val="none" w:sz="0" w:space="0" w:color="auto"/>
        <w:left w:val="none" w:sz="0" w:space="0" w:color="auto"/>
        <w:bottom w:val="none" w:sz="0" w:space="0" w:color="auto"/>
        <w:right w:val="none" w:sz="0" w:space="0" w:color="auto"/>
      </w:divBdr>
      <w:divsChild>
        <w:div w:id="1095518228">
          <w:marLeft w:val="0"/>
          <w:marRight w:val="0"/>
          <w:marTop w:val="0"/>
          <w:marBottom w:val="0"/>
          <w:divBdr>
            <w:top w:val="none" w:sz="0" w:space="0" w:color="auto"/>
            <w:left w:val="none" w:sz="0" w:space="0" w:color="auto"/>
            <w:bottom w:val="none" w:sz="0" w:space="0" w:color="auto"/>
            <w:right w:val="none" w:sz="0" w:space="0" w:color="auto"/>
          </w:divBdr>
          <w:divsChild>
            <w:div w:id="1157763181">
              <w:marLeft w:val="0"/>
              <w:marRight w:val="0"/>
              <w:marTop w:val="0"/>
              <w:marBottom w:val="0"/>
              <w:divBdr>
                <w:top w:val="none" w:sz="0" w:space="0" w:color="auto"/>
                <w:left w:val="none" w:sz="0" w:space="0" w:color="auto"/>
                <w:bottom w:val="none" w:sz="0" w:space="0" w:color="auto"/>
                <w:right w:val="none" w:sz="0" w:space="0" w:color="auto"/>
              </w:divBdr>
              <w:divsChild>
                <w:div w:id="12906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7808">
      <w:bodyDiv w:val="1"/>
      <w:marLeft w:val="0"/>
      <w:marRight w:val="0"/>
      <w:marTop w:val="0"/>
      <w:marBottom w:val="0"/>
      <w:divBdr>
        <w:top w:val="none" w:sz="0" w:space="0" w:color="auto"/>
        <w:left w:val="none" w:sz="0" w:space="0" w:color="auto"/>
        <w:bottom w:val="none" w:sz="0" w:space="0" w:color="auto"/>
        <w:right w:val="none" w:sz="0" w:space="0" w:color="auto"/>
      </w:divBdr>
      <w:divsChild>
        <w:div w:id="879053017">
          <w:marLeft w:val="0"/>
          <w:marRight w:val="0"/>
          <w:marTop w:val="0"/>
          <w:marBottom w:val="0"/>
          <w:divBdr>
            <w:top w:val="none" w:sz="0" w:space="0" w:color="auto"/>
            <w:left w:val="none" w:sz="0" w:space="0" w:color="auto"/>
            <w:bottom w:val="none" w:sz="0" w:space="0" w:color="auto"/>
            <w:right w:val="none" w:sz="0" w:space="0" w:color="auto"/>
          </w:divBdr>
          <w:divsChild>
            <w:div w:id="935138410">
              <w:marLeft w:val="0"/>
              <w:marRight w:val="0"/>
              <w:marTop w:val="0"/>
              <w:marBottom w:val="0"/>
              <w:divBdr>
                <w:top w:val="none" w:sz="0" w:space="0" w:color="auto"/>
                <w:left w:val="none" w:sz="0" w:space="0" w:color="auto"/>
                <w:bottom w:val="none" w:sz="0" w:space="0" w:color="auto"/>
                <w:right w:val="none" w:sz="0" w:space="0" w:color="auto"/>
              </w:divBdr>
              <w:divsChild>
                <w:div w:id="433131976">
                  <w:marLeft w:val="0"/>
                  <w:marRight w:val="0"/>
                  <w:marTop w:val="0"/>
                  <w:marBottom w:val="0"/>
                  <w:divBdr>
                    <w:top w:val="none" w:sz="0" w:space="0" w:color="auto"/>
                    <w:left w:val="none" w:sz="0" w:space="0" w:color="auto"/>
                    <w:bottom w:val="none" w:sz="0" w:space="0" w:color="auto"/>
                    <w:right w:val="none" w:sz="0" w:space="0" w:color="auto"/>
                  </w:divBdr>
                  <w:divsChild>
                    <w:div w:id="4033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48473">
      <w:bodyDiv w:val="1"/>
      <w:marLeft w:val="0"/>
      <w:marRight w:val="0"/>
      <w:marTop w:val="0"/>
      <w:marBottom w:val="0"/>
      <w:divBdr>
        <w:top w:val="none" w:sz="0" w:space="0" w:color="auto"/>
        <w:left w:val="none" w:sz="0" w:space="0" w:color="auto"/>
        <w:bottom w:val="none" w:sz="0" w:space="0" w:color="auto"/>
        <w:right w:val="none" w:sz="0" w:space="0" w:color="auto"/>
      </w:divBdr>
      <w:divsChild>
        <w:div w:id="1545290719">
          <w:marLeft w:val="0"/>
          <w:marRight w:val="0"/>
          <w:marTop w:val="0"/>
          <w:marBottom w:val="0"/>
          <w:divBdr>
            <w:top w:val="none" w:sz="0" w:space="0" w:color="auto"/>
            <w:left w:val="none" w:sz="0" w:space="0" w:color="auto"/>
            <w:bottom w:val="none" w:sz="0" w:space="0" w:color="auto"/>
            <w:right w:val="none" w:sz="0" w:space="0" w:color="auto"/>
          </w:divBdr>
          <w:divsChild>
            <w:div w:id="1364206116">
              <w:marLeft w:val="0"/>
              <w:marRight w:val="0"/>
              <w:marTop w:val="0"/>
              <w:marBottom w:val="0"/>
              <w:divBdr>
                <w:top w:val="none" w:sz="0" w:space="0" w:color="auto"/>
                <w:left w:val="none" w:sz="0" w:space="0" w:color="auto"/>
                <w:bottom w:val="none" w:sz="0" w:space="0" w:color="auto"/>
                <w:right w:val="none" w:sz="0" w:space="0" w:color="auto"/>
              </w:divBdr>
              <w:divsChild>
                <w:div w:id="716513191">
                  <w:marLeft w:val="0"/>
                  <w:marRight w:val="0"/>
                  <w:marTop w:val="0"/>
                  <w:marBottom w:val="0"/>
                  <w:divBdr>
                    <w:top w:val="none" w:sz="0" w:space="0" w:color="auto"/>
                    <w:left w:val="none" w:sz="0" w:space="0" w:color="auto"/>
                    <w:bottom w:val="none" w:sz="0" w:space="0" w:color="auto"/>
                    <w:right w:val="none" w:sz="0" w:space="0" w:color="auto"/>
                  </w:divBdr>
                  <w:divsChild>
                    <w:div w:id="165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26689">
      <w:bodyDiv w:val="1"/>
      <w:marLeft w:val="0"/>
      <w:marRight w:val="0"/>
      <w:marTop w:val="0"/>
      <w:marBottom w:val="0"/>
      <w:divBdr>
        <w:top w:val="none" w:sz="0" w:space="0" w:color="auto"/>
        <w:left w:val="none" w:sz="0" w:space="0" w:color="auto"/>
        <w:bottom w:val="none" w:sz="0" w:space="0" w:color="auto"/>
        <w:right w:val="none" w:sz="0" w:space="0" w:color="auto"/>
      </w:divBdr>
    </w:div>
    <w:div w:id="1597202321">
      <w:bodyDiv w:val="1"/>
      <w:marLeft w:val="0"/>
      <w:marRight w:val="0"/>
      <w:marTop w:val="0"/>
      <w:marBottom w:val="0"/>
      <w:divBdr>
        <w:top w:val="none" w:sz="0" w:space="0" w:color="auto"/>
        <w:left w:val="none" w:sz="0" w:space="0" w:color="auto"/>
        <w:bottom w:val="none" w:sz="0" w:space="0" w:color="auto"/>
        <w:right w:val="none" w:sz="0" w:space="0" w:color="auto"/>
      </w:divBdr>
      <w:divsChild>
        <w:div w:id="1567569336">
          <w:marLeft w:val="0"/>
          <w:marRight w:val="0"/>
          <w:marTop w:val="0"/>
          <w:marBottom w:val="0"/>
          <w:divBdr>
            <w:top w:val="none" w:sz="0" w:space="0" w:color="auto"/>
            <w:left w:val="none" w:sz="0" w:space="0" w:color="auto"/>
            <w:bottom w:val="none" w:sz="0" w:space="0" w:color="auto"/>
            <w:right w:val="none" w:sz="0" w:space="0" w:color="auto"/>
          </w:divBdr>
          <w:divsChild>
            <w:div w:id="782846893">
              <w:marLeft w:val="0"/>
              <w:marRight w:val="0"/>
              <w:marTop w:val="0"/>
              <w:marBottom w:val="0"/>
              <w:divBdr>
                <w:top w:val="none" w:sz="0" w:space="0" w:color="auto"/>
                <w:left w:val="none" w:sz="0" w:space="0" w:color="auto"/>
                <w:bottom w:val="none" w:sz="0" w:space="0" w:color="auto"/>
                <w:right w:val="none" w:sz="0" w:space="0" w:color="auto"/>
              </w:divBdr>
              <w:divsChild>
                <w:div w:id="149946412">
                  <w:marLeft w:val="0"/>
                  <w:marRight w:val="0"/>
                  <w:marTop w:val="0"/>
                  <w:marBottom w:val="0"/>
                  <w:divBdr>
                    <w:top w:val="none" w:sz="0" w:space="0" w:color="auto"/>
                    <w:left w:val="none" w:sz="0" w:space="0" w:color="auto"/>
                    <w:bottom w:val="none" w:sz="0" w:space="0" w:color="auto"/>
                    <w:right w:val="none" w:sz="0" w:space="0" w:color="auto"/>
                  </w:divBdr>
                  <w:divsChild>
                    <w:div w:id="3331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294847">
      <w:bodyDiv w:val="1"/>
      <w:marLeft w:val="0"/>
      <w:marRight w:val="0"/>
      <w:marTop w:val="0"/>
      <w:marBottom w:val="0"/>
      <w:divBdr>
        <w:top w:val="none" w:sz="0" w:space="0" w:color="auto"/>
        <w:left w:val="none" w:sz="0" w:space="0" w:color="auto"/>
        <w:bottom w:val="none" w:sz="0" w:space="0" w:color="auto"/>
        <w:right w:val="none" w:sz="0" w:space="0" w:color="auto"/>
      </w:divBdr>
      <w:divsChild>
        <w:div w:id="1382097699">
          <w:marLeft w:val="0"/>
          <w:marRight w:val="0"/>
          <w:marTop w:val="0"/>
          <w:marBottom w:val="0"/>
          <w:divBdr>
            <w:top w:val="none" w:sz="0" w:space="0" w:color="auto"/>
            <w:left w:val="none" w:sz="0" w:space="0" w:color="auto"/>
            <w:bottom w:val="none" w:sz="0" w:space="0" w:color="auto"/>
            <w:right w:val="none" w:sz="0" w:space="0" w:color="auto"/>
          </w:divBdr>
          <w:divsChild>
            <w:div w:id="1946813459">
              <w:marLeft w:val="0"/>
              <w:marRight w:val="0"/>
              <w:marTop w:val="0"/>
              <w:marBottom w:val="0"/>
              <w:divBdr>
                <w:top w:val="none" w:sz="0" w:space="0" w:color="auto"/>
                <w:left w:val="none" w:sz="0" w:space="0" w:color="auto"/>
                <w:bottom w:val="none" w:sz="0" w:space="0" w:color="auto"/>
                <w:right w:val="none" w:sz="0" w:space="0" w:color="auto"/>
              </w:divBdr>
              <w:divsChild>
                <w:div w:id="10782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rezeknessiltumtikli.lv" TargetMode="External"/><Relationship Id="rId13" Type="http://schemas.openxmlformats.org/officeDocument/2006/relationships/hyperlink" Target="https://likumi.lv/doc.php?id=288730&amp;amp;p2" TargetMode="External"/><Relationship Id="rId18" Type="http://schemas.openxmlformats.org/officeDocument/2006/relationships/hyperlink" Target="http://www.lursoft.l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tiff"/><Relationship Id="rId7" Type="http://schemas.openxmlformats.org/officeDocument/2006/relationships/footer" Target="footer1.xml"/><Relationship Id="rId12" Type="http://schemas.openxmlformats.org/officeDocument/2006/relationships/hyperlink" Target="https://likumi.lv/doc.php?id=288730&amp;amp;p3" TargetMode="External"/><Relationship Id="rId17" Type="http://schemas.openxmlformats.org/officeDocument/2006/relationships/hyperlink" Target="http://www.ur.gov.l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doc.php?id=288730&amp;amp;p3" TargetMode="External"/><Relationship Id="rId20" Type="http://schemas.openxmlformats.org/officeDocument/2006/relationships/hyperlink" Target="http://www.iub.gov.lv/lv/node/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doc.php?id=288730&amp;amp;p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ikumi.lv/doc.php?id=288730&amp;amp;p2" TargetMode="External"/><Relationship Id="rId23" Type="http://schemas.openxmlformats.org/officeDocument/2006/relationships/hyperlink" Target="mailto:girts@rezeknessiltumtikli.lv" TargetMode="External"/><Relationship Id="rId10" Type="http://schemas.openxmlformats.org/officeDocument/2006/relationships/hyperlink" Target="mailto:info@rezeknessiltumtikli.lv" TargetMode="External"/><Relationship Id="rId19" Type="http://schemas.openxmlformats.org/officeDocument/2006/relationships/hyperlink" Target="http://www.iub.gov.lv/lv/node/98" TargetMode="External"/><Relationship Id="rId4" Type="http://schemas.openxmlformats.org/officeDocument/2006/relationships/webSettings" Target="webSettings.xml"/><Relationship Id="rId9" Type="http://schemas.openxmlformats.org/officeDocument/2006/relationships/hyperlink" Target="http://www.rezeknessiltumtikli.lv/" TargetMode="External"/><Relationship Id="rId14" Type="http://schemas.openxmlformats.org/officeDocument/2006/relationships/hyperlink" Target="https://likumi.lv/doc.php?id=288730&amp;amp;p3" TargetMode="External"/><Relationship Id="rId22" Type="http://schemas.openxmlformats.org/officeDocument/2006/relationships/hyperlink" Target="tel:%2B%20371%2028398824"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35</Pages>
  <Words>63584</Words>
  <Characters>36244</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99629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Computer</dc:creator>
  <cp:keywords/>
  <dc:description/>
  <cp:lastModifiedBy>Re-Jur</cp:lastModifiedBy>
  <cp:revision>30</cp:revision>
  <cp:lastPrinted>2019-06-11T13:25:00Z</cp:lastPrinted>
  <dcterms:created xsi:type="dcterms:W3CDTF">2019-06-17T08:45:00Z</dcterms:created>
  <dcterms:modified xsi:type="dcterms:W3CDTF">2019-06-25T14:06:00Z</dcterms:modified>
  <cp:category/>
</cp:coreProperties>
</file>